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F610" w14:textId="77777777" w:rsidR="00354860" w:rsidRPr="002E1611" w:rsidRDefault="00354860" w:rsidP="00354860">
      <w:pPr>
        <w:pStyle w:val="p1"/>
        <w:spacing w:before="0" w:beforeAutospacing="0" w:after="0" w:afterAutospacing="0"/>
        <w:rPr>
          <w:b/>
          <w:bCs/>
        </w:rPr>
      </w:pPr>
    </w:p>
    <w:p w14:paraId="677D79C4" w14:textId="77777777" w:rsidR="00354860" w:rsidRPr="002E1611" w:rsidRDefault="00354860" w:rsidP="00354860">
      <w:pPr>
        <w:pStyle w:val="p1"/>
        <w:spacing w:before="0" w:beforeAutospacing="0" w:after="0" w:afterAutospacing="0"/>
        <w:rPr>
          <w:b/>
          <w:bCs/>
        </w:rPr>
      </w:pPr>
    </w:p>
    <w:p w14:paraId="6960A5E8" w14:textId="77777777" w:rsidR="00354860" w:rsidRPr="002E1611" w:rsidRDefault="00354860" w:rsidP="00354860">
      <w:pPr>
        <w:pStyle w:val="p1"/>
        <w:spacing w:before="0" w:beforeAutospacing="0" w:after="0" w:afterAutospacing="0"/>
        <w:rPr>
          <w:b/>
          <w:bCs/>
        </w:rPr>
      </w:pPr>
    </w:p>
    <w:p w14:paraId="41A385FB" w14:textId="77777777" w:rsidR="00354860" w:rsidRPr="002E1611" w:rsidRDefault="00354860" w:rsidP="00354860">
      <w:pPr>
        <w:pStyle w:val="p1"/>
        <w:spacing w:before="0" w:beforeAutospacing="0" w:after="0" w:afterAutospacing="0"/>
        <w:rPr>
          <w:b/>
          <w:bCs/>
        </w:rPr>
      </w:pPr>
    </w:p>
    <w:p w14:paraId="78595792" w14:textId="77777777" w:rsidR="00354860" w:rsidRPr="002E1611" w:rsidRDefault="00354860" w:rsidP="00354860">
      <w:pPr>
        <w:pStyle w:val="p1"/>
        <w:spacing w:before="0" w:beforeAutospacing="0" w:after="0" w:afterAutospacing="0"/>
        <w:rPr>
          <w:b/>
          <w:bCs/>
        </w:rPr>
      </w:pPr>
    </w:p>
    <w:p w14:paraId="012EE0C6" w14:textId="77777777" w:rsidR="00354860" w:rsidRPr="002E1611" w:rsidRDefault="00354860" w:rsidP="00354860">
      <w:pPr>
        <w:pStyle w:val="p1"/>
        <w:spacing w:before="0" w:beforeAutospacing="0" w:after="0" w:afterAutospacing="0"/>
        <w:rPr>
          <w:b/>
          <w:bCs/>
        </w:rPr>
      </w:pPr>
    </w:p>
    <w:p w14:paraId="6C6FAE76" w14:textId="77777777" w:rsidR="00354860" w:rsidRPr="002E1611" w:rsidRDefault="00354860" w:rsidP="00354860">
      <w:pPr>
        <w:pStyle w:val="p1"/>
        <w:spacing w:before="0" w:beforeAutospacing="0" w:after="0" w:afterAutospacing="0"/>
        <w:rPr>
          <w:b/>
          <w:bCs/>
        </w:rPr>
      </w:pPr>
    </w:p>
    <w:p w14:paraId="54D51085" w14:textId="79814C8F" w:rsidR="00D126F3" w:rsidRPr="002E1611" w:rsidRDefault="00D126F3" w:rsidP="00D126F3">
      <w:pPr>
        <w:pStyle w:val="p1"/>
      </w:pPr>
      <w:r w:rsidRPr="002E1611">
        <w:rPr>
          <w:b/>
          <w:bCs/>
        </w:rPr>
        <w:t xml:space="preserve">Spatial modeling improves </w:t>
      </w:r>
      <w:r w:rsidR="00310D71" w:rsidRPr="002E1611">
        <w:rPr>
          <w:b/>
          <w:bCs/>
        </w:rPr>
        <w:t>the c</w:t>
      </w:r>
      <w:r w:rsidRPr="002E1611">
        <w:rPr>
          <w:b/>
          <w:bCs/>
        </w:rPr>
        <w:t>alibration of leaf wax hydrogen isotopes to precipitation</w:t>
      </w:r>
    </w:p>
    <w:p w14:paraId="1EB66DD9" w14:textId="77777777" w:rsidR="00D126F3" w:rsidRPr="002E1611" w:rsidRDefault="00D126F3" w:rsidP="00354860">
      <w:pPr>
        <w:pStyle w:val="p1"/>
        <w:spacing w:before="0" w:beforeAutospacing="0" w:after="0" w:afterAutospacing="0"/>
        <w:jc w:val="center"/>
        <w:rPr>
          <w:b/>
          <w:bCs/>
        </w:rPr>
      </w:pPr>
    </w:p>
    <w:p w14:paraId="2B35846C" w14:textId="77777777" w:rsidR="00354860" w:rsidRPr="002E1611" w:rsidRDefault="00354860" w:rsidP="00354860">
      <w:pPr>
        <w:pStyle w:val="p1"/>
        <w:spacing w:before="0" w:beforeAutospacing="0" w:after="0" w:afterAutospacing="0"/>
        <w:rPr>
          <w:b/>
          <w:bCs/>
        </w:rPr>
      </w:pPr>
    </w:p>
    <w:p w14:paraId="2EE65986" w14:textId="77777777" w:rsidR="00354860" w:rsidRPr="002E1611" w:rsidRDefault="00354860" w:rsidP="00354860">
      <w:pPr>
        <w:pStyle w:val="p1"/>
        <w:spacing w:before="0" w:beforeAutospacing="0" w:after="0" w:afterAutospacing="0"/>
        <w:jc w:val="center"/>
        <w:rPr>
          <w:b/>
          <w:bCs/>
        </w:rPr>
      </w:pPr>
    </w:p>
    <w:p w14:paraId="0CEB2DE7" w14:textId="58BA9DD2" w:rsidR="00354860" w:rsidRPr="002E1611" w:rsidRDefault="00354860" w:rsidP="00354860">
      <w:pPr>
        <w:pStyle w:val="p1"/>
        <w:spacing w:before="0" w:beforeAutospacing="0" w:after="0" w:afterAutospacing="0"/>
        <w:jc w:val="center"/>
        <w:rPr>
          <w:vertAlign w:val="superscript"/>
        </w:rPr>
      </w:pPr>
      <w:r w:rsidRPr="002E1611">
        <w:t>Alexander S. Bradley</w:t>
      </w:r>
      <w:r w:rsidRPr="002E1611">
        <w:rPr>
          <w:vertAlign w:val="superscript"/>
        </w:rPr>
        <w:t>1</w:t>
      </w:r>
      <w:r w:rsidR="001926EC" w:rsidRPr="002E1611">
        <w:rPr>
          <w:vertAlign w:val="superscript"/>
        </w:rPr>
        <w:t>*</w:t>
      </w:r>
    </w:p>
    <w:p w14:paraId="6E3AF73F" w14:textId="77777777" w:rsidR="003824A9" w:rsidRPr="002E1611" w:rsidRDefault="003824A9" w:rsidP="00354860">
      <w:pPr>
        <w:pStyle w:val="p1"/>
        <w:spacing w:before="0" w:beforeAutospacing="0" w:after="0" w:afterAutospacing="0"/>
        <w:jc w:val="center"/>
      </w:pPr>
    </w:p>
    <w:p w14:paraId="48B72195" w14:textId="77777777" w:rsidR="00354860" w:rsidRPr="002E1611" w:rsidRDefault="00354860" w:rsidP="00354860">
      <w:pPr>
        <w:pStyle w:val="p1"/>
        <w:spacing w:before="0" w:beforeAutospacing="0" w:after="0" w:afterAutospacing="0"/>
      </w:pPr>
    </w:p>
    <w:p w14:paraId="42D38659" w14:textId="77777777" w:rsidR="00354860" w:rsidRPr="002E1611" w:rsidRDefault="00354860" w:rsidP="00354860">
      <w:pPr>
        <w:pStyle w:val="p1"/>
        <w:numPr>
          <w:ilvl w:val="0"/>
          <w:numId w:val="8"/>
        </w:numPr>
        <w:spacing w:before="0" w:beforeAutospacing="0" w:after="0" w:afterAutospacing="0"/>
      </w:pPr>
      <w:r w:rsidRPr="002E1611">
        <w:t>Department of Earth, Environmental, and Planetary Sciences</w:t>
      </w:r>
    </w:p>
    <w:p w14:paraId="6DF1CB25" w14:textId="77777777" w:rsidR="00354860" w:rsidRPr="002E1611" w:rsidRDefault="00354860" w:rsidP="00354860">
      <w:pPr>
        <w:pStyle w:val="p1"/>
        <w:spacing w:before="0" w:beforeAutospacing="0" w:after="0" w:afterAutospacing="0"/>
        <w:ind w:left="720"/>
      </w:pPr>
      <w:r w:rsidRPr="002E1611">
        <w:t>Washington University in St. Louis</w:t>
      </w:r>
    </w:p>
    <w:p w14:paraId="488D8304" w14:textId="6E4C44B3" w:rsidR="004F01D2" w:rsidRPr="002E1611" w:rsidRDefault="004F01D2" w:rsidP="00354860">
      <w:pPr>
        <w:pStyle w:val="p1"/>
        <w:spacing w:before="0" w:beforeAutospacing="0" w:after="0" w:afterAutospacing="0"/>
        <w:ind w:left="720"/>
      </w:pPr>
      <w:r w:rsidRPr="002E1611">
        <w:t>1 Brookings Drive</w:t>
      </w:r>
    </w:p>
    <w:p w14:paraId="57C03AE7" w14:textId="2973BB2A" w:rsidR="00354860" w:rsidRPr="002E1611" w:rsidRDefault="00354860" w:rsidP="00354860">
      <w:pPr>
        <w:pStyle w:val="p1"/>
        <w:spacing w:before="0" w:beforeAutospacing="0" w:after="0" w:afterAutospacing="0"/>
        <w:ind w:left="720"/>
      </w:pPr>
      <w:r w:rsidRPr="002E1611">
        <w:t>Saint Louis, Missouri, USA</w:t>
      </w:r>
      <w:r w:rsidR="004F01D2" w:rsidRPr="002E1611">
        <w:t xml:space="preserve"> 63130</w:t>
      </w:r>
    </w:p>
    <w:p w14:paraId="4A72B4A0" w14:textId="2643C739" w:rsidR="004F01D2" w:rsidRPr="002E1611" w:rsidRDefault="004F01D2" w:rsidP="00354860">
      <w:pPr>
        <w:pStyle w:val="p1"/>
        <w:spacing w:before="0" w:beforeAutospacing="0" w:after="0" w:afterAutospacing="0"/>
        <w:ind w:left="720"/>
      </w:pPr>
      <w:hyperlink r:id="rId6" w:history="1">
        <w:r w:rsidRPr="002E1611">
          <w:rPr>
            <w:rStyle w:val="Hyperlink"/>
          </w:rPr>
          <w:t>abradley@wustl.edu</w:t>
        </w:r>
      </w:hyperlink>
    </w:p>
    <w:p w14:paraId="2483331B" w14:textId="77777777" w:rsidR="001926EC" w:rsidRPr="002E1611" w:rsidRDefault="001926EC" w:rsidP="00354860">
      <w:pPr>
        <w:pStyle w:val="p1"/>
        <w:spacing w:before="0" w:beforeAutospacing="0" w:after="0" w:afterAutospacing="0"/>
        <w:ind w:left="720"/>
      </w:pPr>
    </w:p>
    <w:p w14:paraId="05A93CB9" w14:textId="4F62FADD" w:rsidR="001926EC" w:rsidRPr="002E1611" w:rsidRDefault="001926EC" w:rsidP="00354860">
      <w:pPr>
        <w:pStyle w:val="p1"/>
        <w:spacing w:before="0" w:beforeAutospacing="0" w:after="0" w:afterAutospacing="0"/>
        <w:ind w:left="720"/>
      </w:pPr>
      <w:r w:rsidRPr="002E1611">
        <w:t>*</w:t>
      </w:r>
      <w:r w:rsidR="00651530" w:rsidRPr="002E1611">
        <w:t>Corresponding</w:t>
      </w:r>
      <w:r w:rsidRPr="002E1611">
        <w:t xml:space="preserve"> author</w:t>
      </w:r>
    </w:p>
    <w:p w14:paraId="754266B1" w14:textId="77777777" w:rsidR="004F01D2" w:rsidRPr="002E1611" w:rsidRDefault="004F01D2" w:rsidP="00354860">
      <w:pPr>
        <w:pStyle w:val="p1"/>
        <w:spacing w:before="0" w:beforeAutospacing="0" w:after="0" w:afterAutospacing="0"/>
        <w:ind w:left="720"/>
      </w:pPr>
    </w:p>
    <w:p w14:paraId="2634A133" w14:textId="77777777" w:rsidR="004F01D2" w:rsidRPr="002E1611" w:rsidRDefault="004F01D2" w:rsidP="00354860">
      <w:pPr>
        <w:pStyle w:val="p1"/>
        <w:spacing w:before="0" w:beforeAutospacing="0" w:after="0" w:afterAutospacing="0"/>
        <w:ind w:left="720"/>
      </w:pPr>
    </w:p>
    <w:p w14:paraId="3EDFEC1D" w14:textId="491512B6" w:rsidR="00354860" w:rsidRPr="002E1611" w:rsidRDefault="00354860" w:rsidP="00354860"/>
    <w:p w14:paraId="0EB0B59C" w14:textId="77777777" w:rsidR="00354860" w:rsidRPr="002E1611" w:rsidRDefault="00354860" w:rsidP="00354860">
      <w:pPr>
        <w:rPr>
          <w:b/>
          <w:bCs/>
        </w:rPr>
      </w:pPr>
      <w:r w:rsidRPr="002E1611">
        <w:rPr>
          <w:b/>
          <w:bCs/>
        </w:rPr>
        <w:br w:type="page"/>
      </w:r>
    </w:p>
    <w:p w14:paraId="0D2DACC6" w14:textId="672B999B" w:rsidR="00FC7C0F" w:rsidRPr="002E1611" w:rsidRDefault="00622A02" w:rsidP="009714B9">
      <w:pPr>
        <w:rPr>
          <w:b/>
          <w:bCs/>
        </w:rPr>
      </w:pPr>
      <w:r w:rsidRPr="002E1611">
        <w:rPr>
          <w:b/>
          <w:bCs/>
        </w:rPr>
        <w:lastRenderedPageBreak/>
        <w:t>Abstract</w:t>
      </w:r>
      <w:r w:rsidR="007E4841" w:rsidRPr="002E1611">
        <w:rPr>
          <w:b/>
          <w:bCs/>
        </w:rPr>
        <w:t xml:space="preserve"> </w:t>
      </w:r>
    </w:p>
    <w:p w14:paraId="219DA054" w14:textId="34979345" w:rsidR="0057283A" w:rsidRPr="0057283A" w:rsidRDefault="00FC7C0F" w:rsidP="0057283A">
      <w:r w:rsidRPr="00D057E5">
        <w:t>Leaf wax hydrogen isotope ratios (δ</w:t>
      </w:r>
      <w:r w:rsidRPr="00D057E5">
        <w:rPr>
          <w:vertAlign w:val="superscript"/>
        </w:rPr>
        <w:t>2</w:t>
      </w:r>
      <w:r w:rsidRPr="00D057E5">
        <w:t>H</w:t>
      </w:r>
      <w:r w:rsidRPr="00D057E5">
        <w:rPr>
          <w:vertAlign w:val="subscript"/>
        </w:rPr>
        <w:t>wax</w:t>
      </w:r>
      <w:r w:rsidRPr="00D057E5">
        <w:t>) are widely used to infer past precipitation isotopes (δ</w:t>
      </w:r>
      <w:r w:rsidRPr="00D057E5">
        <w:rPr>
          <w:vertAlign w:val="superscript"/>
        </w:rPr>
        <w:t>2</w:t>
      </w:r>
      <w:r w:rsidRPr="00D057E5">
        <w:t>H</w:t>
      </w:r>
      <w:r w:rsidRPr="00D057E5">
        <w:rPr>
          <w:vertAlign w:val="subscript"/>
        </w:rPr>
        <w:t>precip</w:t>
      </w:r>
      <w:proofErr w:type="gramStart"/>
      <w:r w:rsidRPr="00D057E5">
        <w:t>)</w:t>
      </w:r>
      <w:proofErr w:type="gramEnd"/>
      <w:r w:rsidRPr="00D057E5">
        <w:t xml:space="preserve"> but </w:t>
      </w:r>
      <w:r w:rsidR="00A47DD6">
        <w:t xml:space="preserve">current </w:t>
      </w:r>
      <w:r w:rsidRPr="00D057E5">
        <w:t>global calibrations ignore spatial autocorrelation, inflating apparent relationships. This study compiled 818 sediment</w:t>
      </w:r>
      <w:r w:rsidR="00255395" w:rsidRPr="00D057E5">
        <w:t>ary</w:t>
      </w:r>
      <w:r w:rsidRPr="00D057E5">
        <w:t xml:space="preserve"> δ</w:t>
      </w:r>
      <w:r w:rsidRPr="00D057E5">
        <w:rPr>
          <w:vertAlign w:val="superscript"/>
        </w:rPr>
        <w:t>2</w:t>
      </w:r>
      <w:r w:rsidRPr="00D057E5">
        <w:t>H</w:t>
      </w:r>
      <w:r w:rsidRPr="00D057E5">
        <w:rPr>
          <w:vertAlign w:val="subscript"/>
        </w:rPr>
        <w:t>wax</w:t>
      </w:r>
      <w:r w:rsidRPr="00D057E5">
        <w:t xml:space="preserve"> measurements and developed hierarchical Bayesian spatial models</w:t>
      </w:r>
      <w:r w:rsidR="00D057E5" w:rsidRPr="00D057E5">
        <w:t xml:space="preserve"> </w:t>
      </w:r>
      <w:r w:rsidR="00710DD4">
        <w:t xml:space="preserve">to </w:t>
      </w:r>
      <w:r w:rsidR="00D057E5" w:rsidRPr="00D057E5">
        <w:t>quantify spatial structure and its influence on the apparent δ</w:t>
      </w:r>
      <w:r w:rsidR="00D057E5" w:rsidRPr="00D057E5">
        <w:rPr>
          <w:vertAlign w:val="superscript"/>
        </w:rPr>
        <w:t>2</w:t>
      </w:r>
      <w:r w:rsidR="00D057E5" w:rsidRPr="00D057E5">
        <w:t>H</w:t>
      </w:r>
      <w:r w:rsidR="00D057E5" w:rsidRPr="00D057E5">
        <w:rPr>
          <w:vertAlign w:val="subscript"/>
        </w:rPr>
        <w:t>wax</w:t>
      </w:r>
      <w:r w:rsidR="00D057E5">
        <w:t>-</w:t>
      </w:r>
      <w:r w:rsidR="00D057E5" w:rsidRPr="00D057E5">
        <w:t>δ</w:t>
      </w:r>
      <w:r w:rsidR="00D057E5" w:rsidRPr="00D057E5">
        <w:rPr>
          <w:vertAlign w:val="superscript"/>
        </w:rPr>
        <w:t>2</w:t>
      </w:r>
      <w:r w:rsidR="00D057E5" w:rsidRPr="00D057E5">
        <w:t>H</w:t>
      </w:r>
      <w:r w:rsidR="00D057E5" w:rsidRPr="00D057E5">
        <w:rPr>
          <w:vertAlign w:val="subscript"/>
        </w:rPr>
        <w:t>precip</w:t>
      </w:r>
      <w:r w:rsidR="00D057E5" w:rsidRPr="00D057E5">
        <w:t xml:space="preserve"> relationship</w:t>
      </w:r>
      <w:r w:rsidRPr="00D057E5">
        <w:t>. Spatial autocorrelation explains 54–68% of total variance and operates at continental scales of 3,400–4,200 km. Accounting for this structure reduced the apparent δ</w:t>
      </w:r>
      <w:r w:rsidRPr="00D057E5">
        <w:rPr>
          <w:vertAlign w:val="superscript"/>
        </w:rPr>
        <w:t>2</w:t>
      </w:r>
      <w:r w:rsidRPr="00D057E5">
        <w:t>H</w:t>
      </w:r>
      <w:r w:rsidRPr="00D057E5">
        <w:rPr>
          <w:vertAlign w:val="subscript"/>
        </w:rPr>
        <w:t>wax</w:t>
      </w:r>
      <w:r w:rsidRPr="00D057E5">
        <w:t>-δ</w:t>
      </w:r>
      <w:r w:rsidRPr="00D057E5">
        <w:rPr>
          <w:vertAlign w:val="superscript"/>
        </w:rPr>
        <w:t>2</w:t>
      </w:r>
      <w:r w:rsidRPr="00D057E5">
        <w:t>H</w:t>
      </w:r>
      <w:r w:rsidRPr="00D057E5">
        <w:rPr>
          <w:vertAlign w:val="subscript"/>
        </w:rPr>
        <w:t>precip</w:t>
      </w:r>
      <w:r w:rsidRPr="00D057E5">
        <w:t xml:space="preserve"> slope from 0.82 to 0.44–0.61, </w:t>
      </w:r>
      <w:r w:rsidR="0057283A" w:rsidRPr="00D057E5">
        <w:t>indicating that much of the observed global correlation reflects b</w:t>
      </w:r>
      <w:r w:rsidR="0057283A" w:rsidRPr="0057283A">
        <w:t>road geographic patterns rather than the precipitation relationship alone.</w:t>
      </w:r>
    </w:p>
    <w:p w14:paraId="155FA718" w14:textId="3CD69252" w:rsidR="00D229C6" w:rsidRPr="002E1611" w:rsidRDefault="00D229C6" w:rsidP="003566E5"/>
    <w:p w14:paraId="2711665D" w14:textId="1ED236C9" w:rsidR="00FC7C0F" w:rsidRPr="002E1611" w:rsidRDefault="00FC7C0F" w:rsidP="003566E5">
      <w:r w:rsidRPr="00FC7C0F">
        <w:t>Spatial effects are dominated by regional intercept shifts, while slopes remain nearly constant worldwide, implying uniform fractionation acting on geographically offset baselines. Vegetation</w:t>
      </w:r>
      <w:r w:rsidR="001038C9" w:rsidRPr="002E1611">
        <w:t>, precipitation,</w:t>
      </w:r>
      <w:r w:rsidRPr="00FC7C0F">
        <w:t xml:space="preserve"> and elevation contribute little once spatial structure is included, </w:t>
      </w:r>
      <w:r w:rsidR="00014C2F">
        <w:t>indicating that these effects are difficult to resolve given the degree of clustering in the existing dataset</w:t>
      </w:r>
      <w:r w:rsidRPr="00FC7C0F">
        <w:t>. The resulting spatial fields reveal coherent continental-scale patterns.</w:t>
      </w:r>
      <w:r w:rsidR="00DA24FC" w:rsidRPr="002E1611">
        <w:t xml:space="preserve"> </w:t>
      </w:r>
      <w:r w:rsidRPr="00FC7C0F">
        <w:t xml:space="preserve">Spatially explicit calibrations improve predictive accuracy by roughly 30% compared to conventional regressions and reduce </w:t>
      </w:r>
      <w:r w:rsidR="00236B67" w:rsidRPr="002E1611">
        <w:t>δ</w:t>
      </w:r>
      <w:r w:rsidR="00236B67" w:rsidRPr="002E1611">
        <w:rPr>
          <w:vertAlign w:val="superscript"/>
        </w:rPr>
        <w:t>2</w:t>
      </w:r>
      <w:r w:rsidR="00236B67" w:rsidRPr="002E1611">
        <w:t>H</w:t>
      </w:r>
      <w:r w:rsidR="00236B67" w:rsidRPr="002E1611">
        <w:rPr>
          <w:vertAlign w:val="subscript"/>
        </w:rPr>
        <w:t>precip</w:t>
      </w:r>
      <w:r w:rsidR="00236B67" w:rsidRPr="002E1611">
        <w:t xml:space="preserve"> </w:t>
      </w:r>
      <w:r w:rsidRPr="00FC7C0F">
        <w:t>reconstruction uncertainty to ±15</w:t>
      </w:r>
      <w:r w:rsidRPr="00C529F7">
        <w:t xml:space="preserve">‰. </w:t>
      </w:r>
      <w:r w:rsidR="00C529F7" w:rsidRPr="00C529F7">
        <w:t xml:space="preserve">In typical sedimentary records, spatial models imply that </w:t>
      </w:r>
      <w:r w:rsidR="00C529F7" w:rsidRPr="00D057E5">
        <w:t>δ</w:t>
      </w:r>
      <w:r w:rsidR="00C529F7" w:rsidRPr="00D057E5">
        <w:rPr>
          <w:vertAlign w:val="superscript"/>
        </w:rPr>
        <w:t>2</w:t>
      </w:r>
      <w:r w:rsidR="00C529F7" w:rsidRPr="00D057E5">
        <w:t>H</w:t>
      </w:r>
      <w:r w:rsidR="00C529F7" w:rsidRPr="00D057E5">
        <w:rPr>
          <w:vertAlign w:val="subscript"/>
        </w:rPr>
        <w:t>wax</w:t>
      </w:r>
      <w:r w:rsidR="00C529F7" w:rsidRPr="00D057E5">
        <w:t xml:space="preserve"> </w:t>
      </w:r>
      <w:r w:rsidR="00C529F7" w:rsidRPr="00C529F7">
        <w:t xml:space="preserve">changes of ~20–40‰ are required to infer real shifts in </w:t>
      </w:r>
      <w:r w:rsidR="00C529F7" w:rsidRPr="00D057E5">
        <w:t>δ</w:t>
      </w:r>
      <w:r w:rsidR="00C529F7" w:rsidRPr="00D057E5">
        <w:rPr>
          <w:vertAlign w:val="superscript"/>
        </w:rPr>
        <w:t>2</w:t>
      </w:r>
      <w:r w:rsidR="00C529F7" w:rsidRPr="00D057E5">
        <w:t>H</w:t>
      </w:r>
      <w:r w:rsidR="00C529F7" w:rsidRPr="00D057E5">
        <w:rPr>
          <w:vertAlign w:val="subscript"/>
        </w:rPr>
        <w:t>precip</w:t>
      </w:r>
      <w:r w:rsidR="00C529F7" w:rsidRPr="00C529F7">
        <w:t xml:space="preserve"> at 95% confidence, compared to higher thresholds (&gt;30–60‰) from non-spatial regressions.</w:t>
      </w:r>
      <w:r w:rsidR="00C529F7">
        <w:t xml:space="preserve"> </w:t>
      </w:r>
      <w:r w:rsidR="00236B67" w:rsidRPr="002E1611">
        <w:t>Model inversions</w:t>
      </w:r>
      <w:r w:rsidRPr="00FC7C0F">
        <w:t>, implemented in the R packag</w:t>
      </w:r>
      <w:r w:rsidR="000B7BEC" w:rsidRPr="002E1611">
        <w:t>e ‘leafwax’</w:t>
      </w:r>
      <w:r w:rsidRPr="00FC7C0F">
        <w:t>, provide a framework for geographically informed isotope calibration and more reliable paleoclimate reconstructions.</w:t>
      </w:r>
    </w:p>
    <w:p w14:paraId="784DBC1E" w14:textId="77777777" w:rsidR="00335A7C" w:rsidRPr="002E1611" w:rsidRDefault="00335A7C" w:rsidP="003566E5"/>
    <w:p w14:paraId="25376056" w14:textId="11B19E79" w:rsidR="00335A7C" w:rsidRPr="002E1611" w:rsidRDefault="00335A7C" w:rsidP="003566E5">
      <w:r w:rsidRPr="002E1611">
        <w:rPr>
          <w:b/>
          <w:bCs/>
        </w:rPr>
        <w:t>Keywords:</w:t>
      </w:r>
      <w:r w:rsidR="00A34901" w:rsidRPr="002E1611">
        <w:rPr>
          <w:b/>
          <w:bCs/>
        </w:rPr>
        <w:t xml:space="preserve"> </w:t>
      </w:r>
      <w:r w:rsidR="00A34901" w:rsidRPr="002E1611">
        <w:t>leaf</w:t>
      </w:r>
      <w:r w:rsidR="00C0686B" w:rsidRPr="002E1611">
        <w:t xml:space="preserve"> </w:t>
      </w:r>
      <w:r w:rsidR="00A34901" w:rsidRPr="002E1611">
        <w:t>wax, hydrogen isotopes, paleoclimate, spatial autocorrelation</w:t>
      </w:r>
    </w:p>
    <w:p w14:paraId="374D2A1A" w14:textId="77777777" w:rsidR="00072613" w:rsidRPr="002E1611" w:rsidRDefault="00072613" w:rsidP="003566E5"/>
    <w:p w14:paraId="00AD29B7" w14:textId="784CE614" w:rsidR="00A24001" w:rsidRPr="002E1611" w:rsidRDefault="00072613" w:rsidP="009714B9">
      <w:pPr>
        <w:rPr>
          <w:b/>
          <w:bCs/>
        </w:rPr>
      </w:pPr>
      <w:r w:rsidRPr="002E1611">
        <w:rPr>
          <w:b/>
          <w:bCs/>
        </w:rPr>
        <w:t>Introduction</w:t>
      </w:r>
    </w:p>
    <w:p w14:paraId="381C529C" w14:textId="6BE94017" w:rsidR="00E62865" w:rsidRPr="002E1611" w:rsidRDefault="00A310D4" w:rsidP="009714B9">
      <w:pPr>
        <w:pStyle w:val="whitespace-normal"/>
        <w:spacing w:before="0" w:beforeAutospacing="0" w:after="0" w:afterAutospacing="0"/>
      </w:pPr>
      <w:r w:rsidRPr="002E1611">
        <w:t>Hydrogen isotope ratios preserved in sedimentary leaf waxes (δ</w:t>
      </w:r>
      <w:r w:rsidR="006C3A42" w:rsidRPr="002E1611">
        <w:rPr>
          <w:vertAlign w:val="superscript"/>
        </w:rPr>
        <w:t>2</w:t>
      </w:r>
      <w:r w:rsidRPr="002E1611">
        <w:t>H</w:t>
      </w:r>
      <w:r w:rsidRPr="002E1611">
        <w:rPr>
          <w:vertAlign w:val="subscript"/>
        </w:rPr>
        <w:t>wax</w:t>
      </w:r>
      <w:r w:rsidRPr="002E1611">
        <w:t>) provide a molecular record of past rainfall and evaporation, making them valuable tools for reconstructing hydroclimate variability from seasonal to millennial</w:t>
      </w:r>
      <w:r w:rsidR="00682538" w:rsidRPr="002E1611">
        <w:t xml:space="preserve"> timescales</w:t>
      </w:r>
      <w:r w:rsidRPr="002E1611">
        <w:t xml:space="preserve"> </w:t>
      </w:r>
      <w:r w:rsidR="00682538" w:rsidRPr="002E1611">
        <w:fldChar w:fldCharType="begin" w:fldLock="1"/>
      </w:r>
      <w:r w:rsidR="00682538" w:rsidRPr="002E1611">
        <w:instrText>ADDIN paperpile_citation &lt;clusterId&gt;F919M167I457F241&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00682538" w:rsidRPr="002E1611">
        <w:fldChar w:fldCharType="separate"/>
      </w:r>
      <w:r w:rsidR="00682538" w:rsidRPr="002E1611">
        <w:rPr>
          <w:noProof/>
        </w:rPr>
        <w:t>(Sachse et al., 2012)</w:t>
      </w:r>
      <w:r w:rsidR="00682538" w:rsidRPr="002E1611">
        <w:fldChar w:fldCharType="end"/>
      </w:r>
      <w:r w:rsidR="00682538" w:rsidRPr="002E1611">
        <w:t xml:space="preserve">. </w:t>
      </w:r>
      <w:r w:rsidRPr="002E1611">
        <w:t xml:space="preserve">These </w:t>
      </w:r>
      <w:r w:rsidR="00682538" w:rsidRPr="002E1611">
        <w:t>molecules</w:t>
      </w:r>
      <w:r w:rsidRPr="002E1611">
        <w:t xml:space="preserve">, primarily long-chain </w:t>
      </w:r>
      <w:r w:rsidRPr="002E1611">
        <w:rPr>
          <w:i/>
          <w:iCs/>
        </w:rPr>
        <w:t>n</w:t>
      </w:r>
      <w:r w:rsidRPr="002E1611">
        <w:t xml:space="preserve">-alkanes and </w:t>
      </w:r>
      <w:r w:rsidRPr="002E1611">
        <w:rPr>
          <w:i/>
          <w:iCs/>
        </w:rPr>
        <w:t>n</w:t>
      </w:r>
      <w:r w:rsidRPr="002E1611">
        <w:t xml:space="preserve">-acids produced by terrestrial plants, inherit their isotopic composition from precipitation. </w:t>
      </w:r>
      <w:r w:rsidR="00682538" w:rsidRPr="002E1611">
        <w:t>The</w:t>
      </w:r>
      <w:r w:rsidRPr="002E1611">
        <w:t xml:space="preserve"> connection to precipitation isotopes (</w:t>
      </w:r>
      <w:r w:rsidR="0001213D" w:rsidRPr="002E1611">
        <w:t>δ</w:t>
      </w:r>
      <w:r w:rsidR="0001213D" w:rsidRPr="002E1611">
        <w:rPr>
          <w:vertAlign w:val="superscript"/>
        </w:rPr>
        <w:t>2</w:t>
      </w:r>
      <w:r w:rsidR="0001213D" w:rsidRPr="002E1611">
        <w:t>H</w:t>
      </w:r>
      <w:r w:rsidR="00682538" w:rsidRPr="002E1611">
        <w:rPr>
          <w:vertAlign w:val="subscript"/>
        </w:rPr>
        <w:t>precip</w:t>
      </w:r>
      <w:r w:rsidRPr="002E1611">
        <w:t xml:space="preserve">) has enabled researchers to reconstruct past changes in rainfall amount, atmospheric circulation patterns, and moisture sources across diverse environments and time periods </w:t>
      </w:r>
      <w:r w:rsidR="00682538" w:rsidRPr="002E1611">
        <w:fldChar w:fldCharType="begin" w:fldLock="1"/>
      </w:r>
      <w:r w:rsidR="00F12940" w:rsidRPr="002E1611">
        <w:instrText>ADDIN paperpile_citation &lt;clusterId&gt;G753U831J421N214&lt;/clusterId&gt;&lt;metadata&gt;&lt;citation&gt;&lt;id&gt;9807cfad-9e54-4901-96c6-a68f0e31207d&lt;/id&gt;&lt;/citation&gt;&lt;citation&gt;&lt;id&gt;ffcb49fd-345e-4d89-a2ab-b64e5d60f493&lt;/id&gt;&lt;/citation&gt;&lt;citation&gt;&lt;id&gt;a083fd84-a522-4827-9c87-451a214daf8b&lt;/id&gt;&lt;/citation&gt;&lt;citation&gt;&lt;id&gt;39e2956f-611a-4f83-8664-47325babecff&lt;/id&gt;&lt;/citation&gt;&lt;citation&gt;&lt;id&gt;7214eacc-0171-4145-b45e-ffa50cbe819c&lt;/id&gt;&lt;/citation&gt;&lt;/metadata&gt;&lt;data&gt;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&lt;/data&gt; \* MERGEFORMAT</w:instrText>
      </w:r>
      <w:r w:rsidR="00682538" w:rsidRPr="002E1611">
        <w:fldChar w:fldCharType="separate"/>
      </w:r>
      <w:r w:rsidR="00F12940" w:rsidRPr="002E1611">
        <w:rPr>
          <w:noProof/>
        </w:rPr>
        <w:t>(Tierney et al., 2008; Konecky et al., 2016; Daniels et al., 2021; Martins et al., 2022; Zhao et al., 2024)</w:t>
      </w:r>
      <w:r w:rsidR="00682538" w:rsidRPr="002E1611">
        <w:fldChar w:fldCharType="end"/>
      </w:r>
      <w:r w:rsidR="00682538" w:rsidRPr="002E1611">
        <w:t>.</w:t>
      </w:r>
    </w:p>
    <w:p w14:paraId="7B6CD59D" w14:textId="77777777" w:rsidR="00E62865" w:rsidRPr="002E1611" w:rsidRDefault="00E62865" w:rsidP="009714B9">
      <w:pPr>
        <w:pStyle w:val="whitespace-normal"/>
        <w:spacing w:before="0" w:beforeAutospacing="0" w:after="0" w:afterAutospacing="0"/>
      </w:pPr>
    </w:p>
    <w:p w14:paraId="75928768" w14:textId="41B4DEEB" w:rsidR="00A310D4" w:rsidRPr="002E1611" w:rsidRDefault="00A310D4" w:rsidP="009714B9">
      <w:pPr>
        <w:pStyle w:val="whitespace-normal"/>
        <w:spacing w:before="0" w:beforeAutospacing="0" w:after="0" w:afterAutospacing="0"/>
      </w:pPr>
      <w:r w:rsidRPr="002E1611">
        <w:t xml:space="preserve">The relationship between </w:t>
      </w:r>
      <w:r w:rsidR="0001213D" w:rsidRPr="002E1611">
        <w:t>δ</w:t>
      </w:r>
      <w:r w:rsidR="0001213D" w:rsidRPr="002E1611">
        <w:rPr>
          <w:vertAlign w:val="superscript"/>
        </w:rPr>
        <w:t>2</w:t>
      </w:r>
      <w:r w:rsidR="0001213D" w:rsidRPr="002E1611">
        <w:t>H</w:t>
      </w:r>
      <w:r w:rsidR="00682538" w:rsidRPr="002E1611">
        <w:rPr>
          <w:vertAlign w:val="subscript"/>
        </w:rPr>
        <w:t>wax</w:t>
      </w:r>
      <w:r w:rsidR="00682538" w:rsidRPr="002E1611">
        <w:t xml:space="preserve"> </w:t>
      </w:r>
      <w:r w:rsidRPr="002E1611">
        <w:t xml:space="preserve">and </w:t>
      </w:r>
      <w:r w:rsidR="0001213D" w:rsidRPr="002E1611">
        <w:t>δ</w:t>
      </w:r>
      <w:r w:rsidR="0001213D" w:rsidRPr="002E1611">
        <w:rPr>
          <w:vertAlign w:val="superscript"/>
        </w:rPr>
        <w:t>2</w:t>
      </w:r>
      <w:r w:rsidR="0001213D" w:rsidRPr="002E1611">
        <w:t>H</w:t>
      </w:r>
      <w:r w:rsidR="00682538" w:rsidRPr="002E1611">
        <w:rPr>
          <w:vertAlign w:val="subscript"/>
        </w:rPr>
        <w:t>precip</w:t>
      </w:r>
      <w:r w:rsidR="003A132E" w:rsidRPr="002E1611">
        <w:t xml:space="preserve"> </w:t>
      </w:r>
      <w:r w:rsidRPr="002E1611">
        <w:t>is complicated by multiple biological</w:t>
      </w:r>
      <w:r w:rsidR="003A132E" w:rsidRPr="002E1611">
        <w:t xml:space="preserve">, </w:t>
      </w:r>
      <w:r w:rsidRPr="002E1611">
        <w:t>environmental</w:t>
      </w:r>
      <w:r w:rsidR="003A132E" w:rsidRPr="002E1611">
        <w:t>, and sedimentary</w:t>
      </w:r>
      <w:r w:rsidRPr="002E1611">
        <w:t xml:space="preserve"> factors. Different plant functional types (PFTs) exhibit systematic differences in apparent fractionation, with trees, shrubs, and grasses producing distinct isotopic signatures even when drawing from identical water sources </w:t>
      </w:r>
      <w:r w:rsidR="003A132E" w:rsidRPr="002E1611">
        <w:fldChar w:fldCharType="begin" w:fldLock="1"/>
      </w:r>
      <w:r w:rsidR="008F73A9" w:rsidRPr="002E1611">
        <w:instrText>ADDIN paperpile_citation &lt;clusterId&gt;F146S496I786M417&lt;/clusterId&gt;&lt;metadata&gt;&lt;citation&gt;&lt;id&gt;43184649-9441-4090-b332-3b2e776e768d&lt;/id&gt;&lt;/citation&gt;&lt;citation&gt;&lt;id&gt;c0b69d50-832f-4c17-a0f0-6fc4e1f997d7&lt;/id&gt;&lt;/citation&gt;&lt;/metadata&gt;&lt;data&gt;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&lt;/data&gt; \* MERGEFORMAT</w:instrText>
      </w:r>
      <w:r w:rsidR="003A132E" w:rsidRPr="002E1611">
        <w:fldChar w:fldCharType="separate"/>
      </w:r>
      <w:r w:rsidR="008F73A9" w:rsidRPr="002E1611">
        <w:rPr>
          <w:noProof/>
        </w:rPr>
        <w:t>(Liu and An, 2019; Konecky et al., 2019a)</w:t>
      </w:r>
      <w:r w:rsidR="003A132E" w:rsidRPr="002E1611">
        <w:fldChar w:fldCharType="end"/>
      </w:r>
      <w:r w:rsidRPr="002E1611">
        <w:t xml:space="preserve">. These differences reflect variations in rooting depth, leaf morphology, and water-use strategies. Additionally, </w:t>
      </w:r>
      <w:r w:rsidR="00185EC1" w:rsidRPr="002E1611">
        <w:t xml:space="preserve">evidence suggests that </w:t>
      </w:r>
      <w:r w:rsidRPr="002E1611">
        <w:t>photosynthetic pathway influences fractionation: C</w:t>
      </w:r>
      <w:r w:rsidR="003476B9" w:rsidRPr="003476B9">
        <w:rPr>
          <w:vertAlign w:val="subscript"/>
        </w:rPr>
        <w:t>4</w:t>
      </w:r>
      <w:r w:rsidRPr="002E1611">
        <w:t xml:space="preserve"> grasses consistently produce more </w:t>
      </w:r>
      <w:r w:rsidR="00FA34D0" w:rsidRPr="00FA34D0">
        <w:rPr>
          <w:vertAlign w:val="superscript"/>
        </w:rPr>
        <w:t>2</w:t>
      </w:r>
      <w:r w:rsidRPr="002E1611">
        <w:t>H-enriched waxes than C</w:t>
      </w:r>
      <w:r w:rsidR="003476B9" w:rsidRPr="003476B9">
        <w:rPr>
          <w:vertAlign w:val="subscript"/>
        </w:rPr>
        <w:t>3</w:t>
      </w:r>
      <w:r w:rsidRPr="002E1611">
        <w:t xml:space="preserve"> plants, a difference attributed to variations in leaf water enrichment and transpiration dynamics</w:t>
      </w:r>
      <w:r w:rsidR="00FC1DAF" w:rsidRPr="002E1611">
        <w:t xml:space="preserve"> </w:t>
      </w:r>
      <w:r w:rsidR="000523D3" w:rsidRPr="002E1611">
        <w:fldChar w:fldCharType="begin" w:fldLock="1"/>
      </w:r>
      <w:r w:rsidR="000523D3" w:rsidRPr="002E1611">
        <w:instrText>ADDIN paperpile_citation &lt;clusterId&gt;A531O588D968A682&lt;/clusterId&gt;&lt;metadata&gt;&lt;citation&gt;&lt;id&gt;8cf4a17e-314a-49b1-a6ed-6904e36b18c1&lt;/id&gt;&lt;/citation&gt;&lt;/metadata&gt;&lt;data&gt;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&lt;/data&gt; \* MERGEFORMAT</w:instrText>
      </w:r>
      <w:r w:rsidR="000523D3" w:rsidRPr="002E1611">
        <w:fldChar w:fldCharType="separate"/>
      </w:r>
      <w:r w:rsidR="000523D3" w:rsidRPr="002E1611">
        <w:rPr>
          <w:noProof/>
        </w:rPr>
        <w:t>(Smith and Freeman, 2006)</w:t>
      </w:r>
      <w:r w:rsidR="000523D3" w:rsidRPr="002E1611">
        <w:fldChar w:fldCharType="end"/>
      </w:r>
      <w:r w:rsidR="000523D3" w:rsidRPr="002E1611">
        <w:t xml:space="preserve">. </w:t>
      </w:r>
      <w:r w:rsidR="00185EC1" w:rsidRPr="002E1611">
        <w:t xml:space="preserve">Species-level offsets can span several tens of permil </w:t>
      </w:r>
      <w:r w:rsidR="00185EC1" w:rsidRPr="002E1611">
        <w:fldChar w:fldCharType="begin" w:fldLock="1"/>
      </w:r>
      <w:r w:rsidR="00185EC1" w:rsidRPr="002E1611">
        <w:instrText>ADDIN paperpile_citation &lt;clusterId&gt;D945J393F673D497&lt;/clusterId&gt;&lt;metadata&gt;&lt;citation&gt;&lt;id&gt;c0b69d50-832f-4c17-a0f0-6fc4e1f997d7&lt;/id&gt;&lt;/citation&gt;&lt;/metadata&gt;&lt;data&gt;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&lt;/data&gt; \* MERGEFORMAT</w:instrText>
      </w:r>
      <w:r w:rsidR="00185EC1" w:rsidRPr="002E1611">
        <w:fldChar w:fldCharType="separate"/>
      </w:r>
      <w:r w:rsidR="007B64F3" w:rsidRPr="002E1611">
        <w:rPr>
          <w:noProof/>
        </w:rPr>
        <w:t>(Liu and An, 2019)</w:t>
      </w:r>
      <w:r w:rsidR="00185EC1" w:rsidRPr="002E1611">
        <w:fldChar w:fldCharType="end"/>
      </w:r>
      <w:r w:rsidR="00185EC1" w:rsidRPr="002E1611">
        <w:t xml:space="preserve">. </w:t>
      </w:r>
    </w:p>
    <w:p w14:paraId="086A162F" w14:textId="77777777" w:rsidR="00E62865" w:rsidRPr="002E1611" w:rsidRDefault="00E62865" w:rsidP="009714B9">
      <w:pPr>
        <w:pStyle w:val="whitespace-normal"/>
        <w:spacing w:before="0" w:beforeAutospacing="0" w:after="0" w:afterAutospacing="0"/>
      </w:pPr>
    </w:p>
    <w:p w14:paraId="11619D8A" w14:textId="6B56ED76" w:rsidR="00A310D4" w:rsidRPr="002E1611" w:rsidRDefault="00A310D4" w:rsidP="009714B9">
      <w:pPr>
        <w:pStyle w:val="whitespace-normal"/>
        <w:spacing w:before="0" w:beforeAutospacing="0" w:after="0" w:afterAutospacing="0"/>
      </w:pPr>
      <w:r w:rsidRPr="002E1611">
        <w:lastRenderedPageBreak/>
        <w:t xml:space="preserve">Climate variables beyond precipitation isotopes further modulate the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signal through their effects on evapotranspiration and leaf water enrichment. Temperature influences both the isotopic composition of precipitation through equilibrium fractionation and the degree of evaporative enrichment in leaves </w:t>
      </w:r>
      <w:r w:rsidR="0016002C" w:rsidRPr="002E1611">
        <w:fldChar w:fldCharType="begin" w:fldLock="1"/>
      </w:r>
      <w:r w:rsidR="008F73A9" w:rsidRPr="002E1611">
        <w:instrText>ADDIN paperpile_citation &lt;clusterId&gt;J221Q278M668J363&lt;/clusterId&gt;&lt;metadata&gt;&lt;citation&gt;&lt;id&gt;5d917af0-ad0d-47c6-8605-998853b72d4e&lt;/id&gt;&lt;/citation&gt;&lt;citation&gt;&lt;id&gt;8b28ce26-b8e9-4211-9231-1cc366a03f8e&lt;/id&gt;&lt;/citation&gt;&lt;/metadata&gt;&lt;data&gt;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&lt;/data&gt; \* MERGEFORMAT</w:instrText>
      </w:r>
      <w:r w:rsidR="0016002C" w:rsidRPr="002E1611">
        <w:fldChar w:fldCharType="separate"/>
      </w:r>
      <w:r w:rsidR="008F73A9" w:rsidRPr="002E1611">
        <w:rPr>
          <w:noProof/>
        </w:rPr>
        <w:t>(Kahmen et al., 2013; Cernusak et al., 2016)</w:t>
      </w:r>
      <w:r w:rsidR="0016002C" w:rsidRPr="002E1611">
        <w:fldChar w:fldCharType="end"/>
      </w:r>
      <w:r w:rsidR="0016002C" w:rsidRPr="002E1611">
        <w:t xml:space="preserve">. </w:t>
      </w:r>
      <w:r w:rsidRPr="002E1611">
        <w:t xml:space="preserve">Atmospheric humidity controls transpiration rates and thus the extent of isotopic enrichment during water loss from leaves </w:t>
      </w:r>
      <w:r w:rsidR="008F73A9" w:rsidRPr="002E1611">
        <w:fldChar w:fldCharType="begin" w:fldLock="1"/>
      </w:r>
      <w:r w:rsidR="008F73A9" w:rsidRPr="002E1611">
        <w:instrText>ADDIN paperpile_citation &lt;clusterId&gt;U318I386X976C769&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008F73A9" w:rsidRPr="002E1611">
        <w:fldChar w:fldCharType="separate"/>
      </w:r>
      <w:r w:rsidR="008F73A9" w:rsidRPr="002E1611">
        <w:rPr>
          <w:noProof/>
        </w:rPr>
        <w:t>(Sachse et al., 2012)</w:t>
      </w:r>
      <w:r w:rsidR="008F73A9" w:rsidRPr="002E1611">
        <w:fldChar w:fldCharType="end"/>
      </w:r>
      <w:r w:rsidR="008F73A9" w:rsidRPr="002E1611">
        <w:t xml:space="preserve">. </w:t>
      </w:r>
      <w:r w:rsidRPr="002E1611">
        <w:t>Soil moisture availability determines which water pools plants access and when they are photosynthetically active, potentially biasing the seasonal signal recorded in waxes</w:t>
      </w:r>
      <w:r w:rsidR="00462AD9" w:rsidRPr="002E1611">
        <w:t xml:space="preserve"> </w:t>
      </w:r>
      <w:r w:rsidR="00462AD9" w:rsidRPr="002E1611">
        <w:fldChar w:fldCharType="begin" w:fldLock="1"/>
      </w:r>
      <w:r w:rsidR="00462AD9" w:rsidRPr="002E1611">
        <w:instrText>ADDIN paperpile_citation &lt;clusterId&gt;J268X528M918Q629&lt;/clusterId&gt;&lt;metadata&gt;&lt;citation&gt;&lt;id&gt;027f4103-9e8a-416a-8f86-096a1ee8a6cc&lt;/id&gt;&lt;/citation&gt;&lt;citation&gt;&lt;id&gt;ddd4e69d-62b0-4cf8-aaa7-6dec30697863&lt;/id&gt;&lt;/citation&gt;&lt;/metadata&gt;&lt;data&gt;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&lt;/data&gt; \* MERGEFORMAT</w:instrText>
      </w:r>
      <w:r w:rsidR="00462AD9" w:rsidRPr="002E1611">
        <w:fldChar w:fldCharType="separate"/>
      </w:r>
      <w:r w:rsidR="007B64F3" w:rsidRPr="002E1611">
        <w:t>(Wu et al., 2016; Goldsmith et al., 2018)</w:t>
      </w:r>
      <w:r w:rsidR="00462AD9" w:rsidRPr="002E1611">
        <w:fldChar w:fldCharType="end"/>
      </w:r>
      <w:r w:rsidR="00462AD9" w:rsidRPr="002E1611">
        <w:t xml:space="preserve">. </w:t>
      </w:r>
      <w:r w:rsidRPr="002E1611">
        <w:t xml:space="preserve">While mechanistically important, these climate variables often correlate strongly with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and with each other, creating statistical challenges for attributing their individual effects</w:t>
      </w:r>
      <w:r w:rsidR="00462AD9" w:rsidRPr="002E1611">
        <w:t xml:space="preserve"> </w:t>
      </w:r>
      <w:r w:rsidR="00462AD9" w:rsidRPr="002E1611">
        <w:fldChar w:fldCharType="begin" w:fldLock="1"/>
      </w:r>
      <w:r w:rsidR="00E10FA4">
        <w:instrText>ADDIN paperpile_citation &lt;clusterId&gt;M638A986P476T199&lt;/clusterId&gt;&lt;metadata&gt;&lt;citation&gt;&lt;id&gt;d217554a-1329-4203-a489-f916c9002c60&lt;/id&gt;&lt;/citation&gt;&lt;citation&gt;&lt;id&gt;55440216-788c-43ce-ba95-bf06aea43693&lt;/id&gt;&lt;/citation&gt;&lt;/metadata&gt;&lt;data&gt;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&lt;/data&gt; \* MERGEFORMAT</w:instrText>
      </w:r>
      <w:r w:rsidR="00462AD9" w:rsidRPr="002E1611">
        <w:fldChar w:fldCharType="separate"/>
      </w:r>
      <w:r w:rsidR="00462AD9" w:rsidRPr="002E1611">
        <w:rPr>
          <w:noProof/>
        </w:rPr>
        <w:t>(Bowen, 2008; Bowen et al., 2019)</w:t>
      </w:r>
      <w:r w:rsidR="00462AD9" w:rsidRPr="002E1611">
        <w:fldChar w:fldCharType="end"/>
      </w:r>
      <w:r w:rsidRPr="002E1611">
        <w:t>.</w:t>
      </w:r>
    </w:p>
    <w:p w14:paraId="68E57B3E" w14:textId="4E6B63C9" w:rsidR="00A310D4" w:rsidRPr="002E1611" w:rsidRDefault="004D7877" w:rsidP="009714B9">
      <w:pPr>
        <w:outlineLvl w:val="1"/>
      </w:pPr>
      <w:r w:rsidRPr="002E1611">
        <w:t>In sedimentary accumulations,</w:t>
      </w:r>
      <w:r w:rsidR="00A310D4" w:rsidRPr="002E1611">
        <w:t xml:space="preserve"> wax signal</w:t>
      </w:r>
      <w:r w:rsidRPr="002E1611">
        <w:t>s</w:t>
      </w:r>
      <w:r w:rsidR="00A310D4" w:rsidRPr="002E1611">
        <w:t xml:space="preserve"> </w:t>
      </w:r>
      <w:r w:rsidRPr="002E1611">
        <w:t xml:space="preserve">are </w:t>
      </w:r>
      <w:r w:rsidR="00A310D4" w:rsidRPr="002E1611">
        <w:t>integrate</w:t>
      </w:r>
      <w:r w:rsidRPr="002E1611">
        <w:t>d</w:t>
      </w:r>
      <w:r w:rsidR="00A310D4" w:rsidRPr="002E1611">
        <w:t xml:space="preserve"> across additional scales of complexity. Waxes produced by diverse plants across a catchment undergo mixing during transport to depositional basins, creating a composite signal from an imprecisely defined source area </w:t>
      </w:r>
      <w:r w:rsidRPr="002E1611">
        <w:fldChar w:fldCharType="begin" w:fldLock="1"/>
      </w:r>
      <w:r w:rsidRPr="002E1611">
        <w:instrText>ADDIN paperpile_citation &lt;clusterId&gt;V665I625E316C737&lt;/clusterId&gt;&lt;metadata&gt;&lt;citation&gt;&lt;id&gt;16d459ad-f4b2-4664-bf7d-3ebddfd75d50&lt;/id&gt;&lt;/citation&gt;&lt;/metadata&gt;&lt;data&gt;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&lt;/data&gt; \* MERGEFORMAT</w:instrText>
      </w:r>
      <w:r w:rsidRPr="002E1611">
        <w:fldChar w:fldCharType="separate"/>
      </w:r>
      <w:r w:rsidRPr="002E1611">
        <w:rPr>
          <w:noProof/>
        </w:rPr>
        <w:t>(Galy and Eglinton, 2011)</w:t>
      </w:r>
      <w:r w:rsidRPr="002E1611">
        <w:fldChar w:fldCharType="end"/>
      </w:r>
      <w:r w:rsidRPr="002E1611">
        <w:t xml:space="preserve">. </w:t>
      </w:r>
      <w:r w:rsidR="00A310D4" w:rsidRPr="002E1611">
        <w:t>Elevation gradients within catchments introduce isotopic variation through both precipitation lapse rates and potential differences in vegetation composition. Regional climate phenomena</w:t>
      </w:r>
      <w:r w:rsidRPr="002E1611">
        <w:t xml:space="preserve"> such as </w:t>
      </w:r>
      <w:r w:rsidR="00A310D4" w:rsidRPr="002E1611">
        <w:t xml:space="preserve">monsoons, storm tracks, </w:t>
      </w:r>
      <w:r w:rsidRPr="002E1611">
        <w:t xml:space="preserve">and </w:t>
      </w:r>
      <w:r w:rsidR="00A310D4" w:rsidRPr="002E1611">
        <w:t>moisture recycling</w:t>
      </w:r>
      <w:r w:rsidRPr="002E1611">
        <w:t xml:space="preserve"> </w:t>
      </w:r>
      <w:r w:rsidR="00A310D4" w:rsidRPr="002E1611">
        <w:t>create spatially coherent patterns in both precipitation isotopes and ecosystem properties that may not be captured by point measurements of environmental variables.</w:t>
      </w:r>
      <w:r w:rsidRPr="002E1611">
        <w:t xml:space="preserve"> Unmeasured environmental and biological parameters contribute additional noise.</w:t>
      </w:r>
    </w:p>
    <w:p w14:paraId="62CEE51C" w14:textId="77777777" w:rsidR="00C00028" w:rsidRPr="002E1611" w:rsidRDefault="00C00028" w:rsidP="009714B9">
      <w:pPr>
        <w:outlineLvl w:val="1"/>
      </w:pPr>
    </w:p>
    <w:p w14:paraId="46B5D7A2" w14:textId="5026F4D3" w:rsidR="00A310D4" w:rsidRPr="002E1611" w:rsidRDefault="00A310D4" w:rsidP="009714B9">
      <w:pPr>
        <w:pStyle w:val="whitespace-normal"/>
        <w:spacing w:before="0" w:beforeAutospacing="0" w:after="0" w:afterAutospacing="0"/>
      </w:pPr>
      <w:r w:rsidRPr="002E1611">
        <w:t xml:space="preserve">These overlapping influences </w:t>
      </w:r>
      <w:r w:rsidR="00C6319C" w:rsidRPr="002E1611">
        <w:t>produce</w:t>
      </w:r>
      <w:r w:rsidRPr="002E1611">
        <w:t xml:space="preserve"> considerable scatter in global </w:t>
      </w:r>
      <w:r w:rsidR="0001213D" w:rsidRPr="002E1611">
        <w:t>δ</w:t>
      </w:r>
      <w:r w:rsidR="0001213D" w:rsidRPr="002E1611">
        <w:rPr>
          <w:vertAlign w:val="superscript"/>
        </w:rPr>
        <w:t>2</w:t>
      </w:r>
      <w:r w:rsidR="0001213D" w:rsidRPr="002E1611">
        <w:t>H</w:t>
      </w:r>
      <w:r w:rsidRPr="002E1611">
        <w:rPr>
          <w:vertAlign w:val="subscript"/>
        </w:rPr>
        <w:t>wax</w:t>
      </w:r>
      <w:r w:rsidRPr="002E1611">
        <w:t>-</w:t>
      </w:r>
      <w:r w:rsidR="0001213D" w:rsidRPr="002E1611">
        <w:t>δ</w:t>
      </w:r>
      <w:r w:rsidR="0001213D" w:rsidRPr="002E1611">
        <w:rPr>
          <w:vertAlign w:val="superscript"/>
        </w:rPr>
        <w:t>2</w:t>
      </w:r>
      <w:r w:rsidR="0001213D" w:rsidRPr="002E1611">
        <w:t>H</w:t>
      </w:r>
      <w:r w:rsidRPr="002E1611">
        <w:rPr>
          <w:vertAlign w:val="subscript"/>
        </w:rPr>
        <w:t xml:space="preserve">precip </w:t>
      </w:r>
      <w:r w:rsidRPr="002E1611">
        <w:t xml:space="preserve">calibrations </w:t>
      </w:r>
      <w:r w:rsidR="00A63734" w:rsidRPr="002E1611">
        <w:fldChar w:fldCharType="begin" w:fldLock="1"/>
      </w:r>
      <w:r w:rsidR="00A63734" w:rsidRPr="002E1611">
        <w:instrText>ADDIN paperpile_citation &lt;clusterId&gt;V935I983E673C196&lt;/clusterId&gt;&lt;metadata&gt;&lt;citation&gt;&lt;id&gt;72ec2ae3-1fb1-4d7d-8e16-000c946b71ee&lt;/id&gt;&lt;/citation&gt;&lt;citation&gt;&lt;id&gt;099b0bc0-d656-40e9-ad41-a692f6946fd5&lt;/id&gt;&lt;/citation&gt;&lt;/metadata&gt;&lt;data&gt;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&lt;/data&gt; \* MERGEFORMAT</w:instrText>
      </w:r>
      <w:r w:rsidR="00A63734" w:rsidRPr="002E1611">
        <w:fldChar w:fldCharType="separate"/>
      </w:r>
      <w:r w:rsidR="00A63734" w:rsidRPr="002E1611">
        <w:rPr>
          <w:noProof/>
        </w:rPr>
        <w:t>(Sachse et al., 2012; McFarlin et al., 2019)</w:t>
      </w:r>
      <w:r w:rsidR="00A63734" w:rsidRPr="002E1611">
        <w:fldChar w:fldCharType="end"/>
      </w:r>
      <w:r w:rsidRPr="002E1611">
        <w:t xml:space="preserve">. </w:t>
      </w:r>
      <w:r w:rsidR="00BA591B" w:rsidRPr="002E1611">
        <w:t>The standard approach to calibrating this relationship employs ordinary least squares (OLS) regression</w:t>
      </w:r>
      <w:r w:rsidR="009338E9" w:rsidRPr="002E1611">
        <w:t xml:space="preserve"> (</w:t>
      </w:r>
      <w:r w:rsidR="009A6388" w:rsidRPr="002E1611">
        <w:t>Figure 1</w:t>
      </w:r>
      <w:r w:rsidR="009338E9" w:rsidRPr="002E1611">
        <w:t>)</w:t>
      </w:r>
      <w:r w:rsidR="00BA591B" w:rsidRPr="002E1611">
        <w:t xml:space="preserve">, which offers several advantages such as simplicity of implementation, intuitive interpretation, and straightforward uncertainty estimation </w:t>
      </w:r>
      <w:r w:rsidR="00BA591B" w:rsidRPr="002E1611">
        <w:fldChar w:fldCharType="begin" w:fldLock="1"/>
      </w:r>
      <w:r w:rsidR="00BA591B" w:rsidRPr="002E1611">
        <w:instrText>ADDIN paperpile_citation &lt;clusterId&gt;O116C464Y754V447&lt;/clusterId&gt;&lt;metadata&gt;&lt;citation&gt;&lt;id&gt;4c00744a-3c0b-4c65-85d8-028ad8758437&lt;/id&gt;&lt;/citation&gt;&lt;/metadata&gt;&lt;data&gt;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&lt;/data&gt; \* MERGEFORMAT</w:instrText>
      </w:r>
      <w:r w:rsidR="00BA591B" w:rsidRPr="002E1611">
        <w:fldChar w:fldCharType="separate"/>
      </w:r>
      <w:r w:rsidR="00BA591B" w:rsidRPr="002E1611">
        <w:rPr>
          <w:noProof/>
        </w:rPr>
        <w:t>(McClelland et al., 2021)</w:t>
      </w:r>
      <w:r w:rsidR="00BA591B" w:rsidRPr="002E1611">
        <w:fldChar w:fldCharType="end"/>
      </w:r>
      <w:r w:rsidR="00BA591B" w:rsidRPr="002E1611">
        <w:t>. However, OLS regression assumes that residual variation is random and spatially independent</w:t>
      </w:r>
      <w:r w:rsidR="009A6388" w:rsidRPr="002E1611">
        <w:t xml:space="preserve"> (</w:t>
      </w:r>
      <w:r w:rsidR="00893646" w:rsidRPr="002E1611">
        <w:t>s</w:t>
      </w:r>
      <w:r w:rsidR="009A6388" w:rsidRPr="002E1611">
        <w:t xml:space="preserve">ee </w:t>
      </w:r>
      <w:r w:rsidR="00893646" w:rsidRPr="002E1611">
        <w:t>details in supplement</w:t>
      </w:r>
      <w:r w:rsidR="009A6388" w:rsidRPr="002E1611">
        <w:t>)</w:t>
      </w:r>
      <w:r w:rsidR="00BA591B" w:rsidRPr="002E1611">
        <w:t xml:space="preserve">. This assumption is violated when nearby sites experience similar regional climate patterns, share moisture sources, and often have comparable vegetation assemblages. </w:t>
      </w:r>
      <w:r w:rsidRPr="002E1611">
        <w:t xml:space="preserve">This spatial autocorrelation has two critical consequences that have been largely overlooked. First, it reduces the effective sample size and inflates uncertainty estimates. Second, </w:t>
      </w:r>
      <w:r w:rsidR="001549B1" w:rsidRPr="002E1611">
        <w:t xml:space="preserve">it </w:t>
      </w:r>
      <w:r w:rsidRPr="002E1611">
        <w:t>create</w:t>
      </w:r>
      <w:r w:rsidR="00C6319C" w:rsidRPr="002E1611">
        <w:t>s</w:t>
      </w:r>
      <w:r w:rsidRPr="002E1611">
        <w:t xml:space="preserve"> spatial confounding where geographic clustering of similar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values inflate</w:t>
      </w:r>
      <w:r w:rsidR="006C592B">
        <w:t>s</w:t>
      </w:r>
      <w:r w:rsidRPr="002E1611">
        <w:t xml:space="preserve"> the apparent strength of the proxy relationship.</w:t>
      </w:r>
    </w:p>
    <w:p w14:paraId="2E6C26AE" w14:textId="77777777" w:rsidR="00C00028" w:rsidRPr="002E1611" w:rsidRDefault="00C00028" w:rsidP="009714B9">
      <w:pPr>
        <w:pStyle w:val="whitespace-normal"/>
        <w:spacing w:before="0" w:beforeAutospacing="0" w:after="0" w:afterAutospacing="0"/>
      </w:pPr>
    </w:p>
    <w:p w14:paraId="491E4116" w14:textId="18D6DB4F" w:rsidR="00A310D4" w:rsidRPr="002E1611" w:rsidRDefault="00A63734" w:rsidP="009714B9">
      <w:pPr>
        <w:pStyle w:val="whitespace-normal"/>
        <w:spacing w:before="0" w:beforeAutospacing="0" w:after="0" w:afterAutospacing="0"/>
      </w:pPr>
      <w:r w:rsidRPr="002E1611">
        <w:t>This study</w:t>
      </w:r>
      <w:r w:rsidR="00A310D4" w:rsidRPr="002E1611">
        <w:t xml:space="preserve"> demonstrate</w:t>
      </w:r>
      <w:r w:rsidRPr="002E1611">
        <w:t>s</w:t>
      </w:r>
      <w:r w:rsidR="00A310D4" w:rsidRPr="002E1611">
        <w:t xml:space="preserve"> that spatial confounding fundamentally alters </w:t>
      </w:r>
      <w:r w:rsidRPr="002E1611">
        <w:t>the</w:t>
      </w:r>
      <w:r w:rsidR="00A310D4" w:rsidRPr="002E1611">
        <w:t xml:space="preserve"> understanding of leaf wax isotope systematics. Using a global compilation of 818 lake sediment </w:t>
      </w:r>
      <w:r w:rsidR="0001213D" w:rsidRPr="002E1611">
        <w:t>δ</w:t>
      </w:r>
      <w:r w:rsidR="0001213D" w:rsidRPr="002E1611">
        <w:rPr>
          <w:vertAlign w:val="superscript"/>
        </w:rPr>
        <w:t>2</w:t>
      </w:r>
      <w:r w:rsidR="0001213D" w:rsidRPr="002E1611">
        <w:t>H</w:t>
      </w:r>
      <w:r w:rsidR="00A310D4" w:rsidRPr="002E1611">
        <w:rPr>
          <w:vertAlign w:val="subscript"/>
        </w:rPr>
        <w:t xml:space="preserve">wax </w:t>
      </w:r>
      <w:r w:rsidR="00A310D4" w:rsidRPr="002E1611">
        <w:t>measurements, we develop</w:t>
      </w:r>
      <w:r w:rsidRPr="002E1611">
        <w:t>ed</w:t>
      </w:r>
      <w:r w:rsidR="00A310D4" w:rsidRPr="002E1611">
        <w:t xml:space="preserve"> hierarchical Bayesian models that explicitly separate spatial structure from environmental relationships. Our analysis reveals that accounting for spatial autocorrelation reduces the </w:t>
      </w:r>
      <w:r w:rsidR="00F51A6A">
        <w:t>identifiable</w:t>
      </w:r>
      <w:r w:rsidR="00A310D4" w:rsidRPr="002E1611">
        <w:t xml:space="preserve"> </w:t>
      </w:r>
      <w:r w:rsidR="0001213D" w:rsidRPr="002E1611">
        <w:t>δ</w:t>
      </w:r>
      <w:r w:rsidR="0001213D" w:rsidRPr="002E1611">
        <w:rPr>
          <w:vertAlign w:val="superscript"/>
        </w:rPr>
        <w:t>2</w:t>
      </w:r>
      <w:r w:rsidR="0001213D" w:rsidRPr="002E1611">
        <w:t>H</w:t>
      </w:r>
      <w:r w:rsidR="00A310D4" w:rsidRPr="002E1611">
        <w:rPr>
          <w:vertAlign w:val="subscript"/>
        </w:rPr>
        <w:t>wax</w:t>
      </w:r>
      <w:r w:rsidR="00A310D4" w:rsidRPr="002E1611">
        <w:t>-</w:t>
      </w:r>
      <w:r w:rsidR="0001213D" w:rsidRPr="002E1611">
        <w:t>δ</w:t>
      </w:r>
      <w:r w:rsidR="0001213D" w:rsidRPr="002E1611">
        <w:rPr>
          <w:vertAlign w:val="superscript"/>
        </w:rPr>
        <w:t>2</w:t>
      </w:r>
      <w:r w:rsidR="0001213D" w:rsidRPr="002E1611">
        <w:t>H</w:t>
      </w:r>
      <w:r w:rsidR="00A310D4" w:rsidRPr="002E1611">
        <w:rPr>
          <w:vertAlign w:val="subscript"/>
        </w:rPr>
        <w:t>precip</w:t>
      </w:r>
      <w:r w:rsidR="00A310D4" w:rsidRPr="002E1611">
        <w:t xml:space="preserve"> slope by nearly half, from 0.82 to 0.44, indicating that previous calibrations </w:t>
      </w:r>
      <w:r w:rsidR="004B5117">
        <w:t>partially reflect</w:t>
      </w:r>
      <w:r w:rsidR="00A310D4" w:rsidRPr="002E1611">
        <w:t xml:space="preserve"> geographic covariation </w:t>
      </w:r>
      <w:r w:rsidR="004B5117">
        <w:t>as well as the underlying</w:t>
      </w:r>
      <w:r w:rsidR="00A310D4" w:rsidRPr="002E1611">
        <w:t xml:space="preserve"> isotopic relationship. </w:t>
      </w:r>
      <w:r w:rsidR="00011BCD">
        <w:t>S</w:t>
      </w:r>
      <w:r w:rsidR="00A310D4" w:rsidRPr="002E1611">
        <w:t>patial patterns operating at continental scales</w:t>
      </w:r>
      <w:r w:rsidR="00D92E0B" w:rsidRPr="002E1611">
        <w:t xml:space="preserve"> </w:t>
      </w:r>
      <w:r w:rsidR="00A310D4" w:rsidRPr="002E1611">
        <w:t xml:space="preserve">explain </w:t>
      </w:r>
      <w:r w:rsidR="00D92E0B" w:rsidRPr="002E1611">
        <w:t>much of the</w:t>
      </w:r>
      <w:r w:rsidR="00A310D4" w:rsidRPr="002E1611">
        <w:t xml:space="preserve"> variance in global leaf wax compilations, while vegetation and elevation effects are </w:t>
      </w:r>
      <w:r w:rsidR="00011BCD">
        <w:t>weakly identifiable</w:t>
      </w:r>
      <w:r w:rsidR="00A310D4" w:rsidRPr="002E1611">
        <w:t xml:space="preserve"> once geographic context is considered. These findings have immediate implications for paleoclimate reconstruction: location-specific calibrations can reduce uncertainty by 30%, and models using only paleo-</w:t>
      </w:r>
      <w:proofErr w:type="spellStart"/>
      <w:r w:rsidR="00A310D4" w:rsidRPr="002E1611">
        <w:t>reconstructable</w:t>
      </w:r>
      <w:proofErr w:type="spellEnd"/>
      <w:r w:rsidR="00A310D4" w:rsidRPr="002E1611">
        <w:t xml:space="preserve"> variables perform nearly as well as those requiring detailed vegetation data. We provide these models in the R package '</w:t>
      </w:r>
      <w:proofErr w:type="spellStart"/>
      <w:r w:rsidR="00A310D4" w:rsidRPr="002E1611">
        <w:t>leafwax</w:t>
      </w:r>
      <w:proofErr w:type="spellEnd"/>
      <w:r w:rsidR="00A310D4" w:rsidRPr="002E1611">
        <w:t xml:space="preserve">' to enable </w:t>
      </w:r>
      <w:proofErr w:type="gramStart"/>
      <w:r w:rsidR="00A310D4" w:rsidRPr="002E1611">
        <w:t>spatially-aware</w:t>
      </w:r>
      <w:proofErr w:type="gramEnd"/>
      <w:r w:rsidR="00A310D4" w:rsidRPr="002E1611">
        <w:t xml:space="preserve"> reconstructions with proper uncertainty quantification.</w:t>
      </w:r>
    </w:p>
    <w:p w14:paraId="3D33E976" w14:textId="77777777" w:rsidR="00DF1028" w:rsidRPr="002E1611" w:rsidRDefault="00DF1028" w:rsidP="009714B9">
      <w:pPr>
        <w:pStyle w:val="whitespace-normal"/>
        <w:spacing w:before="0" w:beforeAutospacing="0" w:after="0" w:afterAutospacing="0"/>
      </w:pPr>
    </w:p>
    <w:p w14:paraId="2C90CC50" w14:textId="77777777" w:rsidR="001F77C9" w:rsidRPr="001F77C9" w:rsidRDefault="001F77C9" w:rsidP="009714B9">
      <w:pPr>
        <w:outlineLvl w:val="1"/>
        <w:rPr>
          <w:b/>
          <w:bCs/>
        </w:rPr>
      </w:pPr>
      <w:r w:rsidRPr="001F77C9">
        <w:rPr>
          <w:b/>
          <w:bCs/>
        </w:rPr>
        <w:lastRenderedPageBreak/>
        <w:t>2. Methods</w:t>
      </w:r>
    </w:p>
    <w:p w14:paraId="49FAE903" w14:textId="195D8CAF" w:rsidR="001F77C9" w:rsidRPr="001F77C9" w:rsidRDefault="001F77C9" w:rsidP="009714B9">
      <w:pPr>
        <w:outlineLvl w:val="2"/>
        <w:rPr>
          <w:b/>
          <w:bCs/>
        </w:rPr>
      </w:pPr>
      <w:r w:rsidRPr="001F77C9">
        <w:rPr>
          <w:b/>
          <w:bCs/>
        </w:rPr>
        <w:t>2.1 Data Compilation</w:t>
      </w:r>
    </w:p>
    <w:p w14:paraId="39C9EAA9" w14:textId="5A0F76B3" w:rsidR="001F77C9" w:rsidRPr="002E1611" w:rsidRDefault="001F77C9" w:rsidP="009714B9">
      <w:r w:rsidRPr="001F77C9">
        <w:t xml:space="preserve">We compiled hydrogen isotope measurements of sedimentary </w:t>
      </w:r>
      <w:r w:rsidRPr="001F77C9">
        <w:rPr>
          <w:i/>
          <w:iCs/>
        </w:rPr>
        <w:t>n</w:t>
      </w:r>
      <w:r w:rsidRPr="001F77C9">
        <w:t>-C₂₉ alkanes from 818 globally distributed lake surface sediments</w:t>
      </w:r>
      <w:r w:rsidR="009B497B" w:rsidRPr="002E1611">
        <w:t xml:space="preserve"> (see supplement</w:t>
      </w:r>
      <w:r w:rsidR="00B97DE7" w:rsidRPr="002E1611">
        <w:t xml:space="preserve"> for </w:t>
      </w:r>
      <w:r w:rsidR="00A07597" w:rsidRPr="002E1611">
        <w:t>detailed methods about</w:t>
      </w:r>
      <w:r w:rsidR="00B97DE7" w:rsidRPr="002E1611">
        <w:t xml:space="preserve"> data preparation</w:t>
      </w:r>
      <w:r w:rsidR="009B497B" w:rsidRPr="002E1611">
        <w:t>)</w:t>
      </w:r>
      <w:r w:rsidRPr="001F77C9">
        <w:t>. Th</w:t>
      </w:r>
      <w:r w:rsidR="009B497B" w:rsidRPr="002E1611">
        <w:t>e</w:t>
      </w:r>
      <w:r w:rsidRPr="001F77C9">
        <w:t xml:space="preserve"> </w:t>
      </w:r>
      <w:r w:rsidR="009B497B" w:rsidRPr="001F77C9">
        <w:rPr>
          <w:i/>
          <w:iCs/>
        </w:rPr>
        <w:t>n</w:t>
      </w:r>
      <w:r w:rsidR="009B497B" w:rsidRPr="001F77C9">
        <w:t>-C₂₉ alkane</w:t>
      </w:r>
      <w:r w:rsidR="009B497B" w:rsidRPr="002E1611">
        <w:t xml:space="preserve"> </w:t>
      </w:r>
      <w:r w:rsidRPr="001F77C9">
        <w:t>was selected for its abundance in sediments, demonstrated terrestrial plant origin, and extensive previous calibration efforts</w:t>
      </w:r>
      <w:r w:rsidR="007A0A5F" w:rsidRPr="002E1611">
        <w:t>, although the approach described here could also be applied to other compounds</w:t>
      </w:r>
      <w:r w:rsidRPr="001F77C9">
        <w:t>. Sample locations span</w:t>
      </w:r>
      <w:r w:rsidR="005377F7" w:rsidRPr="002E1611">
        <w:t>ned</w:t>
      </w:r>
      <w:r w:rsidRPr="001F77C9">
        <w:t xml:space="preserve"> all inhabited continents</w:t>
      </w:r>
      <w:r w:rsidR="00A4319A" w:rsidRPr="002E1611">
        <w:t xml:space="preserve"> (Figure 2)</w:t>
      </w:r>
      <w:r w:rsidRPr="001F77C9">
        <w:t>, with particularly dense coverage in</w:t>
      </w:r>
      <w:r w:rsidRPr="002E1611">
        <w:t xml:space="preserve"> </w:t>
      </w:r>
      <w:r w:rsidRPr="001F77C9">
        <w:t>Asia (n=391), moderate coverage in Africa (n=</w:t>
      </w:r>
      <w:r w:rsidRPr="002E1611">
        <w:t>133</w:t>
      </w:r>
      <w:r w:rsidRPr="001F77C9">
        <w:t>) and the Americas (n=</w:t>
      </w:r>
      <w:r w:rsidRPr="002E1611">
        <w:t>221</w:t>
      </w:r>
      <w:r w:rsidRPr="001F77C9">
        <w:t>), and limited representation from Europe (n=32) and Oceania (n=</w:t>
      </w:r>
      <w:r w:rsidRPr="002E1611">
        <w:t>41</w:t>
      </w:r>
      <w:r w:rsidRPr="001F77C9">
        <w:t>). Sites range</w:t>
      </w:r>
      <w:r w:rsidR="005377F7" w:rsidRPr="002E1611">
        <w:t>d</w:t>
      </w:r>
      <w:r w:rsidRPr="001F77C9">
        <w:t xml:space="preserve"> from </w:t>
      </w:r>
      <w:r w:rsidR="00EC6C32" w:rsidRPr="002E1611">
        <w:t xml:space="preserve">shallow marine sediments at </w:t>
      </w:r>
      <w:r w:rsidRPr="001F77C9">
        <w:t>sea level to 4,800 m elevation and encompass</w:t>
      </w:r>
      <w:r w:rsidR="005377F7" w:rsidRPr="002E1611">
        <w:t>ed</w:t>
      </w:r>
      <w:r w:rsidRPr="001F77C9">
        <w:t xml:space="preserve"> diverse biomes from tropical rainforests to arctic tundra.</w:t>
      </w:r>
    </w:p>
    <w:p w14:paraId="2F36A9E9" w14:textId="77777777" w:rsidR="007F2537" w:rsidRPr="002E1611" w:rsidRDefault="007F2537" w:rsidP="009714B9"/>
    <w:p w14:paraId="0C6A8B1A" w14:textId="62F5BB73" w:rsidR="00557550" w:rsidRPr="002E1611" w:rsidRDefault="00166319" w:rsidP="009714B9">
      <w:pPr>
        <w:pStyle w:val="whitespace-normal"/>
        <w:spacing w:before="0" w:beforeAutospacing="0" w:after="0" w:afterAutospacing="0"/>
      </w:pPr>
      <w:r w:rsidRPr="002E1611">
        <w:t>For each site, we extracted precipitation hydrogen isotope values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from the Online Isotopes in Precipitation Calculator </w:t>
      </w:r>
      <w:r w:rsidRPr="002E1611">
        <w:fldChar w:fldCharType="begin" w:fldLock="1"/>
      </w:r>
      <w:r w:rsidR="00712D80" w:rsidRPr="002E1611">
        <w:instrText>ADDIN paperpile_citation &lt;clusterId&gt;Y724M174B564F275&lt;/clusterId&gt;&lt;metadata&gt;&lt;citation&gt;&lt;id&gt;b7898ea6-0812-404d-a02a-b6e3f71adedf&lt;/id&gt;&lt;/citation&gt;&lt;citation&gt;&lt;id&gt;d128d79f-a1cf-4dae-a765-0c26abbd9e38&lt;/id&gt;&lt;/citation&gt;&lt;/metadata&gt;&lt;data&gt;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&lt;/data&gt; \* MERGEFORMAT</w:instrText>
      </w:r>
      <w:r w:rsidRPr="002E1611">
        <w:fldChar w:fldCharType="separate"/>
      </w:r>
      <w:r w:rsidR="007B64F3" w:rsidRPr="002E1611">
        <w:rPr>
          <w:noProof/>
        </w:rPr>
        <w:t>(Bowen and Revenaugh, 2003; Bowen, 2018)</w:t>
      </w:r>
      <w:r w:rsidRPr="002E1611">
        <w:fldChar w:fldCharType="end"/>
      </w:r>
      <w:r w:rsidR="001B305E" w:rsidRPr="002E1611">
        <w:t>. This raster dataset</w:t>
      </w:r>
      <w:r w:rsidRPr="002E1611">
        <w:t xml:space="preserve"> provides </w:t>
      </w:r>
      <w:r w:rsidR="001B305E" w:rsidRPr="002E1611">
        <w:t xml:space="preserve">interpolated </w:t>
      </w:r>
      <w:r w:rsidRPr="002E1611">
        <w:t xml:space="preserve">gridded estimates based on GNIP station data and geographic predictors. We compiled seven additional environmental covariates: elevation from GMTED2010 </w:t>
      </w:r>
      <w:r w:rsidRPr="002E1611">
        <w:fldChar w:fldCharType="begin" w:fldLock="1"/>
      </w:r>
      <w:r w:rsidRPr="002E1611">
        <w:instrText>ADDIN paperpile_citation &lt;clusterId&gt;S261G228C698Z322&lt;/clusterId&gt;&lt;metadata&gt;&lt;citation&gt;&lt;id&gt;887f251c-ea1e-4c89-9315-b43cddde9454&lt;/id&gt;&lt;/citation&gt;&lt;/metadata&gt;&lt;data&gt;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&lt;/data&gt; \* MERGEFORMAT</w:instrText>
      </w:r>
      <w:r w:rsidRPr="002E1611">
        <w:fldChar w:fldCharType="separate"/>
      </w:r>
      <w:r w:rsidRPr="002E1611">
        <w:rPr>
          <w:noProof/>
        </w:rPr>
        <w:t>(Amatulli et al., 2018)</w:t>
      </w:r>
      <w:r w:rsidRPr="002E1611">
        <w:fldChar w:fldCharType="end"/>
      </w:r>
      <w:r w:rsidRPr="002E1611">
        <w:t xml:space="preserve">, vegetation cover fractions (trees, shrubs, grasses) from MODIS land cover </w:t>
      </w:r>
      <w:r w:rsidRPr="002E1611">
        <w:fldChar w:fldCharType="begin" w:fldLock="1"/>
      </w:r>
      <w:r w:rsidRPr="002E1611">
        <w:instrText>ADDIN paperpile_citation &lt;clusterId&gt;J864X942M532Q325&lt;/clusterId&gt;&lt;metadata&gt;&lt;citation&gt;&lt;id&gt;6844743c-92f3-447b-b91b-ea58592e8f05&lt;/id&gt;&lt;/citation&gt;&lt;/metadata&gt;&lt;data&gt;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&lt;/data&gt; \* MERGEFORMAT</w:instrText>
      </w:r>
      <w:r w:rsidRPr="002E1611">
        <w:fldChar w:fldCharType="separate"/>
      </w:r>
      <w:r w:rsidRPr="002E1611">
        <w:rPr>
          <w:noProof/>
        </w:rPr>
        <w:t>(Friedl and Sulla-Menashe, 2019)</w:t>
      </w:r>
      <w:r w:rsidRPr="002E1611">
        <w:fldChar w:fldCharType="end"/>
      </w:r>
      <w:r w:rsidRPr="002E1611">
        <w:t>, C</w:t>
      </w:r>
      <w:r w:rsidR="0070321E" w:rsidRPr="002E1611">
        <w:rPr>
          <w:vertAlign w:val="subscript"/>
        </w:rPr>
        <w:t>4</w:t>
      </w:r>
      <w:r w:rsidR="0070321E" w:rsidRPr="002E1611">
        <w:t xml:space="preserve"> </w:t>
      </w:r>
      <w:r w:rsidRPr="002E1611">
        <w:t xml:space="preserve">vegetation fraction </w:t>
      </w:r>
      <w:r w:rsidRPr="002E1611">
        <w:fldChar w:fldCharType="begin" w:fldLock="1"/>
      </w:r>
      <w:r w:rsidRPr="002E1611">
        <w:instrText>ADDIN paperpile_citation &lt;clusterId&gt;E316S663H153M767&lt;/clusterId&gt;&lt;metadata&gt;&lt;citation&gt;&lt;id&gt;e57ef3fa-fecc-4ad5-abbc-fa0d9b323dc3&lt;/id&gt;&lt;/citation&gt;&lt;/metadata&gt;&lt;data&gt;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&lt;/data&gt; \* MERGEFORMAT</w:instrText>
      </w:r>
      <w:r w:rsidRPr="002E1611">
        <w:fldChar w:fldCharType="separate"/>
      </w:r>
      <w:r w:rsidRPr="002E1611">
        <w:rPr>
          <w:noProof/>
        </w:rPr>
        <w:t>(Luo et al., 2024)</w:t>
      </w:r>
      <w:r w:rsidRPr="002E1611">
        <w:fldChar w:fldCharType="end"/>
      </w:r>
      <w:r w:rsidRPr="002E1611">
        <w:t xml:space="preserve">, and climate variables from </w:t>
      </w:r>
      <w:proofErr w:type="spellStart"/>
      <w:r w:rsidRPr="002E1611">
        <w:t>TerraClimate</w:t>
      </w:r>
      <w:proofErr w:type="spellEnd"/>
      <w:r w:rsidRPr="002E1611">
        <w:t xml:space="preserve"> </w:t>
      </w:r>
      <w:r w:rsidRPr="002E1611">
        <w:fldChar w:fldCharType="begin" w:fldLock="1"/>
      </w:r>
      <w:r w:rsidRPr="002E1611">
        <w:instrText>ADDIN paperpile_citation &lt;clusterId&gt;Y789M166I427F241&lt;/clusterId&gt;&lt;metadata&gt;&lt;citation&gt;&lt;id&gt;691442b2-7a0d-44d7-aba1-f1f72fa008d6&lt;/id&gt;&lt;/citation&gt;&lt;/metadata&gt;&lt;data&gt;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&lt;/data&gt; \* MERGEFORMAT</w:instrText>
      </w:r>
      <w:r w:rsidRPr="002E1611">
        <w:fldChar w:fldCharType="separate"/>
      </w:r>
      <w:r w:rsidRPr="002E1611">
        <w:rPr>
          <w:noProof/>
        </w:rPr>
        <w:t>(Abatzoglou et al., 2018)</w:t>
      </w:r>
      <w:r w:rsidRPr="002E1611">
        <w:fldChar w:fldCharType="end"/>
      </w:r>
      <w:r w:rsidRPr="002E1611">
        <w:t xml:space="preserve"> including annual precipitation, soil moisture, maximum temperature, and vapor pressure deficit. All vegetation and climate data were averaged over 2001–2019 to reflect long-term patterns relevant to sedimentary integration timescales. Detailed extraction methods and data specifications are provided in Section S2.1.4.</w:t>
      </w:r>
    </w:p>
    <w:p w14:paraId="16D638AF" w14:textId="77777777" w:rsidR="00166319" w:rsidRPr="002E1611" w:rsidRDefault="00166319" w:rsidP="009714B9">
      <w:pPr>
        <w:pStyle w:val="whitespace-normal"/>
        <w:spacing w:before="0" w:beforeAutospacing="0" w:after="0" w:afterAutospacing="0"/>
      </w:pPr>
    </w:p>
    <w:p w14:paraId="2C005DB0" w14:textId="2B6B5F94" w:rsidR="00557550" w:rsidRPr="002E1611" w:rsidRDefault="00693F0A" w:rsidP="009714B9">
      <w:pPr>
        <w:outlineLvl w:val="2"/>
      </w:pPr>
      <w:r w:rsidRPr="002E1611">
        <w:t xml:space="preserve">To account for the spatial integration of leaf waxes in sedimentary basins, we implemented multi-scale environmental averaging. For each predictor, we precomputed distance-weighted averages at nine spatial scales (1, 3, 5, 10, 20, 40, 70, 100, 150 km) around each sample site using exponential decay kernels. </w:t>
      </w:r>
      <w:r w:rsidR="006C08CF" w:rsidRPr="002E1611">
        <w:t>T</w:t>
      </w:r>
      <w:r w:rsidRPr="002E1611">
        <w:t>his integration approach enable</w:t>
      </w:r>
      <w:r w:rsidR="00E62865" w:rsidRPr="002E1611">
        <w:t>d</w:t>
      </w:r>
      <w:r w:rsidRPr="002E1611">
        <w:t xml:space="preserve"> </w:t>
      </w:r>
      <w:r w:rsidR="00E62865" w:rsidRPr="002E1611">
        <w:t>estimation</w:t>
      </w:r>
      <w:r w:rsidR="00994B40" w:rsidRPr="002E1611">
        <w:t xml:space="preserve"> of</w:t>
      </w:r>
      <w:r w:rsidRPr="002E1611">
        <w:t xml:space="preserve"> environmental values at sample locations that fall outside terrestrial raster coverage, such as near-offshore sediment cores and coastal sites, by smoothly averaging across nearby grid cells. Without this spatial averaging, many valuable marine sediment samples would be excluded from analysis due to their positions just beyond the raster boundaries. The multi-scale approach also allows the model to identify the characteristic scale at which environmental signals are integrated into sedimentary leaf waxes, rather than assuming point measurements represent basin-wide conditions.</w:t>
      </w:r>
    </w:p>
    <w:p w14:paraId="1B063C13" w14:textId="77777777" w:rsidR="00693F0A" w:rsidRPr="002E1611" w:rsidRDefault="00693F0A" w:rsidP="009714B9">
      <w:pPr>
        <w:outlineLvl w:val="2"/>
      </w:pPr>
    </w:p>
    <w:p w14:paraId="598897AC" w14:textId="7B35921E" w:rsidR="001563FC" w:rsidRPr="002E1611" w:rsidRDefault="001563FC" w:rsidP="009714B9">
      <w:pPr>
        <w:outlineLvl w:val="2"/>
        <w:rPr>
          <w:b/>
          <w:bCs/>
        </w:rPr>
      </w:pPr>
      <w:r w:rsidRPr="002E1611">
        <w:rPr>
          <w:b/>
          <w:bCs/>
        </w:rPr>
        <w:t xml:space="preserve">2.2 Exploratory </w:t>
      </w:r>
      <w:r w:rsidR="00313201" w:rsidRPr="002E1611">
        <w:rPr>
          <w:b/>
          <w:bCs/>
        </w:rPr>
        <w:t xml:space="preserve">Data </w:t>
      </w:r>
      <w:r w:rsidRPr="002E1611">
        <w:rPr>
          <w:b/>
          <w:bCs/>
        </w:rPr>
        <w:t>Analysis</w:t>
      </w:r>
      <w:r w:rsidR="00313201" w:rsidRPr="002E1611">
        <w:rPr>
          <w:b/>
          <w:bCs/>
        </w:rPr>
        <w:t xml:space="preserve"> and Variable Selection</w:t>
      </w:r>
    </w:p>
    <w:p w14:paraId="2605F9EE" w14:textId="35B68F70" w:rsidR="00313201" w:rsidRPr="002E1611" w:rsidRDefault="00313201" w:rsidP="009714B9">
      <w:pPr>
        <w:pStyle w:val="whitespace-normal"/>
        <w:spacing w:before="0" w:beforeAutospacing="0" w:after="0" w:afterAutospacing="0"/>
      </w:pPr>
      <w:r w:rsidRPr="002E1611">
        <w:t xml:space="preserve">Prior to model development, we conducted exploratory analyses to understand the geographic structure of our data and identify collinear predictors. Examination of residuals from a simple OLS regression of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against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revealed significant spatial autocorrelation (Moran's I = 0.61, p &lt; 0.001)</w:t>
      </w:r>
      <w:r w:rsidR="001C73D6" w:rsidRPr="002E1611">
        <w:t xml:space="preserve"> </w:t>
      </w:r>
      <w:r w:rsidR="00992238" w:rsidRPr="002E1611">
        <w:fldChar w:fldCharType="begin" w:fldLock="1"/>
      </w:r>
      <w:r w:rsidR="00992238" w:rsidRPr="002E1611">
        <w:instrText>ADDIN paperpile_citation &lt;clusterId&gt;W649K699G189D791&lt;/clusterId&gt;&lt;metadata&gt;&lt;citation&gt;&lt;id&gt;dcf1dc17-9265-44ae-a990-7910774699dd&lt;/id&gt;&lt;/citation&gt;&lt;/metadata&gt;&lt;data&gt;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&lt;/data&gt; \* MERGEFORMAT</w:instrText>
      </w:r>
      <w:r w:rsidR="00992238" w:rsidRPr="002E1611">
        <w:fldChar w:fldCharType="separate"/>
      </w:r>
      <w:r w:rsidR="00992238" w:rsidRPr="002E1611">
        <w:rPr>
          <w:noProof/>
        </w:rPr>
        <w:t>(Moran, 1950)</w:t>
      </w:r>
      <w:r w:rsidR="00992238" w:rsidRPr="002E1611">
        <w:fldChar w:fldCharType="end"/>
      </w:r>
      <w:r w:rsidR="00992238" w:rsidRPr="002E1611">
        <w:t xml:space="preserve">, </w:t>
      </w:r>
      <w:r w:rsidRPr="002E1611">
        <w:t>with systematic regional deviations from the global relationship (</w:t>
      </w:r>
      <w:r w:rsidR="002D7295" w:rsidRPr="002E1611">
        <w:t>see supplement</w:t>
      </w:r>
      <w:r w:rsidRPr="002E1611">
        <w:t>). This spatial structure motivated our modeling approach.</w:t>
      </w:r>
    </w:p>
    <w:p w14:paraId="25F7D510" w14:textId="77777777" w:rsidR="00005F8B" w:rsidRPr="002E1611" w:rsidRDefault="00005F8B" w:rsidP="009714B9">
      <w:pPr>
        <w:pStyle w:val="whitespace-normal"/>
        <w:spacing w:before="0" w:beforeAutospacing="0" w:after="0" w:afterAutospacing="0"/>
      </w:pPr>
    </w:p>
    <w:p w14:paraId="4E51F567" w14:textId="062956BC" w:rsidR="00313201" w:rsidRPr="002E1611" w:rsidRDefault="00313201" w:rsidP="009714B9">
      <w:pPr>
        <w:pStyle w:val="whitespace-normal"/>
        <w:spacing w:before="0" w:beforeAutospacing="0" w:after="0" w:afterAutospacing="0"/>
      </w:pPr>
      <w:r w:rsidRPr="002E1611">
        <w:t xml:space="preserve">We assessed multicollinearity among environmental predictors using variance inflation factors </w:t>
      </w:r>
      <w:r w:rsidR="00992238" w:rsidRPr="002E1611">
        <w:fldChar w:fldCharType="begin" w:fldLock="1"/>
      </w:r>
      <w:r w:rsidR="00992238" w:rsidRPr="002E1611">
        <w:instrText>ADDIN paperpile_citation &lt;clusterId&gt;S554Y512U992S696&lt;/clusterId&gt;&lt;metadata&gt;&lt;citation&gt;&lt;id&gt;589b8b9d-171f-492c-8dca-ca3dcad0cc35&lt;/id&gt;&lt;/citation&gt;&lt;/metadata&gt;&lt;data&gt;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&lt;/data&gt; \* MERGEFORMAT</w:instrText>
      </w:r>
      <w:r w:rsidR="00992238" w:rsidRPr="002E1611">
        <w:fldChar w:fldCharType="separate"/>
      </w:r>
      <w:r w:rsidR="00992238" w:rsidRPr="002E1611">
        <w:rPr>
          <w:noProof/>
        </w:rPr>
        <w:t>(VIF; O’Brien, 2007)</w:t>
      </w:r>
      <w:r w:rsidR="00992238" w:rsidRPr="002E1611">
        <w:fldChar w:fldCharType="end"/>
      </w:r>
      <w:r w:rsidRPr="002E1611">
        <w:t xml:space="preserve"> and correlation analysis. Several climate variables showed strong correlations (|r| &gt; 0.7): maximum temperature with vapor pressure deficit (r = 0.79), and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w:t>
      </w:r>
      <w:r w:rsidRPr="002E1611">
        <w:lastRenderedPageBreak/>
        <w:t xml:space="preserve">with </w:t>
      </w:r>
      <w:proofErr w:type="gramStart"/>
      <w:r w:rsidRPr="002E1611">
        <w:t xml:space="preserve">both </w:t>
      </w:r>
      <w:r w:rsidR="005918CE" w:rsidRPr="002E1611">
        <w:t>of these</w:t>
      </w:r>
      <w:proofErr w:type="gramEnd"/>
      <w:r w:rsidR="005918CE" w:rsidRPr="002E1611">
        <w:t xml:space="preserve"> </w:t>
      </w:r>
      <w:r w:rsidRPr="002E1611">
        <w:t xml:space="preserve">variables (r = 0.69-0.86). Based on VIF screening (threshold = 5) </w:t>
      </w:r>
      <w:r w:rsidR="00A17357" w:rsidRPr="002E1611">
        <w:fldChar w:fldCharType="begin" w:fldLock="1"/>
      </w:r>
      <w:r w:rsidR="00A17357" w:rsidRPr="002E1611">
        <w:instrText>ADDIN paperpile_citation &lt;clusterId&gt;N379A639P129U741&lt;/clusterId&gt;&lt;metadata&gt;&lt;citation&gt;&lt;id&gt;055a4547-ce39-4988-a0af-aaa995649461&lt;/id&gt;&lt;/citation&gt;&lt;/metadata&gt;&lt;data&gt;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&lt;/data&gt; \* MERGEFORMAT</w:instrText>
      </w:r>
      <w:r w:rsidR="00A17357" w:rsidRPr="002E1611">
        <w:fldChar w:fldCharType="separate"/>
      </w:r>
      <w:r w:rsidR="00A17357" w:rsidRPr="002E1611">
        <w:rPr>
          <w:noProof/>
        </w:rPr>
        <w:t>(James et al., 2013)</w:t>
      </w:r>
      <w:r w:rsidR="00A17357" w:rsidRPr="002E1611">
        <w:fldChar w:fldCharType="end"/>
      </w:r>
      <w:r w:rsidR="00A17357" w:rsidRPr="002E1611">
        <w:t xml:space="preserve"> </w:t>
      </w:r>
      <w:r w:rsidRPr="002E1611">
        <w:t xml:space="preserve">and ecological relevance, we retained </w:t>
      </w:r>
      <w:r w:rsidR="0001213D" w:rsidRPr="002E1611">
        <w:t>δ</w:t>
      </w:r>
      <w:r w:rsidR="0001213D" w:rsidRPr="002E1611">
        <w:rPr>
          <w:vertAlign w:val="superscript"/>
        </w:rPr>
        <w:t>2</w:t>
      </w:r>
      <w:r w:rsidR="0001213D" w:rsidRPr="002E1611">
        <w:t>H</w:t>
      </w:r>
      <w:r w:rsidRPr="002E1611">
        <w:rPr>
          <w:vertAlign w:val="subscript"/>
        </w:rPr>
        <w:t>precip</w:t>
      </w:r>
      <w:r w:rsidRPr="002E1611">
        <w:t>, elevation, C₄ fraction, and plant functional types as primary predictors, while excluding redundant climate variables from our main models</w:t>
      </w:r>
      <w:r w:rsidR="00FB17C9" w:rsidRPr="002E1611">
        <w:t xml:space="preserve"> (Section S</w:t>
      </w:r>
      <w:r w:rsidR="00B139A2" w:rsidRPr="002E1611">
        <w:t>2.2.2</w:t>
      </w:r>
      <w:r w:rsidR="00FB17C9" w:rsidRPr="002E1611">
        <w:t>)</w:t>
      </w:r>
      <w:r w:rsidRPr="002E1611">
        <w:t>. This selection balanced model parsimony with mechanistic interpretability while avoiding numerical instabilities from collinearity.</w:t>
      </w:r>
    </w:p>
    <w:p w14:paraId="0341524F" w14:textId="77777777" w:rsidR="001563FC" w:rsidRPr="002E1611" w:rsidRDefault="001563FC" w:rsidP="009714B9">
      <w:pPr>
        <w:outlineLvl w:val="2"/>
      </w:pPr>
    </w:p>
    <w:p w14:paraId="10AC4D94" w14:textId="33DD8ED3" w:rsidR="00A423A2" w:rsidRPr="002E1611" w:rsidRDefault="007B4A94" w:rsidP="009714B9">
      <w:pPr>
        <w:outlineLvl w:val="2"/>
        <w:rPr>
          <w:b/>
          <w:bCs/>
        </w:rPr>
      </w:pPr>
      <w:r w:rsidRPr="007B4A94">
        <w:rPr>
          <w:b/>
          <w:bCs/>
        </w:rPr>
        <w:t>2.</w:t>
      </w:r>
      <w:r w:rsidR="001563FC" w:rsidRPr="002E1611">
        <w:rPr>
          <w:b/>
          <w:bCs/>
        </w:rPr>
        <w:t>3</w:t>
      </w:r>
      <w:r w:rsidRPr="007B4A94">
        <w:rPr>
          <w:b/>
          <w:bCs/>
        </w:rPr>
        <w:t xml:space="preserve"> </w:t>
      </w:r>
      <w:r w:rsidR="001563FC" w:rsidRPr="002E1611">
        <w:rPr>
          <w:b/>
          <w:bCs/>
        </w:rPr>
        <w:t>Statistical</w:t>
      </w:r>
      <w:r w:rsidRPr="007B4A94">
        <w:rPr>
          <w:b/>
          <w:bCs/>
        </w:rPr>
        <w:t xml:space="preserve"> Modeling Framework</w:t>
      </w:r>
    </w:p>
    <w:p w14:paraId="0B365348" w14:textId="1DC88761" w:rsidR="00A423A2" w:rsidRPr="002E1611" w:rsidRDefault="00A423A2" w:rsidP="009714B9">
      <w:pPr>
        <w:pStyle w:val="whitespace-normal"/>
        <w:spacing w:before="0" w:beforeAutospacing="0" w:after="0" w:afterAutospacing="0"/>
      </w:pPr>
      <w:r w:rsidRPr="002E1611">
        <w:t xml:space="preserve">We modeled sedimentary </w:t>
      </w:r>
      <w:r w:rsidR="0001213D" w:rsidRPr="002E1611">
        <w:t>δ</w:t>
      </w:r>
      <w:r w:rsidR="0001213D" w:rsidRPr="002E1611">
        <w:rPr>
          <w:vertAlign w:val="superscript"/>
        </w:rPr>
        <w:t>2</w:t>
      </w:r>
      <w:r w:rsidR="0001213D" w:rsidRPr="002E1611">
        <w:t>H</w:t>
      </w:r>
      <w:r w:rsidR="00B45940" w:rsidRPr="002E1611">
        <w:rPr>
          <w:vertAlign w:val="subscript"/>
        </w:rPr>
        <w:t>wax</w:t>
      </w:r>
      <w:r w:rsidRPr="002E1611">
        <w:t xml:space="preserve"> using a hierarchical Bayesian framework</w:t>
      </w:r>
      <w:r w:rsidR="00EF4F9C" w:rsidRPr="002E1611">
        <w:t xml:space="preserve"> </w:t>
      </w:r>
      <w:r w:rsidR="00EF4F9C" w:rsidRPr="002E1611">
        <w:fldChar w:fldCharType="begin" w:fldLock="1"/>
      </w:r>
      <w:r w:rsidR="00EF4F9C" w:rsidRPr="002E1611">
        <w:instrText>ADDIN paperpile_citation &lt;clusterId&gt;H121V277K568O372&lt;/clusterId&gt;&lt;metadata&gt;&lt;citation&gt;&lt;id&gt;bbf0c5c5-3f12-453e-a733-73da03bd4bab&lt;/id&gt;&lt;/citation&gt;&lt;/metadata&gt;&lt;data&gt;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&lt;/data&gt; \* MERGEFORMAT</w:instrText>
      </w:r>
      <w:r w:rsidR="00EF4F9C" w:rsidRPr="002E1611">
        <w:fldChar w:fldCharType="separate"/>
      </w:r>
      <w:r w:rsidR="00EF4F9C" w:rsidRPr="002E1611">
        <w:rPr>
          <w:noProof/>
        </w:rPr>
        <w:t>(Gelman et al., 2013)</w:t>
      </w:r>
      <w:r w:rsidR="00EF4F9C" w:rsidRPr="002E1611">
        <w:fldChar w:fldCharType="end"/>
      </w:r>
      <w:r w:rsidRPr="002E1611">
        <w:t xml:space="preserve"> that accounts for multiple sources of variation and uncertainty. The fundamental model relates </w:t>
      </w:r>
      <w:r w:rsidR="0001213D" w:rsidRPr="002E1611">
        <w:t>δ</w:t>
      </w:r>
      <w:r w:rsidR="0001213D" w:rsidRPr="002E1611">
        <w:rPr>
          <w:vertAlign w:val="superscript"/>
        </w:rPr>
        <w:t>2</w:t>
      </w:r>
      <w:r w:rsidR="0001213D" w:rsidRPr="002E1611">
        <w:t>H</w:t>
      </w:r>
      <w:r w:rsidR="00B45940" w:rsidRPr="002E1611">
        <w:rPr>
          <w:vertAlign w:val="subscript"/>
        </w:rPr>
        <w:t>wax</w:t>
      </w:r>
      <w:r w:rsidR="00B45940" w:rsidRPr="002E1611">
        <w:t xml:space="preserve"> </w:t>
      </w:r>
      <w:r w:rsidRPr="002E1611">
        <w:t>to environmental predictors through:</w:t>
      </w:r>
    </w:p>
    <w:p w14:paraId="6F971F4A" w14:textId="77777777" w:rsidR="00525916" w:rsidRPr="002E1611" w:rsidRDefault="00525916" w:rsidP="009714B9">
      <w:pPr>
        <w:pStyle w:val="whitespace-normal"/>
        <w:spacing w:before="0" w:beforeAutospacing="0" w:after="0" w:afterAutospacing="0"/>
      </w:pPr>
    </w:p>
    <w:p w14:paraId="731663A7" w14:textId="2FB58335" w:rsidR="00B45940" w:rsidRPr="002E1611" w:rsidRDefault="00000000" w:rsidP="009714B9">
      <w:pPr>
        <w:outlineLvl w:val="2"/>
      </w:pPr>
      <m:oMathPara>
        <m:oMath>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H</m:t>
              </m:r>
            </m:e>
            <m:sub>
              <m:r>
                <w:rPr>
                  <w:rFonts w:ascii="Cambria Math" w:hAnsi="Cambria Math"/>
                </w:rPr>
                <m:t>wax,i</m:t>
              </m:r>
            </m:sub>
          </m:sSub>
          <m:r>
            <m:rPr>
              <m:sty m:val="p"/>
            </m:rPr>
            <w:rPr>
              <w:rFonts w:ascii="Cambria Math" w:hAnsi="Cambria Math"/>
            </w:rPr>
            <m:t>∼</m:t>
          </m:r>
          <m:r>
            <m:rPr>
              <m:scr m:val="script"/>
            </m:rPr>
            <w:rPr>
              <w:rFonts w:ascii="Cambria Math" w:hAnsi="Cambria Math"/>
            </w:rPr>
            <m:t>N</m:t>
          </m:r>
          <m:d>
            <m:dPr>
              <m:ctrlPr>
                <w:rPr>
                  <w:rFonts w:ascii="Cambria Math" w:hAnsi="Cambria Math"/>
                </w:rPr>
              </m:ctrlPr>
            </m:dPr>
            <m:e>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i</m:t>
                  </m:r>
                </m:sub>
              </m:sSub>
              <m:r>
                <w:rPr>
                  <w:rFonts w:ascii="Cambria Math" w:hAnsi="Cambria Math"/>
                </w:rPr>
                <m:t>,</m:t>
              </m:r>
              <m:sSubSup>
                <m:sSubSupPr>
                  <m:ctrlPr>
                    <w:rPr>
                      <w:rFonts w:ascii="Cambria Math" w:hAnsi="Cambria Math"/>
                      <w:i/>
                    </w:rPr>
                  </m:ctrlPr>
                </m:sSubSupPr>
                <m:e>
                  <m:r>
                    <m:rPr>
                      <m:sty m:val="p"/>
                    </m:rPr>
                    <w:rPr>
                      <w:rFonts w:ascii="Cambria Math" w:hAnsi="Cambria Math"/>
                    </w:rPr>
                    <m:t>σ</m:t>
                  </m:r>
                </m:e>
                <m:sub>
                  <m:r>
                    <m:rPr>
                      <m:nor/>
                    </m:rPr>
                    <m:t>total</m:t>
                  </m:r>
                </m:sub>
                <m:sup>
                  <m:r>
                    <w:rPr>
                      <w:rFonts w:ascii="Cambria Math" w:hAnsi="Cambria Math"/>
                    </w:rPr>
                    <m:t>2</m:t>
                  </m:r>
                </m:sup>
              </m:sSubSup>
              <m:ctrlPr>
                <w:rPr>
                  <w:rFonts w:ascii="Cambria Math" w:hAnsi="Cambria Math"/>
                  <w:i/>
                </w:rPr>
              </m:ctrlPr>
            </m:e>
          </m:d>
        </m:oMath>
      </m:oMathPara>
    </w:p>
    <w:p w14:paraId="5B511F6B" w14:textId="52402B89" w:rsidR="00B45940" w:rsidRPr="002E1611" w:rsidRDefault="00B45940" w:rsidP="009714B9">
      <w:pPr>
        <w:outlineLvl w:val="2"/>
      </w:pPr>
      <w:r w:rsidRPr="002E1611">
        <w:t>(Equation 1)</w:t>
      </w:r>
    </w:p>
    <w:p w14:paraId="05FA452D" w14:textId="77777777" w:rsidR="00200CB9" w:rsidRPr="002E1611" w:rsidRDefault="00200CB9" w:rsidP="009714B9">
      <w:pPr>
        <w:outlineLvl w:val="2"/>
      </w:pPr>
    </w:p>
    <w:p w14:paraId="46F597D5" w14:textId="0B9DBEC8" w:rsidR="00A423A2" w:rsidRPr="002E1611" w:rsidRDefault="00A423A2" w:rsidP="009714B9">
      <w:pPr>
        <w:pStyle w:val="whitespace-normal"/>
        <w:spacing w:before="0" w:beforeAutospacing="0" w:after="0" w:afterAutospacing="0"/>
      </w:pPr>
      <w:r w:rsidRPr="002E1611">
        <w:t>where μᵢ represents the expected value based on environmental conditions and σ²</w:t>
      </w:r>
      <w:r w:rsidR="00B45940" w:rsidRPr="002E1611">
        <w:rPr>
          <w:vertAlign w:val="subscript"/>
        </w:rPr>
        <w:t xml:space="preserve">total </w:t>
      </w:r>
      <w:r w:rsidRPr="002E1611">
        <w:t xml:space="preserve">incorporates measurement uncertainty, </w:t>
      </w:r>
      <w:r w:rsidR="0001213D" w:rsidRPr="002E1611">
        <w:t>δ</w:t>
      </w:r>
      <w:r w:rsidR="0001213D" w:rsidRPr="002E1611">
        <w:rPr>
          <w:vertAlign w:val="superscript"/>
        </w:rPr>
        <w:t>2</w:t>
      </w:r>
      <w:r w:rsidR="0001213D" w:rsidRPr="002E1611">
        <w:t>H</w:t>
      </w:r>
      <w:r w:rsidR="00B45940" w:rsidRPr="002E1611">
        <w:rPr>
          <w:vertAlign w:val="subscript"/>
        </w:rPr>
        <w:t>precip</w:t>
      </w:r>
      <w:r w:rsidR="00B45940" w:rsidRPr="002E1611">
        <w:t xml:space="preserve"> (OIPC)</w:t>
      </w:r>
      <w:r w:rsidRPr="002E1611">
        <w:t xml:space="preserve"> uncertainty, and residual variation.</w:t>
      </w:r>
    </w:p>
    <w:p w14:paraId="4051CB4B" w14:textId="77777777" w:rsidR="00282683" w:rsidRPr="002E1611" w:rsidRDefault="00282683" w:rsidP="009714B9">
      <w:pPr>
        <w:pStyle w:val="whitespace-normal"/>
        <w:spacing w:before="0" w:beforeAutospacing="0" w:after="0" w:afterAutospacing="0"/>
      </w:pPr>
    </w:p>
    <w:p w14:paraId="56CE9893" w14:textId="0EFD8E50" w:rsidR="00A423A2" w:rsidRPr="002E1611" w:rsidRDefault="00A423A2" w:rsidP="009714B9">
      <w:pPr>
        <w:pStyle w:val="whitespace-normal"/>
        <w:spacing w:before="0" w:beforeAutospacing="0" w:after="0" w:afterAutospacing="0"/>
      </w:pPr>
      <w:r w:rsidRPr="002E1611">
        <w:t xml:space="preserve">The mean function μᵢ includes both </w:t>
      </w:r>
      <w:r w:rsidR="00282683" w:rsidRPr="002E1611">
        <w:t xml:space="preserve">spatially varying and </w:t>
      </w:r>
      <w:r w:rsidRPr="002E1611">
        <w:t>global</w:t>
      </w:r>
      <w:r w:rsidR="009579CE" w:rsidRPr="002E1611">
        <w:t>ly</w:t>
      </w:r>
      <w:r w:rsidRPr="002E1611">
        <w:t xml:space="preserve"> fixed </w:t>
      </w:r>
      <w:r w:rsidR="00282683" w:rsidRPr="002E1611">
        <w:t>components</w:t>
      </w:r>
      <w:r w:rsidRPr="002E1611">
        <w:t>:</w:t>
      </w:r>
    </w:p>
    <w:p w14:paraId="5088A756" w14:textId="77777777" w:rsidR="00200CB9" w:rsidRPr="002E1611" w:rsidRDefault="00200CB9" w:rsidP="009714B9">
      <w:pPr>
        <w:pStyle w:val="whitespace-normal"/>
        <w:spacing w:before="0" w:beforeAutospacing="0" w:after="0" w:afterAutospacing="0"/>
      </w:pPr>
    </w:p>
    <w:p w14:paraId="6E54D647" w14:textId="77777777" w:rsidR="00B45940" w:rsidRPr="002E1611" w:rsidRDefault="00000000" w:rsidP="009714B9">
      <w:pPr>
        <w:outlineLvl w:val="1"/>
      </w:pPr>
      <m:oMathPara>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β</m:t>
              </m:r>
              <m:ctrlPr>
                <w:rPr>
                  <w:rFonts w:ascii="Cambria Math" w:hAnsi="Cambria Math"/>
                  <w:i/>
                </w:rPr>
              </m:ctrlPr>
            </m:e>
            <m:sub>
              <m:r>
                <m:rPr>
                  <m:sty m:val="p"/>
                </m:rP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OIPC</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m:rPr>
              <m:sty m:val="p"/>
            </m:rPr>
            <w:rPr>
              <w:rFonts w:ascii="Cambria Math" w:hAnsi="Cambria Math"/>
            </w:rPr>
            <m:t>×</m:t>
          </m:r>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H</m:t>
              </m:r>
            </m:e>
            <m:sub>
              <m:r>
                <m:rPr>
                  <m:nor/>
                </m:rPr>
                <m:t>precip</m:t>
              </m:r>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m:rPr>
                  <m:nor/>
                </m:rPr>
                <m:t>elev</m:t>
              </m:r>
            </m:sub>
          </m:sSub>
          <m:d>
            <m:dPr>
              <m:ctrlPr>
                <w:rPr>
                  <w:rFonts w:ascii="Cambria Math" w:hAnsi="Cambria Math"/>
                  <w:i/>
                </w:rPr>
              </m:ctrlPr>
            </m:dPr>
            <m:e>
              <m:r>
                <m:rPr>
                  <m:nor/>
                </m:rPr>
                <m:t>elevatio</m:t>
              </m:r>
              <m:sSub>
                <m:sSubPr>
                  <m:ctrlPr>
                    <w:rPr>
                      <w:rFonts w:ascii="Cambria Math" w:hAnsi="Cambria Math"/>
                    </w:rPr>
                  </m:ctrlPr>
                </m:sSubPr>
                <m:e>
                  <m:r>
                    <m:rPr>
                      <m:nor/>
                    </m:rPr>
                    <m:t>n</m:t>
                  </m:r>
                </m:e>
                <m:sub>
                  <m:r>
                    <m:rPr>
                      <m:nor/>
                    </m:rPr>
                    <m:t>i</m:t>
                  </m:r>
                </m:sub>
              </m:sSub>
            </m:e>
          </m:d>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C4</m:t>
              </m:r>
            </m:sub>
          </m:sSub>
          <m:r>
            <m:rPr>
              <m:sty m:val="p"/>
            </m:rPr>
            <w:rPr>
              <w:rFonts w:ascii="Cambria Math" w:hAnsi="Cambria Math"/>
            </w:rPr>
            <m:t>×</m:t>
          </m:r>
          <m:r>
            <m:rPr>
              <m:nor/>
            </m:rPr>
            <m:t>C</m:t>
          </m:r>
          <m:sSub>
            <m:sSubPr>
              <m:ctrlPr>
                <w:rPr>
                  <w:rFonts w:ascii="Cambria Math" w:hAnsi="Cambria Math"/>
                </w:rPr>
              </m:ctrlPr>
            </m:sSubPr>
            <m:e>
              <m:r>
                <m:rPr>
                  <m:nor/>
                </m:rPr>
                <m:t>4</m:t>
              </m:r>
            </m:e>
            <m:sub>
              <m:r>
                <m:rPr>
                  <m:nor/>
                </m:rPr>
                <m:t>i</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precip</m:t>
              </m:r>
            </m:sub>
          </m:sSub>
          <m:r>
            <m:rPr>
              <m:sty m:val="p"/>
            </m:rPr>
            <w:rPr>
              <w:rFonts w:ascii="Cambria Math" w:hAnsi="Cambria Math"/>
            </w:rPr>
            <m:t>×</m:t>
          </m:r>
          <m:r>
            <m:rPr>
              <m:nor/>
            </m:rPr>
            <m:t>preci</m:t>
          </m:r>
          <m:sSub>
            <m:sSubPr>
              <m:ctrlPr>
                <w:rPr>
                  <w:rFonts w:ascii="Cambria Math" w:hAnsi="Cambria Math"/>
                </w:rPr>
              </m:ctrlPr>
            </m:sSubPr>
            <m:e>
              <m:r>
                <m:rPr>
                  <m:nor/>
                </m: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PFT</m:t>
              </m:r>
            </m:sub>
          </m:sSub>
          <m:r>
            <m:rPr>
              <m:sty m:val="p"/>
            </m:rPr>
            <w:rPr>
              <w:rFonts w:ascii="Cambria Math" w:hAnsi="Cambria Math"/>
            </w:rPr>
            <m:t>×</m:t>
          </m:r>
          <m:r>
            <m:rPr>
              <m:nor/>
            </m:rPr>
            <m:t>PF</m:t>
          </m:r>
          <m:sSub>
            <m:sSubPr>
              <m:ctrlPr>
                <w:rPr>
                  <w:rFonts w:ascii="Cambria Math" w:hAnsi="Cambria Math"/>
                </w:rPr>
              </m:ctrlPr>
            </m:sSubPr>
            <m:e>
              <m:r>
                <m:rPr>
                  <m:nor/>
                </m:rPr>
                <m:t>T</m:t>
              </m:r>
            </m:e>
            <m:sub>
              <m:r>
                <w:rPr>
                  <w:rFonts w:ascii="Cambria Math" w:hAnsi="Cambria Math"/>
                </w:rPr>
                <m:t>i</m:t>
              </m:r>
            </m:sub>
          </m:sSub>
          <m:r>
            <w:rPr>
              <w:rFonts w:ascii="Cambria Math" w:hAnsi="Cambria Math"/>
            </w:rPr>
            <m:t>+</m:t>
          </m:r>
          <m:r>
            <m:rPr>
              <m:nor/>
            </m:rPr>
            <m:t>interaction terms</m:t>
          </m:r>
        </m:oMath>
      </m:oMathPara>
    </w:p>
    <w:p w14:paraId="7FAC7FD6" w14:textId="77777777" w:rsidR="00B45940" w:rsidRPr="002E1611" w:rsidRDefault="00B45940" w:rsidP="009714B9">
      <w:pPr>
        <w:pStyle w:val="whitespace-normal"/>
        <w:spacing w:before="0" w:beforeAutospacing="0" w:after="0" w:afterAutospacing="0"/>
      </w:pPr>
      <w:r w:rsidRPr="002E1611">
        <w:t>(Equation 2)</w:t>
      </w:r>
    </w:p>
    <w:p w14:paraId="7145CD9A" w14:textId="77777777" w:rsidR="00FB17C9" w:rsidRPr="002E1611" w:rsidRDefault="00FB17C9" w:rsidP="009714B9">
      <w:pPr>
        <w:pStyle w:val="whitespace-normal"/>
        <w:spacing w:before="0" w:beforeAutospacing="0" w:after="0" w:afterAutospacing="0"/>
      </w:pPr>
    </w:p>
    <w:p w14:paraId="3986E801" w14:textId="3C2AC661" w:rsidR="00FB17C9" w:rsidRPr="002E1611" w:rsidRDefault="00FB17C9" w:rsidP="009714B9">
      <w:pPr>
        <w:pStyle w:val="whitespace-normal"/>
        <w:spacing w:before="0" w:beforeAutospacing="0" w:after="0" w:afterAutospacing="0"/>
      </w:pPr>
      <w:r w:rsidRPr="002E1611">
        <w:t xml:space="preserve">The global fixed effects </w:t>
      </w:r>
      <w:r w:rsidR="005037A7" w:rsidRPr="002E1611">
        <w:t>describe the mean influence of</w:t>
      </w:r>
      <w:r w:rsidRPr="002E1611">
        <w:t>:</w:t>
      </w:r>
    </w:p>
    <w:p w14:paraId="6065D4C7" w14:textId="313BC8A4" w:rsidR="00A423A2" w:rsidRPr="002E1611" w:rsidRDefault="00A423A2" w:rsidP="009714B9">
      <w:pPr>
        <w:pStyle w:val="whitespace-normal"/>
        <w:numPr>
          <w:ilvl w:val="0"/>
          <w:numId w:val="3"/>
        </w:numPr>
        <w:spacing w:before="0" w:beforeAutospacing="0" w:after="0" w:afterAutospacing="0"/>
      </w:pPr>
      <w:r w:rsidRPr="002E1611">
        <w:rPr>
          <w:rStyle w:val="Strong"/>
          <w:rFonts w:eastAsiaTheme="majorEastAsia"/>
        </w:rPr>
        <w:t>Elevation</w:t>
      </w:r>
      <w:r w:rsidRPr="002E1611">
        <w:t xml:space="preserve">: </w:t>
      </w:r>
      <w:r w:rsidR="00A04D46" w:rsidRPr="002E1611">
        <w:t>m</w:t>
      </w:r>
      <w:r w:rsidRPr="002E1611">
        <w:t xml:space="preserve">odeled using B-splines with </w:t>
      </w:r>
      <w:r w:rsidR="004C2EAF" w:rsidRPr="002E1611">
        <w:t>nine</w:t>
      </w:r>
      <w:r w:rsidRPr="002E1611">
        <w:t xml:space="preserve"> interior knots </w:t>
      </w:r>
      <w:r w:rsidR="006F7EFA" w:rsidRPr="002E1611">
        <w:fldChar w:fldCharType="begin" w:fldLock="1"/>
      </w:r>
      <w:r w:rsidR="006F7EFA" w:rsidRPr="002E1611">
        <w:instrText>ADDIN paperpile_citation &lt;clusterId&gt;C268Q325F615J499&lt;/clusterId&gt;&lt;metadata&gt;&lt;citation&gt;&lt;id&gt;125b1651-4353-4b0e-bdea-e71378132a76&lt;/id&gt;&lt;/citation&gt;&lt;/metadata&gt;&lt;data&gt;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&lt;/data&gt; \* MERGEFORMAT</w:instrText>
      </w:r>
      <w:r w:rsidR="006F7EFA" w:rsidRPr="002E1611">
        <w:fldChar w:fldCharType="separate"/>
      </w:r>
      <w:r w:rsidR="006F7EFA" w:rsidRPr="002E1611">
        <w:rPr>
          <w:noProof/>
        </w:rPr>
        <w:t>(Wood, 2017)</w:t>
      </w:r>
      <w:r w:rsidR="006F7EFA" w:rsidRPr="002E1611">
        <w:fldChar w:fldCharType="end"/>
      </w:r>
      <w:r w:rsidR="006F7EFA" w:rsidRPr="002E1611">
        <w:t xml:space="preserve"> </w:t>
      </w:r>
      <w:r w:rsidRPr="002E1611">
        <w:t xml:space="preserve">to capture potential </w:t>
      </w:r>
      <w:r w:rsidR="004C2EAF" w:rsidRPr="002E1611">
        <w:t>nonlinearities without imposing a specific functional form</w:t>
      </w:r>
    </w:p>
    <w:p w14:paraId="3DA0C064" w14:textId="73012838" w:rsidR="00A423A2" w:rsidRPr="002E1611" w:rsidRDefault="009B78AC" w:rsidP="009714B9">
      <w:pPr>
        <w:pStyle w:val="whitespace-normal"/>
        <w:numPr>
          <w:ilvl w:val="0"/>
          <w:numId w:val="3"/>
        </w:numPr>
        <w:spacing w:before="0" w:beforeAutospacing="0" w:after="0" w:afterAutospacing="0"/>
      </w:pPr>
      <w:r w:rsidRPr="002E1611">
        <w:rPr>
          <w:b/>
          <w:bCs/>
        </w:rPr>
        <w:t>C</w:t>
      </w:r>
      <w:r w:rsidRPr="002E1611">
        <w:rPr>
          <w:b/>
          <w:bCs/>
          <w:vertAlign w:val="subscript"/>
        </w:rPr>
        <w:t>4</w:t>
      </w:r>
      <w:r w:rsidRPr="002E1611">
        <w:rPr>
          <w:rStyle w:val="Strong"/>
          <w:rFonts w:eastAsiaTheme="majorEastAsia"/>
          <w:b w:val="0"/>
          <w:bCs w:val="0"/>
        </w:rPr>
        <w:t xml:space="preserve"> </w:t>
      </w:r>
      <w:r w:rsidR="00A423A2" w:rsidRPr="002E1611">
        <w:rPr>
          <w:rStyle w:val="Strong"/>
          <w:rFonts w:eastAsiaTheme="majorEastAsia"/>
        </w:rPr>
        <w:t>vegetation fraction</w:t>
      </w:r>
      <w:r w:rsidR="00A423A2" w:rsidRPr="002E1611">
        <w:t xml:space="preserve">: </w:t>
      </w:r>
      <w:r w:rsidR="00BC5030" w:rsidRPr="002E1611">
        <w:t>a</w:t>
      </w:r>
      <w:r w:rsidR="003F3FDF" w:rsidRPr="002E1611">
        <w:t xml:space="preserve"> l</w:t>
      </w:r>
      <w:r w:rsidR="00A423A2" w:rsidRPr="002E1611">
        <w:t xml:space="preserve">inear effect representing the enrichment in </w:t>
      </w:r>
      <w:r w:rsidRPr="002E1611">
        <w:t>C</w:t>
      </w:r>
      <w:r w:rsidRPr="002E1611">
        <w:rPr>
          <w:vertAlign w:val="subscript"/>
        </w:rPr>
        <w:t>4</w:t>
      </w:r>
      <w:r w:rsidR="00A423A2" w:rsidRPr="002E1611">
        <w:t>-dominated ecosystems</w:t>
      </w:r>
    </w:p>
    <w:p w14:paraId="5B019DF5" w14:textId="70DF3AE0" w:rsidR="00A423A2" w:rsidRPr="002E1611" w:rsidRDefault="00A423A2" w:rsidP="009714B9">
      <w:pPr>
        <w:pStyle w:val="whitespace-normal"/>
        <w:numPr>
          <w:ilvl w:val="0"/>
          <w:numId w:val="3"/>
        </w:numPr>
        <w:spacing w:before="0" w:beforeAutospacing="0" w:after="0" w:afterAutospacing="0"/>
      </w:pPr>
      <w:r w:rsidRPr="002E1611">
        <w:rPr>
          <w:rStyle w:val="Strong"/>
          <w:rFonts w:eastAsiaTheme="majorEastAsia"/>
        </w:rPr>
        <w:t>Plant functional types</w:t>
      </w:r>
      <w:r w:rsidRPr="002E1611">
        <w:t xml:space="preserve">: </w:t>
      </w:r>
      <w:r w:rsidR="00311A47" w:rsidRPr="002E1611">
        <w:t>s</w:t>
      </w:r>
      <w:r w:rsidRPr="002E1611">
        <w:t>eparate coefficients for tree, shrub, and grass fractions</w:t>
      </w:r>
    </w:p>
    <w:p w14:paraId="08E9538B" w14:textId="34F4F6BC" w:rsidR="00045CEB" w:rsidRPr="002E1611" w:rsidRDefault="00A423A2" w:rsidP="009714B9">
      <w:pPr>
        <w:pStyle w:val="whitespace-normal"/>
        <w:numPr>
          <w:ilvl w:val="0"/>
          <w:numId w:val="3"/>
        </w:numPr>
        <w:spacing w:before="0" w:beforeAutospacing="0" w:after="0" w:afterAutospacing="0"/>
      </w:pPr>
      <w:r w:rsidRPr="002E1611">
        <w:rPr>
          <w:rStyle w:val="Strong"/>
          <w:rFonts w:eastAsiaTheme="majorEastAsia"/>
        </w:rPr>
        <w:t>Interactions</w:t>
      </w:r>
      <w:r w:rsidRPr="002E1611">
        <w:t xml:space="preserve">: </w:t>
      </w:r>
      <w:r w:rsidR="0001213D" w:rsidRPr="002E1611">
        <w:t>δ</w:t>
      </w:r>
      <w:r w:rsidR="0001213D" w:rsidRPr="002E1611">
        <w:rPr>
          <w:vertAlign w:val="superscript"/>
        </w:rPr>
        <w:t>2</w:t>
      </w:r>
      <w:r w:rsidR="0001213D" w:rsidRPr="002E1611">
        <w:t>H</w:t>
      </w:r>
      <w:r w:rsidR="003F3FDF" w:rsidRPr="002E1611">
        <w:rPr>
          <w:vertAlign w:val="subscript"/>
        </w:rPr>
        <w:t>precip</w:t>
      </w:r>
      <w:r w:rsidRPr="002E1611">
        <w:t xml:space="preserve"> × vegetation terms </w:t>
      </w:r>
      <w:r w:rsidR="00311A47" w:rsidRPr="002E1611">
        <w:t xml:space="preserve">testing whether isotopic fractionation varies systematically among plant types. </w:t>
      </w:r>
      <w:r w:rsidRPr="002E1611">
        <w:t xml:space="preserve"> </w:t>
      </w:r>
    </w:p>
    <w:p w14:paraId="48D05587" w14:textId="77777777" w:rsidR="00887C1B" w:rsidRPr="002E1611" w:rsidRDefault="00887C1B" w:rsidP="009714B9">
      <w:pPr>
        <w:pStyle w:val="whitespace-normal"/>
        <w:spacing w:before="0" w:beforeAutospacing="0" w:after="0" w:afterAutospacing="0"/>
        <w:ind w:left="720"/>
      </w:pPr>
    </w:p>
    <w:p w14:paraId="27C413B8" w14:textId="6EB307C9" w:rsidR="00200CB9" w:rsidRPr="002E1611" w:rsidRDefault="00045CEB" w:rsidP="009714B9">
      <w:pPr>
        <w:pStyle w:val="p1"/>
        <w:spacing w:before="0" w:beforeAutospacing="0" w:after="0" w:afterAutospacing="0"/>
      </w:pPr>
      <w:r w:rsidRPr="002E1611">
        <w:t xml:space="preserve">We explicitly modeled three sources of uncertainty: (1) analytical uncertainty in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measurements</w:t>
      </w:r>
      <w:r w:rsidR="004A027B" w:rsidRPr="002E1611">
        <w:t>;</w:t>
      </w:r>
      <w:r w:rsidRPr="002E1611">
        <w:t xml:space="preserve"> (2) uncertainty in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estimates, which </w:t>
      </w:r>
      <w:r w:rsidR="004A027B" w:rsidRPr="002E1611">
        <w:t>were provided by a OIPC uncertainty raster</w:t>
      </w:r>
      <w:r w:rsidRPr="002E1611">
        <w:t>; and (3) residual variation capturing both microscale spatial structure and unexplained variance. This hierarchical formulation propagates all quantified uncertainties through to predictions, yielding realistic confidence intervals for paleoclimate reconstructions. The total modeled variance (σ²</w:t>
      </w:r>
      <w:r w:rsidRPr="002E1611">
        <w:rPr>
          <w:vertAlign w:val="subscript"/>
        </w:rPr>
        <w:t>total</w:t>
      </w:r>
      <w:r w:rsidRPr="002E1611">
        <w:t xml:space="preserve"> = σ²</w:t>
      </w:r>
      <w:r w:rsidRPr="002E1611">
        <w:rPr>
          <w:vertAlign w:val="subscript"/>
        </w:rPr>
        <w:t>measurement</w:t>
      </w:r>
      <w:r w:rsidRPr="002E1611">
        <w:t xml:space="preserve"> + σ²</w:t>
      </w:r>
      <w:r w:rsidRPr="002E1611">
        <w:rPr>
          <w:vertAlign w:val="subscript"/>
        </w:rPr>
        <w:t>OIPC</w:t>
      </w:r>
      <w:r w:rsidRPr="002E1611">
        <w:t xml:space="preserve"> + σ²</w:t>
      </w:r>
      <w:r w:rsidRPr="002E1611">
        <w:rPr>
          <w:vertAlign w:val="subscript"/>
        </w:rPr>
        <w:t>residual</w:t>
      </w:r>
      <w:r w:rsidRPr="002E1611">
        <w:t>) ensures that predictive intervals reflect both measurement precision and model uncertainty.</w:t>
      </w:r>
    </w:p>
    <w:p w14:paraId="7272893A" w14:textId="77777777" w:rsidR="00887C1B" w:rsidRPr="002E1611" w:rsidRDefault="00887C1B" w:rsidP="009714B9">
      <w:pPr>
        <w:pStyle w:val="p1"/>
        <w:spacing w:before="0" w:beforeAutospacing="0" w:after="0" w:afterAutospacing="0"/>
      </w:pPr>
    </w:p>
    <w:p w14:paraId="618322A1" w14:textId="45533846" w:rsidR="00A423A2" w:rsidRPr="002E1611" w:rsidRDefault="00A423A2" w:rsidP="009714B9">
      <w:pPr>
        <w:pStyle w:val="whitespace-normal"/>
        <w:spacing w:before="0" w:beforeAutospacing="0" w:after="0" w:afterAutospacing="0"/>
      </w:pPr>
      <w:r w:rsidRPr="002E1611">
        <w:t>The spatially</w:t>
      </w:r>
      <w:r w:rsidR="00282683" w:rsidRPr="002E1611">
        <w:t xml:space="preserve"> </w:t>
      </w:r>
      <w:r w:rsidRPr="002E1611">
        <w:t>varying coefficients β</w:t>
      </w:r>
      <w:r w:rsidR="00A83039" w:rsidRPr="002E1611">
        <w:rPr>
          <w:vertAlign w:val="subscript"/>
        </w:rPr>
        <w:t>0</w:t>
      </w:r>
      <w:r w:rsidRPr="002E1611">
        <w:t>(</w:t>
      </w:r>
      <w:proofErr w:type="spellStart"/>
      <w:r w:rsidR="00A83039" w:rsidRPr="002E1611">
        <w:t>s</w:t>
      </w:r>
      <w:r w:rsidR="00A83039" w:rsidRPr="002E1611">
        <w:rPr>
          <w:vertAlign w:val="subscript"/>
        </w:rPr>
        <w:t>i</w:t>
      </w:r>
      <w:proofErr w:type="spellEnd"/>
      <w:r w:rsidRPr="002E1611">
        <w:t>) and β</w:t>
      </w:r>
      <w:proofErr w:type="gramStart"/>
      <w:r w:rsidRPr="002E1611">
        <w:rPr>
          <w:vertAlign w:val="subscript"/>
        </w:rPr>
        <w:t>OIPC</w:t>
      </w:r>
      <w:r w:rsidR="00A83039" w:rsidRPr="002E1611">
        <w:t>(</w:t>
      </w:r>
      <w:proofErr w:type="spellStart"/>
      <w:proofErr w:type="gramEnd"/>
      <w:r w:rsidR="00A83039" w:rsidRPr="002E1611">
        <w:t>s</w:t>
      </w:r>
      <w:r w:rsidR="00A83039" w:rsidRPr="002E1611">
        <w:rPr>
          <w:vertAlign w:val="subscript"/>
        </w:rPr>
        <w:t>i</w:t>
      </w:r>
      <w:proofErr w:type="spellEnd"/>
      <w:r w:rsidR="00A83039" w:rsidRPr="002E1611">
        <w:t xml:space="preserve">) </w:t>
      </w:r>
      <w:r w:rsidRPr="002E1611">
        <w:t xml:space="preserve">allow </w:t>
      </w:r>
      <w:r w:rsidR="00045CEB" w:rsidRPr="002E1611">
        <w:t>slope and intercept</w:t>
      </w:r>
      <w:r w:rsidR="00BF4AE5" w:rsidRPr="002E1611">
        <w:t xml:space="preserve"> of the δ</w:t>
      </w:r>
      <w:r w:rsidR="00BF4AE5" w:rsidRPr="002E1611">
        <w:rPr>
          <w:vertAlign w:val="superscript"/>
        </w:rPr>
        <w:t>2</w:t>
      </w:r>
      <w:r w:rsidR="00BF4AE5" w:rsidRPr="002E1611">
        <w:t>H</w:t>
      </w:r>
      <w:r w:rsidR="00BF4AE5" w:rsidRPr="002E1611">
        <w:rPr>
          <w:vertAlign w:val="subscript"/>
        </w:rPr>
        <w:t xml:space="preserve">wax </w:t>
      </w:r>
      <w:r w:rsidR="00BF4AE5" w:rsidRPr="002E1611">
        <w:t>response to δ</w:t>
      </w:r>
      <w:r w:rsidR="00BF4AE5" w:rsidRPr="002E1611">
        <w:rPr>
          <w:vertAlign w:val="superscript"/>
        </w:rPr>
        <w:t>2</w:t>
      </w:r>
      <w:r w:rsidR="00BF4AE5" w:rsidRPr="002E1611">
        <w:t>H</w:t>
      </w:r>
      <w:r w:rsidR="00BF4AE5" w:rsidRPr="002E1611">
        <w:rPr>
          <w:vertAlign w:val="subscript"/>
        </w:rPr>
        <w:t>precip</w:t>
      </w:r>
      <w:r w:rsidRPr="002E1611">
        <w:t xml:space="preserve"> to vary geographically, as described in the following section.</w:t>
      </w:r>
    </w:p>
    <w:p w14:paraId="7D911A8C" w14:textId="77777777" w:rsidR="001563FC" w:rsidRPr="002E1611" w:rsidRDefault="001563FC" w:rsidP="009714B9">
      <w:pPr>
        <w:outlineLvl w:val="2"/>
        <w:rPr>
          <w:b/>
          <w:bCs/>
        </w:rPr>
      </w:pPr>
    </w:p>
    <w:p w14:paraId="2903EAB3" w14:textId="067CBBD5" w:rsidR="001563FC" w:rsidRPr="007B4A94" w:rsidRDefault="001563FC" w:rsidP="009714B9">
      <w:pPr>
        <w:outlineLvl w:val="2"/>
        <w:rPr>
          <w:b/>
          <w:bCs/>
        </w:rPr>
      </w:pPr>
      <w:r w:rsidRPr="007B4A94">
        <w:rPr>
          <w:b/>
          <w:bCs/>
        </w:rPr>
        <w:t>2.</w:t>
      </w:r>
      <w:r w:rsidRPr="002E1611">
        <w:rPr>
          <w:b/>
          <w:bCs/>
        </w:rPr>
        <w:t>4</w:t>
      </w:r>
      <w:r w:rsidRPr="007B4A94">
        <w:rPr>
          <w:b/>
          <w:bCs/>
        </w:rPr>
        <w:t xml:space="preserve"> </w:t>
      </w:r>
      <w:r w:rsidRPr="002E1611">
        <w:rPr>
          <w:b/>
          <w:bCs/>
        </w:rPr>
        <w:t>Spatial</w:t>
      </w:r>
      <w:r w:rsidRPr="007B4A94">
        <w:rPr>
          <w:b/>
          <w:bCs/>
        </w:rPr>
        <w:t xml:space="preserve"> Modeling Framework</w:t>
      </w:r>
    </w:p>
    <w:p w14:paraId="13B69A7A" w14:textId="0A7D7B47" w:rsidR="001563FC" w:rsidRPr="002E1611" w:rsidRDefault="001563FC" w:rsidP="009714B9">
      <w:pPr>
        <w:pStyle w:val="whitespace-normal"/>
        <w:spacing w:before="0" w:beforeAutospacing="0" w:after="0" w:afterAutospacing="0"/>
      </w:pPr>
      <w:r w:rsidRPr="002E1611">
        <w:t xml:space="preserve">To account for </w:t>
      </w:r>
      <w:r w:rsidR="00F2429B" w:rsidRPr="002E1611">
        <w:t>geographic</w:t>
      </w:r>
      <w:r w:rsidRPr="002E1611">
        <w:t xml:space="preserve"> </w:t>
      </w:r>
      <w:r w:rsidR="00B54B59" w:rsidRPr="002E1611">
        <w:t>variation</w:t>
      </w:r>
      <w:r w:rsidRPr="002E1611">
        <w:t xml:space="preserve"> in the </w:t>
      </w:r>
      <w:r w:rsidR="0001213D" w:rsidRPr="002E1611">
        <w:t>δ</w:t>
      </w:r>
      <w:r w:rsidR="0001213D" w:rsidRPr="002E1611">
        <w:rPr>
          <w:vertAlign w:val="superscript"/>
        </w:rPr>
        <w:t>2</w:t>
      </w:r>
      <w:r w:rsidR="0001213D" w:rsidRPr="002E1611">
        <w:t>H</w:t>
      </w:r>
      <w:r w:rsidR="00E45367" w:rsidRPr="002E1611">
        <w:rPr>
          <w:vertAlign w:val="subscript"/>
        </w:rPr>
        <w:t>wax</w:t>
      </w:r>
      <w:r w:rsidR="00E45367" w:rsidRPr="002E1611">
        <w:t>-</w:t>
      </w:r>
      <w:r w:rsidR="0001213D" w:rsidRPr="002E1611">
        <w:t>δ</w:t>
      </w:r>
      <w:r w:rsidR="0001213D" w:rsidRPr="002E1611">
        <w:rPr>
          <w:vertAlign w:val="superscript"/>
        </w:rPr>
        <w:t>2</w:t>
      </w:r>
      <w:r w:rsidR="0001213D" w:rsidRPr="002E1611">
        <w:t>H</w:t>
      </w:r>
      <w:r w:rsidR="00E45367" w:rsidRPr="002E1611">
        <w:rPr>
          <w:vertAlign w:val="subscript"/>
        </w:rPr>
        <w:t>precip</w:t>
      </w:r>
      <w:r w:rsidR="00E45367" w:rsidRPr="002E1611">
        <w:t xml:space="preserve"> </w:t>
      </w:r>
      <w:r w:rsidRPr="002E1611">
        <w:t xml:space="preserve">relationship not captured by environmental predictors, we incorporated </w:t>
      </w:r>
      <w:r w:rsidR="00B54B59" w:rsidRPr="002E1611">
        <w:t>spatially varying</w:t>
      </w:r>
      <w:r w:rsidRPr="002E1611">
        <w:t xml:space="preserve"> coefficients into </w:t>
      </w:r>
      <w:r w:rsidR="00713908" w:rsidRPr="002E1611">
        <w:t>a</w:t>
      </w:r>
      <w:r w:rsidRPr="002E1611">
        <w:t xml:space="preserve"> hierarchical </w:t>
      </w:r>
      <w:r w:rsidRPr="002E1611">
        <w:lastRenderedPageBreak/>
        <w:t>Bayesian framework. This approach recognizes that nearby sites share similar unmeasured influences</w:t>
      </w:r>
      <w:r w:rsidR="005356E5" w:rsidRPr="002E1611">
        <w:t xml:space="preserve"> </w:t>
      </w:r>
      <w:r w:rsidRPr="002E1611">
        <w:t>that create spatial autocorrelation in the residuals.</w:t>
      </w:r>
    </w:p>
    <w:p w14:paraId="27C665D2" w14:textId="77777777" w:rsidR="002C7E08" w:rsidRPr="002E1611" w:rsidRDefault="002C7E08" w:rsidP="009714B9">
      <w:pPr>
        <w:pStyle w:val="whitespace-normal"/>
        <w:spacing w:before="0" w:beforeAutospacing="0" w:after="0" w:afterAutospacing="0"/>
      </w:pPr>
    </w:p>
    <w:p w14:paraId="5F50E51A" w14:textId="5FE2A792" w:rsidR="001563FC" w:rsidRPr="002E1611" w:rsidRDefault="00FE0BDA" w:rsidP="009714B9">
      <w:pPr>
        <w:pStyle w:val="whitespace-normal"/>
        <w:spacing w:before="0" w:beforeAutospacing="0" w:after="0" w:afterAutospacing="0"/>
      </w:pPr>
      <w:r w:rsidRPr="002E1611">
        <w:t>The</w:t>
      </w:r>
      <w:r w:rsidR="001563FC" w:rsidRPr="002E1611">
        <w:t xml:space="preserve"> model decomposes the observed </w:t>
      </w:r>
      <w:r w:rsidR="0001213D" w:rsidRPr="002E1611">
        <w:t>δ</w:t>
      </w:r>
      <w:r w:rsidR="0001213D" w:rsidRPr="002E1611">
        <w:rPr>
          <w:vertAlign w:val="superscript"/>
        </w:rPr>
        <w:t>2</w:t>
      </w:r>
      <w:r w:rsidR="0001213D" w:rsidRPr="002E1611">
        <w:t>H</w:t>
      </w:r>
      <w:r w:rsidR="001A61AF" w:rsidRPr="002E1611">
        <w:rPr>
          <w:vertAlign w:val="subscript"/>
        </w:rPr>
        <w:t>wax</w:t>
      </w:r>
      <w:r w:rsidR="001A61AF" w:rsidRPr="002E1611">
        <w:t xml:space="preserve"> </w:t>
      </w:r>
      <w:r w:rsidR="001563FC" w:rsidRPr="002E1611">
        <w:t>signal into three components:</w:t>
      </w:r>
    </w:p>
    <w:p w14:paraId="6EF1CB4C" w14:textId="77777777" w:rsidR="002C7E08" w:rsidRPr="002E1611" w:rsidRDefault="002C7E08" w:rsidP="009714B9">
      <w:pPr>
        <w:pStyle w:val="whitespace-normal"/>
        <w:spacing w:before="0" w:beforeAutospacing="0" w:after="0" w:afterAutospacing="0"/>
      </w:pPr>
    </w:p>
    <w:p w14:paraId="3D720BC9" w14:textId="5057E7C0" w:rsidR="001563FC" w:rsidRPr="002E1611" w:rsidRDefault="0001213D" w:rsidP="009714B9">
      <w:pPr>
        <w:pStyle w:val="whitespace-normal"/>
        <w:spacing w:before="0" w:beforeAutospacing="0" w:after="0" w:afterAutospacing="0"/>
        <w:jc w:val="center"/>
        <w:rPr>
          <w:b/>
          <w:bCs/>
        </w:rPr>
      </w:pPr>
      <w:r w:rsidRPr="002E1611">
        <w:t>δ</w:t>
      </w:r>
      <w:r w:rsidRPr="002E1611">
        <w:rPr>
          <w:vertAlign w:val="superscript"/>
        </w:rPr>
        <w:t>2</w:t>
      </w:r>
      <w:r w:rsidRPr="002E1611">
        <w:t>H</w:t>
      </w:r>
      <w:r w:rsidR="001A61AF" w:rsidRPr="002E1611">
        <w:rPr>
          <w:vertAlign w:val="subscript"/>
        </w:rPr>
        <w:t>wax</w:t>
      </w:r>
      <w:r w:rsidR="001A61AF" w:rsidRPr="002E1611">
        <w:rPr>
          <w:rStyle w:val="Strong"/>
          <w:rFonts w:eastAsiaTheme="majorEastAsia"/>
        </w:rPr>
        <w:t xml:space="preserve"> </w:t>
      </w:r>
      <w:r w:rsidR="001563FC" w:rsidRPr="002E1611">
        <w:rPr>
          <w:rStyle w:val="Strong"/>
          <w:rFonts w:eastAsiaTheme="majorEastAsia"/>
        </w:rPr>
        <w:t xml:space="preserve">= </w:t>
      </w:r>
      <w:r w:rsidR="001563FC" w:rsidRPr="002E1611">
        <w:rPr>
          <w:rStyle w:val="Strong"/>
          <w:rFonts w:eastAsiaTheme="majorEastAsia"/>
          <w:b w:val="0"/>
          <w:bCs w:val="0"/>
        </w:rPr>
        <w:t>Fixed effects + Spatial field + Residual variation</w:t>
      </w:r>
    </w:p>
    <w:p w14:paraId="1C7CFCDC" w14:textId="4412A851" w:rsidR="002C7E08" w:rsidRPr="002E1611" w:rsidRDefault="002C7E08" w:rsidP="009714B9">
      <w:pPr>
        <w:pStyle w:val="whitespace-normal"/>
        <w:spacing w:before="0" w:beforeAutospacing="0" w:after="0" w:afterAutospacing="0"/>
      </w:pPr>
      <w:r w:rsidRPr="002E1611">
        <w:t xml:space="preserve">(Equation 3) </w:t>
      </w:r>
    </w:p>
    <w:p w14:paraId="38168282" w14:textId="77777777" w:rsidR="002C7E08" w:rsidRPr="002E1611" w:rsidRDefault="002C7E08" w:rsidP="009714B9">
      <w:pPr>
        <w:pStyle w:val="whitespace-normal"/>
        <w:spacing w:before="0" w:beforeAutospacing="0" w:after="0" w:afterAutospacing="0"/>
      </w:pPr>
    </w:p>
    <w:p w14:paraId="5B3AE2BA" w14:textId="150DDCD0" w:rsidR="001563FC" w:rsidRPr="002E1611" w:rsidRDefault="001563FC" w:rsidP="009714B9">
      <w:pPr>
        <w:pStyle w:val="whitespace-normal"/>
        <w:spacing w:before="0" w:beforeAutospacing="0" w:after="0" w:afterAutospacing="0"/>
      </w:pPr>
      <w:r w:rsidRPr="002E1611">
        <w:t xml:space="preserve">The fixed effects include the global relationships with </w:t>
      </w:r>
      <w:r w:rsidR="0001213D" w:rsidRPr="002E1611">
        <w:t>δ</w:t>
      </w:r>
      <w:r w:rsidR="0001213D" w:rsidRPr="002E1611">
        <w:rPr>
          <w:vertAlign w:val="superscript"/>
        </w:rPr>
        <w:t>2</w:t>
      </w:r>
      <w:r w:rsidR="0001213D" w:rsidRPr="002E1611">
        <w:t>H</w:t>
      </w:r>
      <w:r w:rsidR="00E95F8A" w:rsidRPr="002E1611">
        <w:rPr>
          <w:vertAlign w:val="subscript"/>
        </w:rPr>
        <w:t>precip</w:t>
      </w:r>
      <w:r w:rsidRPr="002E1611">
        <w:t xml:space="preserve">, elevation, vegetation, and their interactions. The spatial field captures smooth geographic variation in both the intercept </w:t>
      </w:r>
      <w:r w:rsidR="005603A3" w:rsidRPr="002E1611">
        <w:t xml:space="preserve">(β₀) </w:t>
      </w:r>
      <w:r w:rsidRPr="002E1611">
        <w:t>and the slope</w:t>
      </w:r>
      <w:r w:rsidR="005603A3" w:rsidRPr="002E1611">
        <w:t xml:space="preserve"> (β</w:t>
      </w:r>
      <w:r w:rsidR="005603A3" w:rsidRPr="002E1611">
        <w:rPr>
          <w:vertAlign w:val="subscript"/>
        </w:rPr>
        <w:t>OIPC</w:t>
      </w:r>
      <w:r w:rsidR="005603A3" w:rsidRPr="002E1611">
        <w:t>),</w:t>
      </w:r>
      <w:r w:rsidRPr="002E1611">
        <w:t xml:space="preserve"> allowing these parameters to vary continuously across Earth's surface. The residual variation represents local-scale variability and measurement error.</w:t>
      </w:r>
    </w:p>
    <w:p w14:paraId="7B8CE41E" w14:textId="77777777" w:rsidR="002C7E08" w:rsidRPr="002E1611" w:rsidRDefault="002C7E08" w:rsidP="009714B9">
      <w:pPr>
        <w:pStyle w:val="p1"/>
        <w:spacing w:before="0" w:beforeAutospacing="0" w:after="0" w:afterAutospacing="0"/>
      </w:pPr>
    </w:p>
    <w:p w14:paraId="7D18E90F" w14:textId="478B1BD5" w:rsidR="001563FC" w:rsidRPr="002E1611" w:rsidRDefault="00993D15" w:rsidP="009714B9">
      <w:pPr>
        <w:pStyle w:val="p1"/>
        <w:spacing w:before="0" w:beforeAutospacing="0" w:after="0" w:afterAutospacing="0"/>
      </w:pPr>
      <w:r w:rsidRPr="002E1611">
        <w:t>We represented the spatial component using Gaussian processes</w:t>
      </w:r>
      <w:r w:rsidR="00712D80" w:rsidRPr="002E1611">
        <w:t xml:space="preserve"> </w:t>
      </w:r>
      <w:r w:rsidR="00712D80" w:rsidRPr="002E1611">
        <w:fldChar w:fldCharType="begin" w:fldLock="1"/>
      </w:r>
      <w:r w:rsidR="00712D80" w:rsidRPr="002E1611">
        <w:instrText>ADDIN paperpile_citation &lt;clusterId&gt;L995Z353V643T436&lt;/clusterId&gt;&lt;metadata&gt;&lt;citation&gt;&lt;id&gt;54f638a7-43ca-0f73-aee9-f548f27c0237&lt;/id&gt;&lt;/citation&gt;&lt;/metadata&gt;&lt;data&gt;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&lt;/data&gt; \* MERGEFORMAT</w:instrText>
      </w:r>
      <w:r w:rsidR="00712D80" w:rsidRPr="002E1611">
        <w:fldChar w:fldCharType="separate"/>
      </w:r>
      <w:r w:rsidR="00712D80" w:rsidRPr="002E1611">
        <w:rPr>
          <w:noProof/>
        </w:rPr>
        <w:t>(GPs; Banerjee et al., 2025)</w:t>
      </w:r>
      <w:r w:rsidR="00712D80" w:rsidRPr="002E1611">
        <w:fldChar w:fldCharType="end"/>
      </w:r>
      <w:r w:rsidR="00712D80" w:rsidRPr="002E1611">
        <w:t xml:space="preserve"> </w:t>
      </w:r>
      <w:r w:rsidRPr="002E1611">
        <w:t>, a flexible framework for modeling spatially correlated variation</w:t>
      </w:r>
      <w:r w:rsidR="00712D80" w:rsidRPr="002E1611">
        <w:t xml:space="preserve">. This approach that has been used in other climate and paleoclimate systems </w:t>
      </w:r>
      <w:r w:rsidR="00712D80" w:rsidRPr="002E1611">
        <w:fldChar w:fldCharType="begin" w:fldLock="1"/>
      </w:r>
      <w:r w:rsidR="00712D80" w:rsidRPr="002E1611">
        <w:instrText>ADDIN paperpile_citation &lt;clusterId&gt;O749C196R487O211&lt;/clusterId&gt;&lt;metadata&gt;&lt;citation&gt;&lt;id&gt;2d7ed827-54b7-472e-9c6a-3b558825bfd0&lt;/id&gt;&lt;/citation&gt;&lt;citation&gt;&lt;id&gt;ff680964-2092-4ee7-90d0-0b56ec2b6360&lt;/id&gt;&lt;/citation&gt;&lt;citation&gt;&lt;id&gt;6857e7a7-664b-4a9f-8eea-fc41644b3861&lt;/id&gt;&lt;/citation&gt;&lt;/metadata&gt;&lt;data&gt;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&lt;/data&gt; \* MERGEFORMAT</w:instrText>
      </w:r>
      <w:r w:rsidR="00712D80" w:rsidRPr="002E1611">
        <w:fldChar w:fldCharType="separate"/>
      </w:r>
      <w:r w:rsidR="00712D80" w:rsidRPr="002E1611">
        <w:rPr>
          <w:noProof/>
        </w:rPr>
        <w:t>(Tingley and Huybers, 2010; Tierney and Tingley, 2014, 2018)</w:t>
      </w:r>
      <w:r w:rsidR="00712D80" w:rsidRPr="002E1611">
        <w:fldChar w:fldCharType="end"/>
      </w:r>
      <w:r w:rsidR="00712D80" w:rsidRPr="002E1611">
        <w:t xml:space="preserve"> </w:t>
      </w:r>
      <w:r w:rsidR="004505F7" w:rsidRPr="002E1611">
        <w:t>(Supplementary Section 2.4)</w:t>
      </w:r>
      <w:r w:rsidRPr="002E1611">
        <w:t xml:space="preserve">. </w:t>
      </w:r>
      <w:r w:rsidR="001563FC" w:rsidRPr="002E1611">
        <w:t>A GP defines a probability distribution over functions, where the correlation between any two locations depends on their distance. In our application, both the intercept β₀(s) and slope β</w:t>
      </w:r>
      <w:r w:rsidR="005603A3" w:rsidRPr="002E1611">
        <w:rPr>
          <w:vertAlign w:val="subscript"/>
        </w:rPr>
        <w:t>OIPC</w:t>
      </w:r>
      <w:r w:rsidR="005603A3" w:rsidRPr="002E1611">
        <w:t>(</w:t>
      </w:r>
      <w:r w:rsidR="001563FC" w:rsidRPr="002E1611">
        <w:t xml:space="preserve">s) at </w:t>
      </w:r>
      <w:r w:rsidRPr="002E1611">
        <w:t>any l</w:t>
      </w:r>
      <w:r w:rsidR="001563FC" w:rsidRPr="002E1611">
        <w:t xml:space="preserve">ocation </w:t>
      </w:r>
      <w:r w:rsidR="001563FC" w:rsidRPr="002E1611">
        <w:rPr>
          <w:i/>
          <w:iCs/>
        </w:rPr>
        <w:t>s</w:t>
      </w:r>
      <w:r w:rsidR="001563FC" w:rsidRPr="002E1611">
        <w:t xml:space="preserve"> vary according to independent Gaussian processes</w:t>
      </w:r>
      <w:r w:rsidR="00944C80" w:rsidRPr="002E1611">
        <w:t xml:space="preserve">, each </w:t>
      </w:r>
      <w:r w:rsidR="001563FC" w:rsidRPr="002E1611">
        <w:t xml:space="preserve">with their own spatial correlation structures. This formulation allows the </w:t>
      </w:r>
      <w:r w:rsidR="0001213D" w:rsidRPr="002E1611">
        <w:t>δ</w:t>
      </w:r>
      <w:r w:rsidR="0001213D" w:rsidRPr="002E1611">
        <w:rPr>
          <w:vertAlign w:val="superscript"/>
        </w:rPr>
        <w:t>2</w:t>
      </w:r>
      <w:r w:rsidR="0001213D" w:rsidRPr="002E1611">
        <w:t>H</w:t>
      </w:r>
      <w:r w:rsidR="00057847" w:rsidRPr="002E1611">
        <w:rPr>
          <w:vertAlign w:val="subscript"/>
        </w:rPr>
        <w:t>wax</w:t>
      </w:r>
      <w:r w:rsidR="00057847" w:rsidRPr="002E1611">
        <w:t>-</w:t>
      </w:r>
      <w:r w:rsidR="0001213D" w:rsidRPr="002E1611">
        <w:t>δ</w:t>
      </w:r>
      <w:r w:rsidR="0001213D" w:rsidRPr="002E1611">
        <w:rPr>
          <w:vertAlign w:val="superscript"/>
        </w:rPr>
        <w:t>2</w:t>
      </w:r>
      <w:r w:rsidR="0001213D" w:rsidRPr="002E1611">
        <w:t>H</w:t>
      </w:r>
      <w:r w:rsidR="00057847" w:rsidRPr="002E1611">
        <w:rPr>
          <w:vertAlign w:val="subscript"/>
        </w:rPr>
        <w:t>precip</w:t>
      </w:r>
      <w:r w:rsidR="00057847" w:rsidRPr="002E1611">
        <w:t xml:space="preserve"> </w:t>
      </w:r>
      <w:r w:rsidR="001563FC" w:rsidRPr="002E1611">
        <w:t>relationship to adapt to regional conditions while maintaining smooth transitions between regions.</w:t>
      </w:r>
    </w:p>
    <w:p w14:paraId="7BAF61A3" w14:textId="77777777" w:rsidR="002C7E08" w:rsidRPr="002E1611" w:rsidRDefault="002C7E08" w:rsidP="009714B9">
      <w:pPr>
        <w:pStyle w:val="whitespace-normal"/>
        <w:spacing w:before="0" w:beforeAutospacing="0" w:after="0" w:afterAutospacing="0"/>
      </w:pPr>
    </w:p>
    <w:p w14:paraId="3FB1EF71" w14:textId="10ECC7D2" w:rsidR="001563FC" w:rsidRPr="002E1611" w:rsidRDefault="001563FC" w:rsidP="009714B9">
      <w:pPr>
        <w:pStyle w:val="whitespace-normal"/>
        <w:spacing w:before="0" w:beforeAutospacing="0" w:after="0" w:afterAutospacing="0"/>
      </w:pPr>
      <w:r w:rsidRPr="002E1611">
        <w:t xml:space="preserve">The spatial correlation structure is controlled by a length scale parameter (ρ), which determines how quickly correlations decay with distance. Sites separated by distances much smaller than ρ share similar parameter values, while sites farther apart than ρ are effectively independent. Our models estimate ρ from the data, revealing the characteristic scale at which leaf wax isotope patterns vary across the globe. Length scales of 3,400-4,200 km emerged from our analysis, indicating that the </w:t>
      </w:r>
      <w:r w:rsidR="0001213D" w:rsidRPr="002E1611">
        <w:t>δ</w:t>
      </w:r>
      <w:r w:rsidR="0001213D" w:rsidRPr="002E1611">
        <w:rPr>
          <w:vertAlign w:val="superscript"/>
        </w:rPr>
        <w:t>2</w:t>
      </w:r>
      <w:r w:rsidR="0001213D" w:rsidRPr="002E1611">
        <w:t>H</w:t>
      </w:r>
      <w:r w:rsidR="00E608B0" w:rsidRPr="002E1611">
        <w:rPr>
          <w:vertAlign w:val="subscript"/>
        </w:rPr>
        <w:t>wax</w:t>
      </w:r>
      <w:r w:rsidR="00E608B0" w:rsidRPr="002E1611">
        <w:t xml:space="preserve"> </w:t>
      </w:r>
      <w:r w:rsidRPr="002E1611">
        <w:t>signal integrates processes operating at continental scales</w:t>
      </w:r>
      <w:r w:rsidR="004C5840">
        <w:t>. These distances are broadly</w:t>
      </w:r>
      <w:r w:rsidR="00080194" w:rsidRPr="002E1611">
        <w:t xml:space="preserve"> </w:t>
      </w:r>
      <w:r w:rsidRPr="002E1611">
        <w:t xml:space="preserve">consistent with </w:t>
      </w:r>
      <w:r w:rsidR="004C5840">
        <w:t xml:space="preserve">the scale of climate systems and </w:t>
      </w:r>
      <w:r w:rsidRPr="002E1611">
        <w:t xml:space="preserve">atmospheric moisture transport </w:t>
      </w:r>
      <w:r w:rsidR="00712D80" w:rsidRPr="002E1611">
        <w:fldChar w:fldCharType="begin" w:fldLock="1"/>
      </w:r>
      <w:r w:rsidR="0065171B" w:rsidRPr="002E1611">
        <w:instrText>ADDIN paperpile_citation &lt;clusterId&gt;W713D169Z451W174&lt;/clusterId&gt;&lt;metadata&gt;&lt;citation&gt;&lt;id&gt;6a85ff1a-e43b-40ad-8019-7922b5446eec&lt;/id&gt;&lt;/citation&gt;&lt;/metadata&gt;&lt;data&gt;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&lt;/data&gt; \* MERGEFORMAT</w:instrText>
      </w:r>
      <w:r w:rsidR="00712D80" w:rsidRPr="002E1611">
        <w:fldChar w:fldCharType="separate"/>
      </w:r>
      <w:r w:rsidR="0065171B" w:rsidRPr="002E1611">
        <w:rPr>
          <w:noProof/>
        </w:rPr>
        <w:t>(Gimeno et al., 2012)</w:t>
      </w:r>
      <w:r w:rsidR="00712D80" w:rsidRPr="002E1611">
        <w:fldChar w:fldCharType="end"/>
      </w:r>
      <w:r w:rsidRPr="002E1611">
        <w:t>.</w:t>
      </w:r>
    </w:p>
    <w:p w14:paraId="3DD04CFB" w14:textId="77777777" w:rsidR="002C7E08" w:rsidRPr="002E1611" w:rsidRDefault="002C7E08" w:rsidP="009714B9">
      <w:pPr>
        <w:pStyle w:val="whitespace-normal"/>
        <w:spacing w:before="0" w:beforeAutospacing="0" w:after="0" w:afterAutospacing="0"/>
      </w:pPr>
    </w:p>
    <w:p w14:paraId="08DDE877" w14:textId="0D6A50D2" w:rsidR="002C7E08" w:rsidRPr="002E1611" w:rsidRDefault="001563FC" w:rsidP="009714B9">
      <w:pPr>
        <w:pStyle w:val="whitespace-normal"/>
        <w:spacing w:before="0" w:beforeAutospacing="0" w:after="0" w:afterAutospacing="0"/>
      </w:pPr>
      <w:r w:rsidRPr="002E1611">
        <w:t xml:space="preserve">For computational tractability with our global dataset, we employed a predictive process approximation </w:t>
      </w:r>
      <w:r w:rsidR="0065171B" w:rsidRPr="002E1611">
        <w:fldChar w:fldCharType="begin" w:fldLock="1"/>
      </w:r>
      <w:r w:rsidR="0065171B" w:rsidRPr="002E1611">
        <w:instrText>ADDIN paperpile_citation &lt;clusterId&gt;V972J339Y729W434&lt;/clusterId&gt;&lt;metadata&gt;&lt;citation&gt;&lt;id&gt;2e97b9ed-0ffe-4878-85c4-8233d7d18f31&lt;/id&gt;&lt;/citation&gt;&lt;citation&gt;&lt;id&gt;809b49ad-bbbe-49f9-921f-0b679a8c48f2&lt;/id&gt;&lt;/citation&gt;&lt;/metadata&gt;&lt;data&gt;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&lt;/data&gt; \* MERGEFORMAT</w:instrText>
      </w:r>
      <w:r w:rsidR="0065171B" w:rsidRPr="002E1611">
        <w:fldChar w:fldCharType="separate"/>
      </w:r>
      <w:r w:rsidR="0065171B" w:rsidRPr="002E1611">
        <w:rPr>
          <w:noProof/>
        </w:rPr>
        <w:t>(Banerjee et al., 2008; Finley et al., 2009)</w:t>
      </w:r>
      <w:r w:rsidR="0065171B" w:rsidRPr="002E1611">
        <w:fldChar w:fldCharType="end"/>
      </w:r>
      <w:r w:rsidR="0065171B" w:rsidRPr="002E1611">
        <w:t xml:space="preserve"> </w:t>
      </w:r>
      <w:r w:rsidRPr="002E1611">
        <w:t xml:space="preserve">that projects the full GP onto a reduced set of 125 </w:t>
      </w:r>
      <w:r w:rsidR="003B2A91" w:rsidRPr="002E1611">
        <w:t>globally distributed</w:t>
      </w:r>
      <w:r w:rsidRPr="002E1611">
        <w:t xml:space="preserve"> knot locations. This approach maintains the essential spatial structure while reducing computational complexity from O(n³) to </w:t>
      </w:r>
      <w:r w:rsidR="00993D15" w:rsidRPr="002E1611">
        <w:t xml:space="preserve">approximately </w:t>
      </w:r>
      <w:r w:rsidRPr="002E1611">
        <w:t>O(</w:t>
      </w:r>
      <w:r w:rsidR="00993D15" w:rsidRPr="002E1611">
        <w:t>n</w:t>
      </w:r>
      <w:r w:rsidRPr="002E1611">
        <w:t>m</w:t>
      </w:r>
      <w:r w:rsidR="00993D15" w:rsidRPr="002E1611">
        <w:rPr>
          <w:vertAlign w:val="superscript"/>
        </w:rPr>
        <w:t>2</w:t>
      </w:r>
      <w:r w:rsidRPr="002E1611">
        <w:t>), where n = 818 observations and m = 125 knots. The knots act as spatial basis functions from which we interpolate the spatial field at any location. We selected knot locations to achieve approximately uniform global coverage, ensuring that regional patterns could be captured even in data-sparse areas.</w:t>
      </w:r>
    </w:p>
    <w:p w14:paraId="475285A4" w14:textId="77777777" w:rsidR="00336BE8" w:rsidRPr="002E1611" w:rsidRDefault="00336BE8" w:rsidP="009714B9">
      <w:pPr>
        <w:pStyle w:val="whitespace-normal"/>
        <w:spacing w:before="0" w:beforeAutospacing="0" w:after="0" w:afterAutospacing="0"/>
      </w:pPr>
    </w:p>
    <w:p w14:paraId="0A43AE1B" w14:textId="3A73AA82" w:rsidR="00DF18F8" w:rsidRPr="002E1611" w:rsidRDefault="00DF18F8" w:rsidP="009714B9">
      <w:pPr>
        <w:pStyle w:val="p1"/>
        <w:spacing w:before="0" w:beforeAutospacing="0" w:after="0" w:afterAutospacing="0"/>
      </w:pPr>
      <w:r w:rsidRPr="002E1611">
        <w:t xml:space="preserve">To prevent overfitting in regions with few observations, we implemented two forms of regularization. First, we applied penalized complexity (PC) priors </w:t>
      </w:r>
      <w:r w:rsidR="00A73111" w:rsidRPr="002E1611">
        <w:fldChar w:fldCharType="begin" w:fldLock="1"/>
      </w:r>
      <w:r w:rsidR="00A73111" w:rsidRPr="002E1611">
        <w:instrText>ADDIN paperpile_citation &lt;clusterId&gt;H426V774K264H878&lt;/clusterId&gt;&lt;metadata&gt;&lt;citation&gt;&lt;id&gt;bcf5628f-3c9a-413f-baa5-0c02084e2692&lt;/id&gt;&lt;/citation&gt;&lt;/metadata&gt;&lt;data&gt;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&lt;/data&gt; \* MERGEFORMAT</w:instrText>
      </w:r>
      <w:r w:rsidR="00A73111" w:rsidRPr="002E1611">
        <w:fldChar w:fldCharType="separate"/>
      </w:r>
      <w:r w:rsidR="00A73111" w:rsidRPr="002E1611">
        <w:rPr>
          <w:noProof/>
        </w:rPr>
        <w:t>(Simpson et al., 2017)</w:t>
      </w:r>
      <w:r w:rsidR="00A73111" w:rsidRPr="002E1611">
        <w:fldChar w:fldCharType="end"/>
      </w:r>
      <w:r w:rsidRPr="002E1611">
        <w:t xml:space="preserve"> on the spatial variance hyperparameters</w:t>
      </w:r>
      <w:r w:rsidR="00A73111" w:rsidRPr="002E1611">
        <w:t xml:space="preserve">, discouraging </w:t>
      </w:r>
      <w:r w:rsidRPr="002E1611">
        <w:t xml:space="preserve">deviations from a base model with no spatial variation. Second, we implemented spatially-adaptive regularization on individual knot effects </w:t>
      </w:r>
      <w:r w:rsidR="00A73111" w:rsidRPr="002E1611">
        <w:fldChar w:fldCharType="begin" w:fldLock="1"/>
      </w:r>
      <w:r w:rsidR="00A73111" w:rsidRPr="002E1611">
        <w:instrText>ADDIN paperpile_citation &lt;clusterId&gt;E643S729H419L114&lt;/clusterId&gt;&lt;metadata&gt;&lt;citation&gt;&lt;id&gt;def0677a-ca6e-4c3e-99b3-7fafb57f8c99&lt;/id&gt;&lt;/citation&gt;&lt;/metadata&gt;&lt;data&gt;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&lt;/data&gt; \* MERGEFORMAT</w:instrText>
      </w:r>
      <w:r w:rsidR="00A73111" w:rsidRPr="002E1611">
        <w:fldChar w:fldCharType="separate"/>
      </w:r>
      <w:r w:rsidR="00A73111" w:rsidRPr="002E1611">
        <w:rPr>
          <w:noProof/>
        </w:rPr>
        <w:t>(Fuglstad et al., 2019)</w:t>
      </w:r>
      <w:r w:rsidR="00A73111" w:rsidRPr="002E1611">
        <w:fldChar w:fldCharType="end"/>
      </w:r>
      <w:r w:rsidR="00A73111" w:rsidRPr="002E1611">
        <w:t>,</w:t>
      </w:r>
      <w:r w:rsidRPr="002E1611">
        <w:t xml:space="preserve"> </w:t>
      </w:r>
      <w:r w:rsidR="00A73111" w:rsidRPr="002E1611">
        <w:t xml:space="preserve">setting the prior variance to decrease with increasing local data density. </w:t>
      </w:r>
      <w:r w:rsidRPr="002E1611">
        <w:lastRenderedPageBreak/>
        <w:t xml:space="preserve">This two-level approach allows the model to determine the overall importance of spatial structure globally while adapting the strength of spatial smoothing regionally, capturing fine-scale variation in data-rich areas while applying conservative smoothing in data-sparse regions </w:t>
      </w:r>
      <w:r w:rsidR="00A73111" w:rsidRPr="002E1611">
        <w:fldChar w:fldCharType="begin" w:fldLock="1"/>
      </w:r>
      <w:r w:rsidR="00A73111" w:rsidRPr="002E1611">
        <w:instrText>ADDIN paperpile_citation &lt;clusterId&gt;F919T169P759M271&lt;/clusterId&gt;&lt;metadata&gt;&lt;citation&gt;&lt;id&gt;7ac7c109-a514-4bcb-94e6-f4124128979a&lt;/id&gt;&lt;/citation&gt;&lt;/metadata&gt;&lt;data&gt;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&lt;/data&gt; \* MERGEFORMAT</w:instrText>
      </w:r>
      <w:r w:rsidR="00A73111" w:rsidRPr="002E1611">
        <w:fldChar w:fldCharType="separate"/>
      </w:r>
      <w:r w:rsidR="00A73111" w:rsidRPr="002E1611">
        <w:rPr>
          <w:noProof/>
        </w:rPr>
        <w:t>(Heaton et al., 2019)</w:t>
      </w:r>
      <w:r w:rsidR="00A73111" w:rsidRPr="002E1611">
        <w:fldChar w:fldCharType="end"/>
      </w:r>
      <w:r w:rsidR="00A73111" w:rsidRPr="002E1611">
        <w:t>.</w:t>
      </w:r>
    </w:p>
    <w:p w14:paraId="47865DBA" w14:textId="77777777" w:rsidR="00340D62" w:rsidRPr="002E1611" w:rsidRDefault="00340D62" w:rsidP="009714B9">
      <w:pPr>
        <w:pStyle w:val="p1"/>
        <w:spacing w:before="0" w:beforeAutospacing="0" w:after="0" w:afterAutospacing="0"/>
      </w:pPr>
    </w:p>
    <w:p w14:paraId="2221B1F4" w14:textId="79326AE1" w:rsidR="001563FC" w:rsidRPr="002E1611" w:rsidRDefault="001563FC" w:rsidP="009714B9">
      <w:pPr>
        <w:pStyle w:val="whitespace-normal"/>
        <w:spacing w:before="0" w:beforeAutospacing="0" w:after="0" w:afterAutospacing="0"/>
      </w:pPr>
      <w:r w:rsidRPr="002E1611">
        <w:t>The combination of environmental predictors and spatial fields enables our model to separate process-based relationships from geographic covariation. For instance, if C</w:t>
      </w:r>
      <w:r w:rsidR="00A44BDF" w:rsidRPr="002E1611">
        <w:rPr>
          <w:vertAlign w:val="subscript"/>
        </w:rPr>
        <w:t>4</w:t>
      </w:r>
      <w:r w:rsidRPr="002E1611">
        <w:t xml:space="preserve"> plants cluster in warm, dry regions that also happen to have enriched </w:t>
      </w:r>
      <w:r w:rsidR="0001213D" w:rsidRPr="002E1611">
        <w:t>δ</w:t>
      </w:r>
      <w:r w:rsidR="0001213D" w:rsidRPr="002E1611">
        <w:rPr>
          <w:vertAlign w:val="superscript"/>
        </w:rPr>
        <w:t>2</w:t>
      </w:r>
      <w:r w:rsidR="0001213D" w:rsidRPr="002E1611">
        <w:t>H</w:t>
      </w:r>
      <w:r w:rsidR="00530279" w:rsidRPr="002E1611">
        <w:rPr>
          <w:vertAlign w:val="subscript"/>
        </w:rPr>
        <w:t>precip</w:t>
      </w:r>
      <w:r w:rsidRPr="002E1611">
        <w:t xml:space="preserve"> a non-spatial model might attribute too much explanatory power to </w:t>
      </w:r>
      <w:r w:rsidR="005110B5" w:rsidRPr="002E1611">
        <w:t>C</w:t>
      </w:r>
      <w:r w:rsidR="005110B5" w:rsidRPr="002E1611">
        <w:rPr>
          <w:vertAlign w:val="subscript"/>
        </w:rPr>
        <w:t>4</w:t>
      </w:r>
      <w:r w:rsidR="009B78AC" w:rsidRPr="002E1611">
        <w:t xml:space="preserve"> </w:t>
      </w:r>
      <w:r w:rsidRPr="002E1611">
        <w:t xml:space="preserve">vegetation when the true driver is geographic location. By explicitly modeling spatial structure, we can disentangle these confounded relationships and identify the actual contribution of each predictor to </w:t>
      </w:r>
      <w:r w:rsidR="0001213D" w:rsidRPr="002E1611">
        <w:t>δ</w:t>
      </w:r>
      <w:r w:rsidR="0001213D" w:rsidRPr="002E1611">
        <w:rPr>
          <w:vertAlign w:val="superscript"/>
        </w:rPr>
        <w:t>2</w:t>
      </w:r>
      <w:r w:rsidR="0001213D" w:rsidRPr="002E1611">
        <w:t>H</w:t>
      </w:r>
      <w:r w:rsidR="00C70879" w:rsidRPr="002E1611">
        <w:rPr>
          <w:vertAlign w:val="subscript"/>
        </w:rPr>
        <w:t>wax</w:t>
      </w:r>
      <w:r w:rsidR="00C70879" w:rsidRPr="002E1611">
        <w:t xml:space="preserve"> </w:t>
      </w:r>
      <w:r w:rsidRPr="002E1611">
        <w:t>variability</w:t>
      </w:r>
      <w:r w:rsidR="006F1CFA" w:rsidRPr="002E1611">
        <w:t xml:space="preserve"> </w:t>
      </w:r>
      <w:r w:rsidR="006F1CFA" w:rsidRPr="002E1611">
        <w:fldChar w:fldCharType="begin" w:fldLock="1"/>
      </w:r>
      <w:r w:rsidR="006F1CFA" w:rsidRPr="002E1611">
        <w:instrText>ADDIN paperpile_citation &lt;clusterId&gt;E368S426O916L439&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006F1CFA" w:rsidRPr="002E1611">
        <w:fldChar w:fldCharType="separate"/>
      </w:r>
      <w:r w:rsidR="006F1CFA" w:rsidRPr="002E1611">
        <w:rPr>
          <w:noProof/>
        </w:rPr>
        <w:t>(Hodges and Reich, 2010)</w:t>
      </w:r>
      <w:r w:rsidR="006F1CFA" w:rsidRPr="002E1611">
        <w:fldChar w:fldCharType="end"/>
      </w:r>
      <w:r w:rsidRPr="002E1611">
        <w:t>.</w:t>
      </w:r>
    </w:p>
    <w:p w14:paraId="2AD34E08" w14:textId="30E9781F" w:rsidR="0087222E" w:rsidRPr="002E1611" w:rsidRDefault="0087222E" w:rsidP="009714B9">
      <w:pPr>
        <w:pStyle w:val="whitespace-normal"/>
        <w:spacing w:before="0" w:beforeAutospacing="0" w:after="0" w:afterAutospacing="0"/>
      </w:pPr>
    </w:p>
    <w:p w14:paraId="4603279A" w14:textId="54C36487" w:rsidR="00FA555F" w:rsidRPr="002E1611" w:rsidRDefault="001563FC" w:rsidP="009714B9">
      <w:pPr>
        <w:pStyle w:val="whitespace-normal"/>
        <w:spacing w:before="0" w:beforeAutospacing="0" w:after="0" w:afterAutospacing="0"/>
        <w:rPr>
          <w:b/>
          <w:bCs/>
        </w:rPr>
      </w:pPr>
      <w:r w:rsidRPr="002E1611">
        <w:rPr>
          <w:b/>
          <w:bCs/>
        </w:rPr>
        <w:t>2.</w:t>
      </w:r>
      <w:r w:rsidR="00F97E5E" w:rsidRPr="002E1611">
        <w:rPr>
          <w:b/>
          <w:bCs/>
        </w:rPr>
        <w:t>5</w:t>
      </w:r>
      <w:r w:rsidRPr="002E1611">
        <w:rPr>
          <w:b/>
          <w:bCs/>
        </w:rPr>
        <w:t xml:space="preserve"> Model Configurations and Comparison</w:t>
      </w:r>
    </w:p>
    <w:p w14:paraId="0213121F" w14:textId="23F81A8A" w:rsidR="00FA555F" w:rsidRPr="002E1611" w:rsidRDefault="00FA555F" w:rsidP="009714B9">
      <w:pPr>
        <w:pStyle w:val="whitespace-normal"/>
        <w:spacing w:before="0" w:beforeAutospacing="0" w:after="0" w:afterAutospacing="0"/>
      </w:pPr>
      <w:r w:rsidRPr="002E1611">
        <w:t xml:space="preserve">We evaluated 14 model configurations to assess the relative importance of spatial structure, environmental predictors, and their interactions (Table 1). Models ranged from a simple baseline </w:t>
      </w:r>
      <w:r w:rsidR="009B41CA" w:rsidRPr="002E1611">
        <w:t xml:space="preserve">model </w:t>
      </w:r>
      <w:r w:rsidRPr="002E1611">
        <w:t xml:space="preserve">with only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as a predictor to full specifications incorporating spatial effects, elevation, vegetation, and interaction terms.</w:t>
      </w:r>
    </w:p>
    <w:p w14:paraId="30AAD434" w14:textId="77777777" w:rsidR="00FA555F" w:rsidRPr="002E1611" w:rsidRDefault="00FA555F" w:rsidP="009714B9">
      <w:pPr>
        <w:pStyle w:val="whitespace-normal"/>
        <w:spacing w:before="0" w:beforeAutospacing="0" w:after="0" w:afterAutospacing="0"/>
      </w:pPr>
    </w:p>
    <w:p w14:paraId="249B976D" w14:textId="0D7DD001" w:rsidR="00FA555F" w:rsidRPr="002E1611" w:rsidRDefault="00FA555F" w:rsidP="009714B9">
      <w:pPr>
        <w:pStyle w:val="whitespace-normal"/>
        <w:spacing w:before="0" w:beforeAutospacing="0" w:after="0" w:afterAutospacing="0"/>
      </w:pPr>
      <w:r w:rsidRPr="002E1611">
        <w:t>Model comparison</w:t>
      </w:r>
      <w:r w:rsidR="009B41CA" w:rsidRPr="002E1611">
        <w:t>s</w:t>
      </w:r>
      <w:r w:rsidRPr="002E1611">
        <w:t xml:space="preserve"> used leave-one-out cross-validation information criterion (LOOIC), which estimates out-of-sample predictive accuracy while accounting for posterior uncertainty</w:t>
      </w:r>
      <w:r w:rsidR="009B41CA" w:rsidRPr="002E1611">
        <w:t xml:space="preserve"> </w:t>
      </w:r>
      <w:r w:rsidR="009B41CA" w:rsidRPr="002E1611">
        <w:fldChar w:fldCharType="begin" w:fldLock="1"/>
      </w:r>
      <w:r w:rsidR="009B41CA" w:rsidRPr="002E1611">
        <w:instrText>ADDIN paperpile_citation &lt;clusterId&gt;Y741M799I281F812&lt;/clusterId&gt;&lt;metadata&gt;&lt;citation&gt;&lt;id&gt;b361cb96-b22f-4277-8f52-2e867bc4ed05&lt;/id&gt;&lt;/citation&gt;&lt;/metadata&gt;&lt;data&gt;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&lt;/data&gt; \* MERGEFORMAT</w:instrText>
      </w:r>
      <w:r w:rsidR="009B41CA" w:rsidRPr="002E1611">
        <w:fldChar w:fldCharType="separate"/>
      </w:r>
      <w:r w:rsidR="009B41CA" w:rsidRPr="002E1611">
        <w:rPr>
          <w:noProof/>
        </w:rPr>
        <w:t>(Vehtari et al., 2017)</w:t>
      </w:r>
      <w:r w:rsidR="009B41CA" w:rsidRPr="002E1611">
        <w:fldChar w:fldCharType="end"/>
      </w:r>
      <w:r w:rsidR="009B41CA" w:rsidRPr="002E1611">
        <w:t xml:space="preserve">. </w:t>
      </w:r>
      <w:r w:rsidRPr="002E1611">
        <w:t xml:space="preserve">Lower LOOIC values indicate better predictive performance. We also computed Bayesian R² </w:t>
      </w:r>
      <w:r w:rsidR="00517A8E" w:rsidRPr="002E1611">
        <w:fldChar w:fldCharType="begin" w:fldLock="1"/>
      </w:r>
      <w:r w:rsidR="00517A8E" w:rsidRPr="002E1611">
        <w:instrText>ADDIN paperpile_citation &lt;clusterId&gt;N949B928X419U191&lt;/clusterId&gt;&lt;metadata&gt;&lt;citation&gt;&lt;id&gt;2c9e5ea7-acf4-0918-ba22-1b2b6470451e&lt;/id&gt;&lt;/citation&gt;&lt;/metadata&gt;&lt;data&gt;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&lt;/data&gt; \* MERGEFORMAT</w:instrText>
      </w:r>
      <w:r w:rsidR="00517A8E" w:rsidRPr="002E1611">
        <w:fldChar w:fldCharType="separate"/>
      </w:r>
      <w:r w:rsidR="00517A8E" w:rsidRPr="002E1611">
        <w:rPr>
          <w:noProof/>
        </w:rPr>
        <w:t>(Gelman et al., 2019)</w:t>
      </w:r>
      <w:r w:rsidR="00517A8E" w:rsidRPr="002E1611">
        <w:fldChar w:fldCharType="end"/>
      </w:r>
      <w:r w:rsidR="00517A8E" w:rsidRPr="002E1611">
        <w:t xml:space="preserve"> </w:t>
      </w:r>
      <w:r w:rsidRPr="002E1611">
        <w:t>to assess in-sample fit and root mean squared error (RMSE) for direct performance comparison.</w:t>
      </w:r>
    </w:p>
    <w:p w14:paraId="000CF47D" w14:textId="51E41DAE" w:rsidR="00FA555F" w:rsidRPr="002E1611" w:rsidRDefault="00FA555F" w:rsidP="009714B9">
      <w:pPr>
        <w:pStyle w:val="whitespace-normal"/>
        <w:spacing w:before="0" w:beforeAutospacing="0" w:after="0" w:afterAutospacing="0"/>
      </w:pPr>
    </w:p>
    <w:p w14:paraId="43BF3CD9" w14:textId="3DBB6096" w:rsidR="00FA555F" w:rsidRPr="002E1611" w:rsidRDefault="00566CD8" w:rsidP="009714B9">
      <w:pPr>
        <w:pStyle w:val="whitespace-normal"/>
        <w:spacing w:before="0" w:beforeAutospacing="0" w:after="0" w:afterAutospacing="0"/>
      </w:pPr>
      <w:r w:rsidRPr="002E1611">
        <w:t xml:space="preserve">All models were implemented in Stan using Hamiltonian Monte Carlo </w:t>
      </w:r>
      <w:r w:rsidR="00517A8E" w:rsidRPr="002E1611">
        <w:fldChar w:fldCharType="begin" w:fldLock="1"/>
      </w:r>
      <w:r w:rsidR="00517A8E" w:rsidRPr="002E1611">
        <w:instrText>ADDIN paperpile_citation &lt;clusterId&gt;Y429L577B867Y571&lt;/clusterId&gt;&lt;metadata&gt;&lt;citation&gt;&lt;id&gt;f0d0db6a-5c54-4bc1-a75c-eefc15c5efae&lt;/id&gt;&lt;/citation&gt;&lt;/metadata&gt;&lt;data&gt;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&lt;/data&gt; \* MERGEFORMAT</w:instrText>
      </w:r>
      <w:r w:rsidR="00517A8E" w:rsidRPr="002E1611">
        <w:fldChar w:fldCharType="separate"/>
      </w:r>
      <w:r w:rsidR="00517A8E" w:rsidRPr="002E1611">
        <w:rPr>
          <w:noProof/>
        </w:rPr>
        <w:t>(Carpenter et al., 2017)</w:t>
      </w:r>
      <w:r w:rsidR="00517A8E" w:rsidRPr="002E1611">
        <w:fldChar w:fldCharType="end"/>
      </w:r>
      <w:r w:rsidR="00517A8E" w:rsidRPr="002E1611">
        <w:t xml:space="preserve"> </w:t>
      </w:r>
      <w:r w:rsidRPr="002E1611">
        <w:t>with 8 chains of 2,000 to 4,000 iterations (half warmup) depending on model</w:t>
      </w:r>
      <w:r w:rsidR="005511A4" w:rsidRPr="002E1611">
        <w:t xml:space="preserve"> complexity.</w:t>
      </w:r>
      <w:r w:rsidRPr="002E1611">
        <w:t xml:space="preserve"> </w:t>
      </w:r>
      <w:r w:rsidR="005511A4" w:rsidRPr="002E1611">
        <w:t>Convergenc</w:t>
      </w:r>
      <w:r w:rsidR="00FA555F" w:rsidRPr="002E1611">
        <w:t>e was assessed via R̂ &lt; 1.01</w:t>
      </w:r>
      <w:r w:rsidR="00755E2F" w:rsidRPr="002E1611">
        <w:t xml:space="preserve"> and </w:t>
      </w:r>
      <w:r w:rsidR="00FA555F" w:rsidRPr="002E1611">
        <w:t xml:space="preserve">effective sample sizes &gt; </w:t>
      </w:r>
      <w:r w:rsidR="009F1904" w:rsidRPr="002E1611">
        <w:t>9</w:t>
      </w:r>
      <w:r w:rsidR="00FA555F" w:rsidRPr="002E1611">
        <w:t>00</w:t>
      </w:r>
      <w:r w:rsidR="00537923" w:rsidRPr="002E1611">
        <w:t xml:space="preserve"> </w:t>
      </w:r>
      <w:r w:rsidR="00537923" w:rsidRPr="002E1611">
        <w:fldChar w:fldCharType="begin" w:fldLock="1"/>
      </w:r>
      <w:r w:rsidR="00537923" w:rsidRPr="002E1611">
        <w:instrText>ADDIN paperpile_citation &lt;clusterId&gt;G121U177J557N272&lt;/clusterId&gt;&lt;metadata&gt;&lt;citation&gt;&lt;id&gt;371b1fe0-b3f6-0ab3-a790-2ef9e9bc9ba4&lt;/id&gt;&lt;/citation&gt;&lt;/metadata&gt;&lt;data&gt;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&lt;/data&gt; \* MERGEFORMAT</w:instrText>
      </w:r>
      <w:r w:rsidR="00537923" w:rsidRPr="002E1611">
        <w:fldChar w:fldCharType="separate"/>
      </w:r>
      <w:r w:rsidR="00537923" w:rsidRPr="002E1611">
        <w:rPr>
          <w:noProof/>
        </w:rPr>
        <w:t>(Vehtari et al., 2021)</w:t>
      </w:r>
      <w:r w:rsidR="00537923" w:rsidRPr="002E1611">
        <w:fldChar w:fldCharType="end"/>
      </w:r>
      <w:r w:rsidR="00FA555F" w:rsidRPr="002E1611">
        <w:t xml:space="preserve">. </w:t>
      </w:r>
      <w:r w:rsidR="00084116" w:rsidRPr="002E1611">
        <w:t>Models incorporating spatial effects consistently outperformed their non-spatial counterparts</w:t>
      </w:r>
      <w:r w:rsidR="00FE0BDA" w:rsidRPr="002E1611">
        <w:t xml:space="preserve">, </w:t>
      </w:r>
      <w:r w:rsidR="00084116" w:rsidRPr="002E1611">
        <w:t xml:space="preserve">providing decisive evidence for spatial structure </w:t>
      </w:r>
      <w:r w:rsidR="00084116" w:rsidRPr="002E1611">
        <w:fldChar w:fldCharType="begin" w:fldLock="1"/>
      </w:r>
      <w:r w:rsidR="00084116" w:rsidRPr="002E1611">
        <w:instrText>ADDIN paperpile_citation &lt;clusterId&gt;I884W242S532P225&lt;/clusterId&gt;&lt;metadata&gt;&lt;citation&gt;&lt;id&gt;b361cb96-b22f-4277-8f52-2e867bc4ed05&lt;/id&gt;&lt;/citation&gt;&lt;/metadata&gt;&lt;data&gt;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&lt;/data&gt; \* MERGEFORMAT</w:instrText>
      </w:r>
      <w:r w:rsidR="00084116" w:rsidRPr="002E1611">
        <w:fldChar w:fldCharType="separate"/>
      </w:r>
      <w:r w:rsidR="00084116" w:rsidRPr="002E1611">
        <w:rPr>
          <w:noProof/>
        </w:rPr>
        <w:t>(Vehtari et al., 2017)</w:t>
      </w:r>
      <w:r w:rsidR="00084116" w:rsidRPr="002E1611">
        <w:fldChar w:fldCharType="end"/>
      </w:r>
      <w:r w:rsidR="00084116" w:rsidRPr="002E1611">
        <w:t xml:space="preserve">. </w:t>
      </w:r>
      <w:r w:rsidR="00FA555F" w:rsidRPr="002E1611">
        <w:t>The best-performing model (</w:t>
      </w:r>
      <w:proofErr w:type="spellStart"/>
      <w:r w:rsidR="00FA555F" w:rsidRPr="002E1611">
        <w:rPr>
          <w:i/>
          <w:iCs/>
        </w:rPr>
        <w:t>full_interact_sp</w:t>
      </w:r>
      <w:proofErr w:type="spellEnd"/>
      <w:r w:rsidR="00FA555F" w:rsidRPr="002E1611">
        <w:t xml:space="preserve">: LOOIC = 843.2) included spatial effects, elevation, vegetation, and </w:t>
      </w:r>
      <w:r w:rsidR="0001213D" w:rsidRPr="002E1611">
        <w:t>δ</w:t>
      </w:r>
      <w:r w:rsidR="0001213D" w:rsidRPr="002E1611">
        <w:rPr>
          <w:vertAlign w:val="superscript"/>
        </w:rPr>
        <w:t>2</w:t>
      </w:r>
      <w:r w:rsidR="0001213D" w:rsidRPr="002E1611">
        <w:t>H</w:t>
      </w:r>
      <w:r w:rsidR="00FA555F" w:rsidRPr="002E1611">
        <w:rPr>
          <w:vertAlign w:val="subscript"/>
        </w:rPr>
        <w:t>precip</w:t>
      </w:r>
      <w:r w:rsidR="00FA555F" w:rsidRPr="002E1611">
        <w:t>-vegetation interactions, though simpler spatial models performed nearly as well.</w:t>
      </w:r>
    </w:p>
    <w:p w14:paraId="4AC2A31A" w14:textId="77777777" w:rsidR="00755E2F" w:rsidRPr="002E1611" w:rsidRDefault="00755E2F" w:rsidP="009714B9">
      <w:pPr>
        <w:pStyle w:val="whitespace-normal"/>
        <w:spacing w:before="0" w:beforeAutospacing="0" w:after="0" w:afterAutospacing="0"/>
      </w:pPr>
    </w:p>
    <w:p w14:paraId="563F79EE" w14:textId="0EA130D6" w:rsidR="0087222E" w:rsidRPr="002E1611" w:rsidRDefault="006C7BDF" w:rsidP="009714B9">
      <w:pPr>
        <w:pStyle w:val="whitespace-normal"/>
        <w:spacing w:before="0" w:beforeAutospacing="0" w:after="0" w:afterAutospacing="0"/>
        <w:rPr>
          <w:b/>
          <w:bCs/>
        </w:rPr>
      </w:pPr>
      <w:r w:rsidRPr="002E1611">
        <w:rPr>
          <w:b/>
          <w:bCs/>
        </w:rPr>
        <w:t>2.6 Model Validation</w:t>
      </w:r>
    </w:p>
    <w:p w14:paraId="61AD5DCB" w14:textId="680C6966" w:rsidR="006C7BDF" w:rsidRPr="002E1611" w:rsidRDefault="006C7BDF" w:rsidP="009714B9">
      <w:pPr>
        <w:pStyle w:val="whitespace-normal"/>
        <w:spacing w:before="0" w:beforeAutospacing="0" w:after="0" w:afterAutospacing="0"/>
      </w:pPr>
      <w:r w:rsidRPr="002E1611">
        <w:t xml:space="preserve">To assess potential overfitting and ensure reliable predictions, we conducted multiple validation checks on our spatial models. First, we performed spatial cross-validation </w:t>
      </w:r>
      <w:r w:rsidR="00537923" w:rsidRPr="002E1611">
        <w:fldChar w:fldCharType="begin" w:fldLock="1"/>
      </w:r>
      <w:r w:rsidR="00537923" w:rsidRPr="002E1611">
        <w:instrText>ADDIN paperpile_citation &lt;clusterId&gt;U835I982X373B166&lt;/clusterId&gt;&lt;metadata&gt;&lt;citation&gt;&lt;id&gt;4f11f8dd-3419-4028-a5f2-36dd61074c62&lt;/id&gt;&lt;/citation&gt;&lt;/metadata&gt;&lt;data&gt;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&lt;/data&gt; \* MERGEFORMAT</w:instrText>
      </w:r>
      <w:r w:rsidR="00537923" w:rsidRPr="002E1611">
        <w:fldChar w:fldCharType="separate"/>
      </w:r>
      <w:r w:rsidR="00537923" w:rsidRPr="002E1611">
        <w:rPr>
          <w:noProof/>
        </w:rPr>
        <w:t>(Roberts et al., 2017)</w:t>
      </w:r>
      <w:r w:rsidR="00537923" w:rsidRPr="002E1611">
        <w:fldChar w:fldCharType="end"/>
      </w:r>
      <w:r w:rsidR="00537923" w:rsidRPr="002E1611">
        <w:t xml:space="preserve"> </w:t>
      </w:r>
      <w:r w:rsidRPr="002E1611">
        <w:t xml:space="preserve">by sequentially withholding all observations from each geographic region </w:t>
      </w:r>
      <w:r w:rsidR="00537923" w:rsidRPr="002E1611">
        <w:t xml:space="preserve"> </w:t>
      </w:r>
      <w:r w:rsidRPr="002E1611">
        <w:t>(Americas, Europe, Africa, Asia, Oceania) and evaluating model performance on the held-out region. The baseline environmental spatial model showed consistent performance across regions, with RMSE values of 10.2‰ (Americas, n=221), 12.0‰ (Europe, n=32), 11.3‰ (Africa, n=133), 18.1‰ (Asia, n=391), and 13.4‰ (Oceania, n=41), compared to an overall RMSE of 14.8‰. The slightly elevated error in Asia likely reflects greater environmental heterogeneity in this region.</w:t>
      </w:r>
    </w:p>
    <w:p w14:paraId="4B6F36DC" w14:textId="77777777" w:rsidR="00517A8E" w:rsidRPr="002E1611" w:rsidRDefault="00517A8E" w:rsidP="009714B9">
      <w:pPr>
        <w:pStyle w:val="whitespace-normal"/>
        <w:spacing w:before="0" w:beforeAutospacing="0" w:after="0" w:afterAutospacing="0"/>
      </w:pPr>
    </w:p>
    <w:p w14:paraId="77CC4311" w14:textId="7EB42B2A" w:rsidR="006C7BDF" w:rsidRPr="002E1611" w:rsidRDefault="006C7BDF" w:rsidP="009714B9">
      <w:pPr>
        <w:pStyle w:val="whitespace-normal"/>
        <w:spacing w:before="0" w:beforeAutospacing="0" w:after="0" w:afterAutospacing="0"/>
      </w:pPr>
      <w:r w:rsidRPr="002E1611">
        <w:t xml:space="preserve">To verify that our spatial models captured broad patterns rather than overfitting to local clusters, we examined three diagnostic indicators. First, the estimated GP length scales (3,400-4,250 km) substantially exceeded typical data spacing (mean nearest-neighbor distance = 37 km), ensuring smooth continental-scale patterns rather than localized interpolation. Second, the effective </w:t>
      </w:r>
      <w:r w:rsidRPr="002E1611">
        <w:lastRenderedPageBreak/>
        <w:t xml:space="preserve">number of parameters </w:t>
      </w:r>
      <w:r w:rsidR="009225FB" w:rsidRPr="002E1611">
        <w:fldChar w:fldCharType="begin" w:fldLock="1"/>
      </w:r>
      <w:r w:rsidR="009225FB" w:rsidRPr="002E1611">
        <w:instrText>ADDIN paperpile_citation &lt;clusterId&gt;J837X885T365R988&lt;/clusterId&gt;&lt;metadata&gt;&lt;citation&gt;&lt;id&gt;b6ee6527-e2b0-4def-bb45-1082741416aa&lt;/id&gt;&lt;/citation&gt;&lt;/metadata&gt;&lt;data&gt;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&lt;/data&gt; \* MERGEFORMAT</w:instrText>
      </w:r>
      <w:r w:rsidR="009225FB" w:rsidRPr="002E1611">
        <w:fldChar w:fldCharType="separate"/>
      </w:r>
      <w:r w:rsidR="009225FB" w:rsidRPr="002E1611">
        <w:rPr>
          <w:noProof/>
        </w:rPr>
        <w:t>(</w:t>
      </w:r>
      <w:r w:rsidR="009225FB" w:rsidRPr="002E1611">
        <w:rPr>
          <w:i/>
          <w:iCs/>
        </w:rPr>
        <w:t>p</w:t>
      </w:r>
      <w:r w:rsidR="009225FB" w:rsidRPr="002E1611">
        <w:rPr>
          <w:i/>
          <w:iCs/>
          <w:vertAlign w:val="subscript"/>
        </w:rPr>
        <w:t>eff</w:t>
      </w:r>
      <w:r w:rsidR="008C4AF5" w:rsidRPr="002E1611">
        <w:rPr>
          <w:noProof/>
        </w:rPr>
        <w:t>;</w:t>
      </w:r>
      <w:r w:rsidR="009225FB" w:rsidRPr="002E1611">
        <w:rPr>
          <w:noProof/>
        </w:rPr>
        <w:t xml:space="preserve"> Spiegelhalter et al., 2002)</w:t>
      </w:r>
      <w:r w:rsidR="009225FB" w:rsidRPr="002E1611">
        <w:fldChar w:fldCharType="end"/>
      </w:r>
      <w:r w:rsidRPr="002E1611">
        <w:t xml:space="preserve"> ranged from 43.5 to 56.0 across spatial models, representing only 5.3-6.8% of the 818 observations</w:t>
      </w:r>
      <w:r w:rsidR="003A1CEB" w:rsidRPr="002E1611">
        <w:t>. This is w</w:t>
      </w:r>
      <w:r w:rsidRPr="002E1611">
        <w:t xml:space="preserve">ell below the 10% threshold suggested </w:t>
      </w:r>
      <w:r w:rsidR="005367DB" w:rsidRPr="002E1611">
        <w:t>to</w:t>
      </w:r>
      <w:r w:rsidRPr="002E1611">
        <w:t xml:space="preserve"> avoid</w:t>
      </w:r>
      <w:r w:rsidR="005367DB" w:rsidRPr="002E1611">
        <w:t xml:space="preserve"> </w:t>
      </w:r>
      <w:r w:rsidRPr="002E1611">
        <w:t xml:space="preserve">overfitting </w:t>
      </w:r>
      <w:r w:rsidR="003A1CEB" w:rsidRPr="002E1611">
        <w:fldChar w:fldCharType="begin" w:fldLock="1"/>
      </w:r>
      <w:r w:rsidR="003A1CEB" w:rsidRPr="002E1611">
        <w:instrText>ADDIN paperpile_citation &lt;clusterId&gt;Q456E734A294X817&lt;/clusterId&gt;&lt;metadata&gt;&lt;citation&gt;&lt;id&gt;075a4ecf-8bdf-4e0e-979c-c5b9679b9cdf&lt;/id&gt;&lt;/citation&gt;&lt;/metadata&gt;&lt;data&gt;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&lt;/data&gt; \* MERGEFORMAT</w:instrText>
      </w:r>
      <w:r w:rsidR="003A1CEB" w:rsidRPr="002E1611">
        <w:fldChar w:fldCharType="separate"/>
      </w:r>
      <w:r w:rsidR="003A1CEB" w:rsidRPr="002E1611">
        <w:rPr>
          <w:noProof/>
        </w:rPr>
        <w:t>(Piironen and Vehtari, 2017)</w:t>
      </w:r>
      <w:r w:rsidR="003A1CEB" w:rsidRPr="002E1611">
        <w:fldChar w:fldCharType="end"/>
      </w:r>
      <w:r w:rsidR="003A1CEB" w:rsidRPr="002E1611">
        <w:t xml:space="preserve">. </w:t>
      </w:r>
      <w:r w:rsidRPr="002E1611">
        <w:t>Third, prediction intervals appropriately widened in data-sparse areas, with mean 95% interval width of 62.0‰ (SD = 4.7‰), a 21% reduction compared to the non-spatial model (78.2‰) while maintaining appropriate coverage.</w:t>
      </w:r>
    </w:p>
    <w:p w14:paraId="70582D42" w14:textId="77777777" w:rsidR="00316365" w:rsidRPr="002E1611" w:rsidRDefault="00316365" w:rsidP="009714B9">
      <w:pPr>
        <w:pStyle w:val="whitespace-normal"/>
        <w:spacing w:before="0" w:beforeAutospacing="0" w:after="0" w:afterAutospacing="0"/>
        <w:rPr>
          <w:b/>
          <w:bCs/>
        </w:rPr>
      </w:pPr>
    </w:p>
    <w:p w14:paraId="701C0E68" w14:textId="76E2A81C" w:rsidR="006C7BDF" w:rsidRPr="002E1611" w:rsidRDefault="00AB3F09" w:rsidP="009714B9">
      <w:pPr>
        <w:pStyle w:val="whitespace-normal"/>
        <w:spacing w:before="0" w:beforeAutospacing="0" w:after="0" w:afterAutospacing="0"/>
        <w:rPr>
          <w:b/>
          <w:bCs/>
        </w:rPr>
      </w:pPr>
      <w:r w:rsidRPr="002E1611">
        <w:rPr>
          <w:b/>
          <w:bCs/>
        </w:rPr>
        <w:t>3. Results</w:t>
      </w:r>
    </w:p>
    <w:p w14:paraId="6773321E" w14:textId="3DDD662E" w:rsidR="00AB3F09" w:rsidRPr="002E1611" w:rsidRDefault="00AB3F09" w:rsidP="009714B9">
      <w:pPr>
        <w:pStyle w:val="whitespace-normal"/>
        <w:spacing w:before="0" w:beforeAutospacing="0" w:after="0" w:afterAutospacing="0"/>
        <w:rPr>
          <w:b/>
          <w:bCs/>
        </w:rPr>
      </w:pPr>
      <w:r w:rsidRPr="002E1611">
        <w:rPr>
          <w:b/>
          <w:bCs/>
        </w:rPr>
        <w:t>3.1 Model Performance</w:t>
      </w:r>
    </w:p>
    <w:p w14:paraId="57C9708A" w14:textId="4B99B83D" w:rsidR="00AB3F09" w:rsidRPr="002E1611" w:rsidRDefault="00AB3F09" w:rsidP="009714B9">
      <w:pPr>
        <w:pStyle w:val="whitespace-normal"/>
        <w:spacing w:before="0" w:beforeAutospacing="0" w:after="0" w:afterAutospacing="0"/>
      </w:pPr>
      <w:r w:rsidRPr="002E1611">
        <w:t xml:space="preserve">Evaluation of all 14 model variants (Table 1) revealed a clear hierarchy: spatial models consistently outperformed non-spatial </w:t>
      </w:r>
      <w:r w:rsidR="00F841F4" w:rsidRPr="002E1611">
        <w:t>models</w:t>
      </w:r>
      <w:r w:rsidRPr="002E1611">
        <w:t>, while additional environmental and vegetation predictors provided diminishing returns once spatial structure was accounted for.</w:t>
      </w:r>
    </w:p>
    <w:p w14:paraId="65EF302D" w14:textId="3D387CB3" w:rsidR="00AB3F09" w:rsidRPr="002E1611" w:rsidRDefault="00AB3F09" w:rsidP="009714B9">
      <w:pPr>
        <w:pStyle w:val="whitespace-normal"/>
        <w:spacing w:before="0" w:beforeAutospacing="0" w:after="0" w:afterAutospacing="0"/>
      </w:pPr>
      <w:r w:rsidRPr="002E1611">
        <w:t>The best-performing models (</w:t>
      </w:r>
      <w:proofErr w:type="spellStart"/>
      <w:r w:rsidRPr="002E1611">
        <w:rPr>
          <w:i/>
          <w:iCs/>
        </w:rPr>
        <w:t>full_sp</w:t>
      </w:r>
      <w:proofErr w:type="spellEnd"/>
      <w:r w:rsidRPr="002E1611">
        <w:t xml:space="preserve"> and </w:t>
      </w:r>
      <w:proofErr w:type="spellStart"/>
      <w:r w:rsidRPr="002E1611">
        <w:rPr>
          <w:i/>
          <w:iCs/>
        </w:rPr>
        <w:t>full_interact_sp</w:t>
      </w:r>
      <w:proofErr w:type="spellEnd"/>
      <w:r w:rsidRPr="002E1611">
        <w:t xml:space="preserve">) both achieved identical predictive performance (LOOIC = 843.2) with R² = 0.848 and RMSE = 15.1‰. This </w:t>
      </w:r>
      <w:r w:rsidR="00F841F4" w:rsidRPr="002E1611">
        <w:t xml:space="preserve">performance </w:t>
      </w:r>
      <w:r w:rsidRPr="002E1611">
        <w:t>represents substantial improvement over the baseline non-spatial model (R² = 0.703, RMSE = 21.1‰), corresponding to a 28% reduction in prediction error and a 21% increase in explained variance. The addition of a spatial Gaussian process alone (</w:t>
      </w:r>
      <w:proofErr w:type="spellStart"/>
      <w:r w:rsidRPr="002E1611">
        <w:rPr>
          <w:i/>
          <w:iCs/>
        </w:rPr>
        <w:t>baseline_sp</w:t>
      </w:r>
      <w:proofErr w:type="spellEnd"/>
      <w:r w:rsidRPr="002E1611">
        <w:t xml:space="preserve">) accounted for most of this improvement (R² = 0.831, RMSE = 15.9‰, ΔLOOIC = 70.7 ± 22.9 relative to best model), demonstrating the dominant role of geographic structure in controlling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patterns.</w:t>
      </w:r>
    </w:p>
    <w:p w14:paraId="2FED7047" w14:textId="77777777" w:rsidR="00C367C1" w:rsidRPr="002E1611" w:rsidRDefault="00C367C1" w:rsidP="009714B9">
      <w:pPr>
        <w:pStyle w:val="whitespace-normal"/>
        <w:spacing w:before="0" w:beforeAutospacing="0" w:after="0" w:afterAutospacing="0"/>
      </w:pPr>
    </w:p>
    <w:p w14:paraId="100A18A7" w14:textId="457022B8" w:rsidR="00CF79BB" w:rsidRPr="002E1611" w:rsidRDefault="00CA2526" w:rsidP="009714B9">
      <w:pPr>
        <w:pStyle w:val="whitespace-normal"/>
        <w:spacing w:before="0" w:beforeAutospacing="0" w:after="0" w:afterAutospacing="0"/>
      </w:pPr>
      <w:r w:rsidRPr="002E1611">
        <w:t>Relatively s</w:t>
      </w:r>
      <w:r w:rsidR="00AB3F09" w:rsidRPr="002E1611">
        <w:t>imple spatial models performed nearly as well as the most complex variants. The baseline environmental spatial model (</w:t>
      </w:r>
      <w:proofErr w:type="spellStart"/>
      <w:r w:rsidR="00AB3F09" w:rsidRPr="002E1611">
        <w:rPr>
          <w:i/>
          <w:iCs/>
        </w:rPr>
        <w:t>baseline_env_sp</w:t>
      </w:r>
      <w:proofErr w:type="spellEnd"/>
      <w:r w:rsidR="00AB3F09" w:rsidRPr="002E1611">
        <w:t>)</w:t>
      </w:r>
      <w:r w:rsidRPr="002E1611">
        <w:t>, which includes</w:t>
      </w:r>
      <w:r w:rsidR="00AB3F09" w:rsidRPr="002E1611">
        <w:t xml:space="preserve"> </w:t>
      </w:r>
      <w:r w:rsidR="0001213D" w:rsidRPr="002E1611">
        <w:t>δ</w:t>
      </w:r>
      <w:r w:rsidR="0001213D" w:rsidRPr="002E1611">
        <w:rPr>
          <w:vertAlign w:val="superscript"/>
        </w:rPr>
        <w:t>2</w:t>
      </w:r>
      <w:r w:rsidR="0001213D" w:rsidRPr="002E1611">
        <w:t>H</w:t>
      </w:r>
      <w:r w:rsidR="00AB3F09" w:rsidRPr="002E1611">
        <w:rPr>
          <w:vertAlign w:val="subscript"/>
        </w:rPr>
        <w:t>precip</w:t>
      </w:r>
      <w:r w:rsidR="00AB3F09" w:rsidRPr="002E1611">
        <w:t>, elevation, and precipitation amount</w:t>
      </w:r>
      <w:r w:rsidRPr="002E1611">
        <w:t xml:space="preserve">, </w:t>
      </w:r>
      <w:r w:rsidR="00AB3F09" w:rsidRPr="002E1611">
        <w:t xml:space="preserve">achieved R² = 0.844 and RMSE = 15.3‰ (ΔLOOIC = 17.4 ± 7.5). </w:t>
      </w:r>
      <w:r w:rsidR="00CF79BB" w:rsidRPr="002E1611">
        <w:t xml:space="preserve">This </w:t>
      </w:r>
      <w:proofErr w:type="gramStart"/>
      <w:r w:rsidR="00CF79BB" w:rsidRPr="002E1611">
        <w:t>near-equivalence</w:t>
      </w:r>
      <w:proofErr w:type="gramEnd"/>
      <w:r w:rsidR="00CF79BB" w:rsidRPr="002E1611">
        <w:t xml:space="preserve"> indicates that vegetation predictors (plant functional types, C</w:t>
      </w:r>
      <w:r w:rsidR="00CF79BB" w:rsidRPr="002E1611">
        <w:rPr>
          <w:vertAlign w:val="subscript"/>
        </w:rPr>
        <w:t>4</w:t>
      </w:r>
      <w:r w:rsidR="00CF79BB" w:rsidRPr="002E1611">
        <w:t xml:space="preserve"> abundance) and their interactions with </w:t>
      </w:r>
      <w:r w:rsidR="0001213D" w:rsidRPr="002E1611">
        <w:t>δ</w:t>
      </w:r>
      <w:r w:rsidR="0001213D" w:rsidRPr="002E1611">
        <w:rPr>
          <w:vertAlign w:val="superscript"/>
        </w:rPr>
        <w:t>2</w:t>
      </w:r>
      <w:r w:rsidR="0001213D" w:rsidRPr="002E1611">
        <w:t>H</w:t>
      </w:r>
      <w:r w:rsidR="00CF79BB" w:rsidRPr="002E1611">
        <w:rPr>
          <w:vertAlign w:val="subscript"/>
        </w:rPr>
        <w:t>precip</w:t>
      </w:r>
      <w:r w:rsidR="00CF79BB" w:rsidRPr="002E1611">
        <w:t xml:space="preserve"> add</w:t>
      </w:r>
      <w:r w:rsidR="007C500B" w:rsidRPr="002E1611">
        <w:t xml:space="preserve"> only</w:t>
      </w:r>
      <w:r w:rsidR="00CF79BB" w:rsidRPr="002E1611">
        <w:t xml:space="preserve"> minimal predictive power beyond the spatial field and basic environmental variables. Even simpler models using only the spatial field and </w:t>
      </w:r>
      <w:r w:rsidR="0001213D" w:rsidRPr="002E1611">
        <w:t>δ</w:t>
      </w:r>
      <w:r w:rsidR="0001213D" w:rsidRPr="002E1611">
        <w:rPr>
          <w:vertAlign w:val="superscript"/>
        </w:rPr>
        <w:t>2</w:t>
      </w:r>
      <w:r w:rsidR="0001213D" w:rsidRPr="002E1611">
        <w:t>H</w:t>
      </w:r>
      <w:r w:rsidR="00CF79BB" w:rsidRPr="002E1611">
        <w:rPr>
          <w:vertAlign w:val="subscript"/>
        </w:rPr>
        <w:t>precip</w:t>
      </w:r>
      <w:r w:rsidR="00CF79BB" w:rsidRPr="002E1611">
        <w:t xml:space="preserve"> (</w:t>
      </w:r>
      <w:proofErr w:type="spellStart"/>
      <w:r w:rsidR="00CF79BB" w:rsidRPr="002E1611">
        <w:rPr>
          <w:i/>
          <w:iCs/>
        </w:rPr>
        <w:t>baseline_sp</w:t>
      </w:r>
      <w:proofErr w:type="spellEnd"/>
      <w:r w:rsidR="00CF79BB" w:rsidRPr="002E1611">
        <w:t>: R² = 0.831, RMSE = 15.9‰) perform nearly as well as models incorporating detailed vegetation information.</w:t>
      </w:r>
    </w:p>
    <w:p w14:paraId="0B079340" w14:textId="77777777" w:rsidR="00C367C1" w:rsidRPr="002E1611" w:rsidRDefault="00C367C1" w:rsidP="009714B9">
      <w:pPr>
        <w:pStyle w:val="whitespace-normal"/>
        <w:spacing w:before="0" w:beforeAutospacing="0" w:after="0" w:afterAutospacing="0"/>
      </w:pPr>
    </w:p>
    <w:p w14:paraId="25FA539F" w14:textId="02000E61" w:rsidR="002928FA" w:rsidRPr="002E1611" w:rsidRDefault="00AB3F09" w:rsidP="009714B9">
      <w:pPr>
        <w:pStyle w:val="whitespace-normal"/>
        <w:spacing w:before="0" w:beforeAutospacing="0" w:after="0" w:afterAutospacing="0"/>
      </w:pPr>
      <w:r w:rsidRPr="002E1611">
        <w:t xml:space="preserve">Non-spatial models, regardless of predictor complexity, performed substantially worse than even the simplest spatial model. The full non-spatial model incorporating all predictors (R² = 0.746, RMSE = 19.5‰, ΔLOOIC = 374.6 ± 44.4) could not match the </w:t>
      </w:r>
      <w:proofErr w:type="spellStart"/>
      <w:r w:rsidRPr="002E1611">
        <w:t>baseline_sp</w:t>
      </w:r>
      <w:proofErr w:type="spellEnd"/>
      <w:r w:rsidRPr="002E1611">
        <w:t xml:space="preserve"> model that used spatial structure with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alone. This comparison underscores that accounting for geographic autocorrelation is more important than exhaustive characterization of local environmental conditions.</w:t>
      </w:r>
    </w:p>
    <w:p w14:paraId="3BE9EB5F" w14:textId="77777777" w:rsidR="00C367C1" w:rsidRPr="002E1611" w:rsidRDefault="00C367C1" w:rsidP="009714B9">
      <w:pPr>
        <w:pStyle w:val="whitespace-normal"/>
        <w:spacing w:before="0" w:beforeAutospacing="0" w:after="0" w:afterAutospacing="0"/>
      </w:pPr>
    </w:p>
    <w:p w14:paraId="0B23B919" w14:textId="4E345455" w:rsidR="002928FA" w:rsidRPr="002E1611" w:rsidRDefault="002928FA" w:rsidP="009714B9">
      <w:pPr>
        <w:pStyle w:val="whitespace-normal"/>
        <w:spacing w:before="0" w:beforeAutospacing="0" w:after="0" w:afterAutospacing="0"/>
        <w:rPr>
          <w:b/>
          <w:bCs/>
        </w:rPr>
      </w:pPr>
      <w:r w:rsidRPr="002E1611">
        <w:rPr>
          <w:b/>
          <w:bCs/>
        </w:rPr>
        <w:t>3.2 Spatial Confounding</w:t>
      </w:r>
      <w:r w:rsidR="00BD2D77" w:rsidRPr="002E1611">
        <w:rPr>
          <w:b/>
          <w:bCs/>
        </w:rPr>
        <w:t xml:space="preserve"> of Varia</w:t>
      </w:r>
      <w:r w:rsidR="008D12A6" w:rsidRPr="002E1611">
        <w:rPr>
          <w:b/>
          <w:bCs/>
        </w:rPr>
        <w:t>bles</w:t>
      </w:r>
    </w:p>
    <w:p w14:paraId="5B5EA1DA" w14:textId="1D87379E" w:rsidR="00431CD1" w:rsidRPr="002E1611" w:rsidRDefault="00431CD1" w:rsidP="009714B9">
      <w:pPr>
        <w:pStyle w:val="p1"/>
        <w:spacing w:before="0" w:beforeAutospacing="0" w:after="0" w:afterAutospacing="0"/>
      </w:pPr>
      <w:r w:rsidRPr="002E1611">
        <w:t>A striking result of this study is that the apparent global relationship between δ</w:t>
      </w:r>
      <w:r w:rsidRPr="002E1611">
        <w:rPr>
          <w:vertAlign w:val="superscript"/>
        </w:rPr>
        <w:t>2</w:t>
      </w:r>
      <w:r w:rsidRPr="002E1611">
        <w:t>H</w:t>
      </w:r>
      <w:r w:rsidRPr="002E1611">
        <w:rPr>
          <w:vertAlign w:val="subscript"/>
        </w:rPr>
        <w:t>wax</w:t>
      </w:r>
      <w:r w:rsidRPr="002E1611">
        <w:t xml:space="preserve"> and δ</w:t>
      </w:r>
      <w:r w:rsidRPr="002E1611">
        <w:rPr>
          <w:vertAlign w:val="superscript"/>
        </w:rPr>
        <w:t>2</w:t>
      </w:r>
      <w:r w:rsidRPr="002E1611">
        <w:t>H</w:t>
      </w:r>
      <w:r w:rsidRPr="002E1611">
        <w:rPr>
          <w:vertAlign w:val="subscript"/>
        </w:rPr>
        <w:t>precip</w:t>
      </w:r>
      <w:r w:rsidRPr="002E1611">
        <w:t xml:space="preserve"> substantially weakens after accounting for spatial autocorrelation. In the baseline non-spatial model</w:t>
      </w:r>
      <w:r w:rsidR="00452EAB" w:rsidRPr="002E1611">
        <w:t xml:space="preserve"> (</w:t>
      </w:r>
      <w:r w:rsidR="00452EAB" w:rsidRPr="002E1611">
        <w:rPr>
          <w:i/>
          <w:iCs/>
        </w:rPr>
        <w:t>baseline</w:t>
      </w:r>
      <w:r w:rsidR="00452EAB" w:rsidRPr="002E1611">
        <w:t>)</w:t>
      </w:r>
      <w:r w:rsidRPr="002E1611">
        <w:t>, the slope (β</w:t>
      </w:r>
      <w:r w:rsidRPr="002E1611">
        <w:rPr>
          <w:vertAlign w:val="subscript"/>
        </w:rPr>
        <w:t>OIPC</w:t>
      </w:r>
      <w:r w:rsidRPr="002E1611">
        <w:t xml:space="preserve">) was 0.818 (95% CI: 0.783–0.855), consistent with ordinary least squares and with </w:t>
      </w:r>
      <w:r w:rsidR="00A34A7F" w:rsidRPr="002E1611">
        <w:t>recently</w:t>
      </w:r>
      <w:r w:rsidRPr="002E1611">
        <w:t xml:space="preserve"> published global calibrations </w:t>
      </w:r>
      <w:r w:rsidRPr="002E1611">
        <w:fldChar w:fldCharType="begin" w:fldLock="1"/>
      </w:r>
      <w:r w:rsidR="005E6004" w:rsidRPr="002E1611">
        <w:instrText>ADDIN paperpile_citation &lt;clusterId&gt;L332S389O779M463&lt;/clusterId&gt;&lt;metadata&gt;&lt;citation&gt;&lt;id&gt;099b0bc0-d656-40e9-ad41-a692f6946fd5&lt;/id&gt;&lt;/citation&gt;&lt;citation&gt;&lt;id&gt;c0b69d50-832f-4c17-a0f0-6fc4e1f997d7&lt;/id&gt;&lt;/citation&gt;&lt;/metadata&gt;&lt;data&gt;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&lt;/data&gt; \* MERGEFORMAT</w:instrText>
      </w:r>
      <w:r w:rsidRPr="002E1611">
        <w:fldChar w:fldCharType="separate"/>
      </w:r>
      <w:r w:rsidR="005E6004" w:rsidRPr="002E1611">
        <w:rPr>
          <w:noProof/>
        </w:rPr>
        <w:t>(Liu and An, 2019; McFarlin et al., 2019)</w:t>
      </w:r>
      <w:r w:rsidRPr="002E1611">
        <w:fldChar w:fldCharType="end"/>
      </w:r>
      <w:r w:rsidRPr="002E1611">
        <w:t>. Introducing a Gaussian process spatial field (</w:t>
      </w:r>
      <w:proofErr w:type="spellStart"/>
      <w:r w:rsidRPr="002E1611">
        <w:rPr>
          <w:i/>
          <w:iCs/>
        </w:rPr>
        <w:t>baseline_sp</w:t>
      </w:r>
      <w:proofErr w:type="spellEnd"/>
      <w:r w:rsidRPr="002E1611">
        <w:t>) reduced the slope to 0.608 (95% CI: 0.511–0.712</w:t>
      </w:r>
      <w:r w:rsidR="003B1C90" w:rsidRPr="002E1611">
        <w:t xml:space="preserve">; </w:t>
      </w:r>
      <w:r w:rsidR="00333928" w:rsidRPr="002E1611">
        <w:t xml:space="preserve">Table 2; </w:t>
      </w:r>
      <w:r w:rsidR="003B1C90" w:rsidRPr="002E1611">
        <w:t>Figure 3</w:t>
      </w:r>
      <w:r w:rsidRPr="002E1611">
        <w:t xml:space="preserve">), and incorporating environmental covariates further lowered it to 0.444 (95% CI: 0.304–0.576) in the </w:t>
      </w:r>
      <w:proofErr w:type="spellStart"/>
      <w:r w:rsidRPr="002E1611">
        <w:rPr>
          <w:i/>
          <w:iCs/>
        </w:rPr>
        <w:t>full_sp</w:t>
      </w:r>
      <w:proofErr w:type="spellEnd"/>
      <w:r w:rsidRPr="002E1611">
        <w:t xml:space="preserve"> and </w:t>
      </w:r>
      <w:proofErr w:type="spellStart"/>
      <w:r w:rsidRPr="002E1611">
        <w:rPr>
          <w:i/>
          <w:iCs/>
        </w:rPr>
        <w:t>full_interact_sp</w:t>
      </w:r>
      <w:proofErr w:type="spellEnd"/>
      <w:r w:rsidRPr="002E1611">
        <w:t xml:space="preserve"> models. This reduction indicates that nearly half of the apparent correlation in conventional global calibrations reflects spatial confounding rather than direct isotopic coupling.</w:t>
      </w:r>
    </w:p>
    <w:p w14:paraId="58740D1F" w14:textId="77777777" w:rsidR="00431CD1" w:rsidRPr="002E1611" w:rsidRDefault="00431CD1" w:rsidP="009714B9">
      <w:pPr>
        <w:pStyle w:val="p2"/>
        <w:spacing w:before="0" w:beforeAutospacing="0" w:after="0" w:afterAutospacing="0"/>
      </w:pPr>
    </w:p>
    <w:p w14:paraId="772851CC" w14:textId="714EA2CA" w:rsidR="00431CD1" w:rsidRPr="002E1611" w:rsidRDefault="00431CD1" w:rsidP="009714B9">
      <w:pPr>
        <w:pStyle w:val="p1"/>
        <w:spacing w:before="0" w:beforeAutospacing="0" w:after="0" w:afterAutospacing="0"/>
      </w:pPr>
      <w:r w:rsidRPr="002E1611">
        <w:t xml:space="preserve">This spatial confounding arises because both </w:t>
      </w:r>
      <w:r w:rsidR="006A65C8" w:rsidRPr="002E1611">
        <w:t>δ</w:t>
      </w:r>
      <w:r w:rsidR="006A65C8" w:rsidRPr="002E1611">
        <w:rPr>
          <w:vertAlign w:val="superscript"/>
        </w:rPr>
        <w:t>2</w:t>
      </w:r>
      <w:r w:rsidR="006A65C8" w:rsidRPr="002E1611">
        <w:t>H</w:t>
      </w:r>
      <w:r w:rsidR="006A65C8" w:rsidRPr="002E1611">
        <w:rPr>
          <w:vertAlign w:val="subscript"/>
        </w:rPr>
        <w:t>wax</w:t>
      </w:r>
      <w:r w:rsidR="006A65C8" w:rsidRPr="002E1611">
        <w:t xml:space="preserve"> and δ</w:t>
      </w:r>
      <w:r w:rsidR="006A65C8" w:rsidRPr="002E1611">
        <w:rPr>
          <w:vertAlign w:val="superscript"/>
        </w:rPr>
        <w:t>2</w:t>
      </w:r>
      <w:r w:rsidR="006A65C8" w:rsidRPr="002E1611">
        <w:t>H</w:t>
      </w:r>
      <w:r w:rsidR="006A65C8" w:rsidRPr="002E1611">
        <w:rPr>
          <w:vertAlign w:val="subscript"/>
        </w:rPr>
        <w:t>precip</w:t>
      </w:r>
      <w:r w:rsidR="006A65C8" w:rsidRPr="002E1611">
        <w:t xml:space="preserve"> </w:t>
      </w:r>
      <w:r w:rsidRPr="002E1611">
        <w:t>exhibit broad geographic gradients, producing correlations driven by shared spatial structure rather than the underlying fractionation mechanism. The Gaussian process captured this structure at continental scales. Spatial effects accounted for 54–68% of total variance</w:t>
      </w:r>
      <w:r w:rsidR="00D61180" w:rsidRPr="002E1611">
        <w:t xml:space="preserve">, </w:t>
      </w:r>
      <w:r w:rsidRPr="002E1611">
        <w:t>far exceeding the contribution of all environmental predictors combined. Nearly all spatial variance (&gt;99%</w:t>
      </w:r>
      <w:r w:rsidR="00EC2273" w:rsidRPr="002E1611">
        <w:t>; Table 3</w:t>
      </w:r>
      <w:r w:rsidRPr="002E1611">
        <w:t xml:space="preserve">) originated from spatially varying intercepts (SD = 14.8–16.6‰) rather than slopes (SD &lt; 0.02), indicating that while baseline </w:t>
      </w:r>
      <w:r w:rsidR="00D61180" w:rsidRPr="002E1611">
        <w:t>δ</w:t>
      </w:r>
      <w:r w:rsidR="00D61180" w:rsidRPr="002E1611">
        <w:rPr>
          <w:vertAlign w:val="superscript"/>
        </w:rPr>
        <w:t>2</w:t>
      </w:r>
      <w:r w:rsidR="00D61180" w:rsidRPr="002E1611">
        <w:t>H</w:t>
      </w:r>
      <w:r w:rsidR="00D61180" w:rsidRPr="002E1611">
        <w:rPr>
          <w:vertAlign w:val="subscript"/>
        </w:rPr>
        <w:t>wax</w:t>
      </w:r>
      <w:r w:rsidR="00D61180" w:rsidRPr="002E1611">
        <w:t xml:space="preserve"> </w:t>
      </w:r>
      <w:r w:rsidRPr="002E1611">
        <w:t xml:space="preserve">values vary widely across continents (range: −66 to +45‰), the global </w:t>
      </w:r>
      <w:r w:rsidR="00D61180" w:rsidRPr="002E1611">
        <w:t>δ</w:t>
      </w:r>
      <w:r w:rsidR="00D61180" w:rsidRPr="002E1611">
        <w:rPr>
          <w:vertAlign w:val="superscript"/>
        </w:rPr>
        <w:t>2</w:t>
      </w:r>
      <w:r w:rsidR="00D61180" w:rsidRPr="002E1611">
        <w:t>H</w:t>
      </w:r>
      <w:r w:rsidR="00D61180" w:rsidRPr="002E1611">
        <w:rPr>
          <w:vertAlign w:val="subscript"/>
        </w:rPr>
        <w:t>wax</w:t>
      </w:r>
      <w:r w:rsidR="00D61180" w:rsidRPr="002E1611">
        <w:t>-δ</w:t>
      </w:r>
      <w:r w:rsidR="00D61180" w:rsidRPr="002E1611">
        <w:rPr>
          <w:vertAlign w:val="superscript"/>
        </w:rPr>
        <w:t>2</w:t>
      </w:r>
      <w:r w:rsidR="00D61180" w:rsidRPr="002E1611">
        <w:t>H</w:t>
      </w:r>
      <w:r w:rsidR="00D61180" w:rsidRPr="002E1611">
        <w:rPr>
          <w:vertAlign w:val="subscript"/>
        </w:rPr>
        <w:t>precip</w:t>
      </w:r>
      <w:r w:rsidR="00D61180" w:rsidRPr="002E1611">
        <w:t xml:space="preserve"> </w:t>
      </w:r>
      <w:r w:rsidRPr="002E1611">
        <w:t>slope remains essentially constant.</w:t>
      </w:r>
    </w:p>
    <w:p w14:paraId="60D702C2" w14:textId="77777777" w:rsidR="00431CD1" w:rsidRPr="002E1611" w:rsidRDefault="00431CD1" w:rsidP="009714B9">
      <w:pPr>
        <w:pStyle w:val="p2"/>
        <w:spacing w:before="0" w:beforeAutospacing="0" w:after="0" w:afterAutospacing="0"/>
      </w:pPr>
    </w:p>
    <w:p w14:paraId="3391ABDD" w14:textId="79EEED9A" w:rsidR="00431CD1" w:rsidRPr="002E1611" w:rsidRDefault="00431CD1" w:rsidP="009714B9">
      <w:pPr>
        <w:pStyle w:val="p1"/>
        <w:spacing w:before="0" w:beforeAutospacing="0" w:after="0" w:afterAutospacing="0"/>
      </w:pPr>
      <w:r w:rsidRPr="002E1611">
        <w:t xml:space="preserve">Together, these results show that conventional global calibrations conflate two distinct components: the true isotopic fractionation process (slope) and regional baseline differences arising from hydrological and ecological integration (spatial intercepts). </w:t>
      </w:r>
      <w:r w:rsidR="00D61180" w:rsidRPr="002E1611">
        <w:t>About half</w:t>
      </w:r>
      <w:r w:rsidRPr="002E1611">
        <w:t xml:space="preserve"> of the apparent </w:t>
      </w:r>
      <w:r w:rsidR="00D61180" w:rsidRPr="002E1611">
        <w:t>δ</w:t>
      </w:r>
      <w:r w:rsidR="00D61180" w:rsidRPr="002E1611">
        <w:rPr>
          <w:vertAlign w:val="superscript"/>
        </w:rPr>
        <w:t>2</w:t>
      </w:r>
      <w:r w:rsidR="00D61180" w:rsidRPr="002E1611">
        <w:t>H</w:t>
      </w:r>
      <w:r w:rsidR="00D61180" w:rsidRPr="002E1611">
        <w:rPr>
          <w:vertAlign w:val="subscript"/>
        </w:rPr>
        <w:t>wax</w:t>
      </w:r>
      <w:r w:rsidR="00D61180" w:rsidRPr="002E1611">
        <w:t>-δ</w:t>
      </w:r>
      <w:r w:rsidR="00D61180" w:rsidRPr="002E1611">
        <w:rPr>
          <w:vertAlign w:val="superscript"/>
        </w:rPr>
        <w:t>2</w:t>
      </w:r>
      <w:r w:rsidR="00D61180" w:rsidRPr="002E1611">
        <w:t>H</w:t>
      </w:r>
      <w:r w:rsidR="00D61180" w:rsidRPr="002E1611">
        <w:rPr>
          <w:vertAlign w:val="subscript"/>
        </w:rPr>
        <w:t>precip</w:t>
      </w:r>
      <w:r w:rsidR="00D61180" w:rsidRPr="002E1611">
        <w:t xml:space="preserve"> </w:t>
      </w:r>
      <w:r w:rsidRPr="002E1611">
        <w:t>correlation in non-spatial models thus reflects geographic covariation rather than process-level fractionation.</w:t>
      </w:r>
    </w:p>
    <w:p w14:paraId="767AF986" w14:textId="77777777" w:rsidR="00431CD1" w:rsidRPr="002E1611" w:rsidRDefault="00431CD1" w:rsidP="009714B9">
      <w:pPr>
        <w:pStyle w:val="p2"/>
        <w:spacing w:before="0" w:beforeAutospacing="0" w:after="0" w:afterAutospacing="0"/>
      </w:pPr>
    </w:p>
    <w:p w14:paraId="5207EA00" w14:textId="46500FE2" w:rsidR="00C367C1" w:rsidRPr="002E1611" w:rsidRDefault="008E660B" w:rsidP="009714B9">
      <w:pPr>
        <w:pStyle w:val="p1"/>
        <w:spacing w:before="0" w:beforeAutospacing="0" w:after="0" w:afterAutospacing="0"/>
      </w:pPr>
      <w:r w:rsidRPr="002E1611">
        <w:t>We also tested</w:t>
      </w:r>
      <w:r w:rsidR="00431CD1" w:rsidRPr="002E1611">
        <w:t xml:space="preserve"> whether the spatial Gaussian process </w:t>
      </w:r>
      <w:r w:rsidR="00D40573" w:rsidRPr="002E1611">
        <w:t xml:space="preserve">itself </w:t>
      </w:r>
      <w:r w:rsidR="00431CD1" w:rsidRPr="002E1611">
        <w:t xml:space="preserve">inappropriately absorbed variance from </w:t>
      </w:r>
      <w:r w:rsidR="00D40573" w:rsidRPr="002E1611">
        <w:t>δ</w:t>
      </w:r>
      <w:r w:rsidR="00D40573" w:rsidRPr="002E1611">
        <w:rPr>
          <w:vertAlign w:val="superscript"/>
        </w:rPr>
        <w:t>2</w:t>
      </w:r>
      <w:r w:rsidR="00D40573" w:rsidRPr="002E1611">
        <w:t>H</w:t>
      </w:r>
      <w:r w:rsidR="00D40573" w:rsidRPr="002E1611">
        <w:rPr>
          <w:vertAlign w:val="subscript"/>
        </w:rPr>
        <w:t>precip</w:t>
      </w:r>
      <w:r w:rsidRPr="002E1611">
        <w:t xml:space="preserve">, which would indicate </w:t>
      </w:r>
      <w:r w:rsidR="00431CD1" w:rsidRPr="002E1611">
        <w:t>statistical confounding rather than appropriate variance partitioning</w:t>
      </w:r>
      <w:r w:rsidRPr="002E1611">
        <w:t xml:space="preserve">. </w:t>
      </w:r>
      <w:r w:rsidR="004E7373" w:rsidRPr="002E1611">
        <w:t>To do this, we</w:t>
      </w:r>
      <w:r w:rsidR="00431CD1" w:rsidRPr="002E1611">
        <w:t xml:space="preserve"> computed correlations between the posterior mean spatial effects and </w:t>
      </w:r>
      <w:r w:rsidRPr="002E1611">
        <w:t>δ</w:t>
      </w:r>
      <w:r w:rsidRPr="002E1611">
        <w:rPr>
          <w:vertAlign w:val="superscript"/>
        </w:rPr>
        <w:t>2</w:t>
      </w:r>
      <w:r w:rsidRPr="002E1611">
        <w:t>H</w:t>
      </w:r>
      <w:r w:rsidRPr="002E1611">
        <w:rPr>
          <w:vertAlign w:val="subscript"/>
        </w:rPr>
        <w:t>precip</w:t>
      </w:r>
      <w:r w:rsidRPr="002E1611">
        <w:t xml:space="preserve"> </w:t>
      </w:r>
      <w:r w:rsidR="00431CD1" w:rsidRPr="002E1611">
        <w:t xml:space="preserve">values. </w:t>
      </w:r>
      <w:r w:rsidR="00100DBF" w:rsidRPr="002E1611">
        <w:t>This</w:t>
      </w:r>
      <w:r w:rsidR="00431CD1" w:rsidRPr="002E1611">
        <w:t xml:space="preserve"> correlation was moderate (</w:t>
      </w:r>
      <w:r w:rsidR="00431CD1" w:rsidRPr="002E1611">
        <w:rPr>
          <w:i/>
          <w:iCs/>
        </w:rPr>
        <w:t>r</w:t>
      </w:r>
      <w:r w:rsidR="00431CD1" w:rsidRPr="002E1611">
        <w:t xml:space="preserve"> = 0.48–0.53, </w:t>
      </w:r>
      <w:r w:rsidR="00431CD1" w:rsidRPr="002E1611">
        <w:rPr>
          <w:i/>
          <w:iCs/>
        </w:rPr>
        <w:t>R²</w:t>
      </w:r>
      <w:r w:rsidR="00431CD1" w:rsidRPr="002E1611">
        <w:t xml:space="preserve"> = 0.23–0.28 across model specifications), indicating that roughly one-quarter of spatial variance is shared with the precipitation isotope gradient, whereas the remaining three-quarters represent independent regional structure.</w:t>
      </w:r>
    </w:p>
    <w:p w14:paraId="72AAA747" w14:textId="77777777" w:rsidR="00854CA7" w:rsidRDefault="00854CA7" w:rsidP="00854CA7">
      <w:pPr>
        <w:pStyle w:val="whitespace-normal"/>
        <w:spacing w:before="0" w:beforeAutospacing="0" w:after="0" w:afterAutospacing="0"/>
      </w:pPr>
    </w:p>
    <w:p w14:paraId="0D933874" w14:textId="77777777" w:rsidR="00854CA7" w:rsidRPr="00854CA7" w:rsidRDefault="00854CA7" w:rsidP="00854CA7">
      <w:pPr>
        <w:pStyle w:val="whitespace-normal"/>
        <w:spacing w:before="0" w:beforeAutospacing="0" w:after="0" w:afterAutospacing="0"/>
        <w:rPr>
          <w:b/>
          <w:bCs/>
        </w:rPr>
      </w:pPr>
      <w:r w:rsidRPr="00854CA7">
        <w:rPr>
          <w:b/>
          <w:bCs/>
        </w:rPr>
        <w:t>3.3 Spatial Integration</w:t>
      </w:r>
    </w:p>
    <w:p w14:paraId="13715C51" w14:textId="63E97BDA" w:rsidR="00854CA7" w:rsidRPr="002E1611" w:rsidRDefault="00854CA7" w:rsidP="00854CA7">
      <w:pPr>
        <w:pStyle w:val="whitespace-normal"/>
        <w:spacing w:before="0" w:beforeAutospacing="0" w:after="0" w:afterAutospacing="0"/>
      </w:pPr>
      <w:r>
        <w:t>The spatial Gaussian process exhibited characteristic length scales of 3,400-4,200 km across model variants, indicating that spatial autocorrelation persists over continental distances. The spatial integration scale parameter (λ = 6.8-8.3 km) closely matches the OIPC grid resolution (~9 km), suggesting that this parameter reflects optimal handling of gridded climate data rather than revealing true catchment-scale ecological processes. Despite OIPC values remaining correlated beyond 70 km, model performance showed no improvement with larger integration radii, confirming that the estimated λ primarily represents a data resolution constraint rather than an ecologically meaningful integration scale. This pattern holds even in simple OLS regression, where spatial integration consistently improves model fit regardless of modeling approach (Figure S4).</w:t>
      </w:r>
    </w:p>
    <w:p w14:paraId="7D07F28F" w14:textId="77777777" w:rsidR="000F079F" w:rsidRPr="002E1611" w:rsidRDefault="000F079F" w:rsidP="009714B9">
      <w:pPr>
        <w:pStyle w:val="whitespace-normal"/>
        <w:spacing w:before="0" w:beforeAutospacing="0" w:after="0" w:afterAutospacing="0"/>
      </w:pPr>
    </w:p>
    <w:p w14:paraId="10A6EDBE" w14:textId="45AD2E3B" w:rsidR="00BC251E" w:rsidRPr="002E1611" w:rsidRDefault="00FB6E3A" w:rsidP="009714B9">
      <w:pPr>
        <w:pStyle w:val="whitespace-normal"/>
        <w:spacing w:before="0" w:beforeAutospacing="0" w:after="0" w:afterAutospacing="0"/>
        <w:rPr>
          <w:b/>
          <w:bCs/>
        </w:rPr>
      </w:pPr>
      <w:r w:rsidRPr="002E1611">
        <w:rPr>
          <w:b/>
          <w:bCs/>
        </w:rPr>
        <w:t>3.</w:t>
      </w:r>
      <w:r w:rsidR="00585228" w:rsidRPr="002E1611">
        <w:rPr>
          <w:b/>
          <w:bCs/>
        </w:rPr>
        <w:t>4</w:t>
      </w:r>
      <w:r w:rsidRPr="002E1611">
        <w:rPr>
          <w:b/>
          <w:bCs/>
        </w:rPr>
        <w:t xml:space="preserve"> </w:t>
      </w:r>
      <w:r w:rsidR="00FE5119" w:rsidRPr="002E1611">
        <w:rPr>
          <w:b/>
          <w:bCs/>
        </w:rPr>
        <w:t>Environmental</w:t>
      </w:r>
      <w:r w:rsidRPr="002E1611">
        <w:rPr>
          <w:b/>
          <w:bCs/>
        </w:rPr>
        <w:t xml:space="preserve"> Predictors</w:t>
      </w:r>
    </w:p>
    <w:p w14:paraId="10E11C7A" w14:textId="0C8C6E0E" w:rsidR="009317A1" w:rsidRPr="002E1611" w:rsidRDefault="009317A1" w:rsidP="009714B9">
      <w:pPr>
        <w:pStyle w:val="whitespace-normal"/>
        <w:spacing w:before="0" w:beforeAutospacing="0" w:after="0" w:afterAutospacing="0"/>
      </w:pPr>
      <w:r w:rsidRPr="002E1611">
        <w:t xml:space="preserve">Despite expectations from </w:t>
      </w:r>
      <w:r w:rsidR="00A574EE" w:rsidRPr="002E1611">
        <w:t>vegetation studies</w:t>
      </w:r>
      <w:r w:rsidRPr="002E1611">
        <w:t>, environmental and vegetation predictors showed surprisingly weak effects once spatial structure was accounted for</w:t>
      </w:r>
      <w:r w:rsidR="00737DB8" w:rsidRPr="002E1611">
        <w:t xml:space="preserve"> (Table 4)</w:t>
      </w:r>
      <w:r w:rsidRPr="002E1611">
        <w:t>. Elevation effects, captured through B-spline basis functions, were minimal across the full elevation range (0-6000 m)</w:t>
      </w:r>
      <w:r w:rsidR="00D05FDF" w:rsidRPr="002E1611">
        <w:t>, although the uncertainty here was very high</w:t>
      </w:r>
      <w:r w:rsidR="00361FA0">
        <w:t xml:space="preserve"> (Figure S5)</w:t>
      </w:r>
      <w:r w:rsidRPr="002E1611">
        <w:t xml:space="preserve">. In the </w:t>
      </w:r>
      <w:proofErr w:type="spellStart"/>
      <w:r w:rsidRPr="002E1611">
        <w:rPr>
          <w:i/>
          <w:iCs/>
        </w:rPr>
        <w:t>baseline_env_sp</w:t>
      </w:r>
      <w:proofErr w:type="spellEnd"/>
      <w:r w:rsidRPr="002E1611">
        <w:rPr>
          <w:i/>
          <w:iCs/>
        </w:rPr>
        <w:t xml:space="preserve"> </w:t>
      </w:r>
      <w:r w:rsidRPr="002E1611">
        <w:t xml:space="preserve">model,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values changed by less than 10‰ from sea level to 1000 m elevation, with little additional change at higher elevations. The </w:t>
      </w:r>
      <w:r w:rsidR="006B76E7" w:rsidRPr="002E1611">
        <w:t xml:space="preserve">very </w:t>
      </w:r>
      <w:r w:rsidRPr="002E1611">
        <w:t>wide credible intervals on elevation coefficients indicate t</w:t>
      </w:r>
      <w:r w:rsidR="00134A64" w:rsidRPr="002E1611">
        <w:t>hat t</w:t>
      </w:r>
      <w:r w:rsidRPr="002E1611">
        <w:t>hese effects are poorly constrained by the data, with spatial patterns overwhelming any systematic elevation signal.</w:t>
      </w:r>
    </w:p>
    <w:p w14:paraId="29D95252" w14:textId="77777777" w:rsidR="00C367C1" w:rsidRPr="002E1611" w:rsidRDefault="00C367C1" w:rsidP="009714B9">
      <w:pPr>
        <w:pStyle w:val="whitespace-normal"/>
        <w:spacing w:before="0" w:beforeAutospacing="0" w:after="0" w:afterAutospacing="0"/>
      </w:pPr>
    </w:p>
    <w:p w14:paraId="270E2015" w14:textId="25E463F0" w:rsidR="009317A1" w:rsidRPr="002E1611" w:rsidRDefault="009317A1" w:rsidP="009714B9">
      <w:pPr>
        <w:pStyle w:val="whitespace-normal"/>
        <w:spacing w:before="0" w:beforeAutospacing="0" w:after="0" w:afterAutospacing="0"/>
      </w:pPr>
      <w:r w:rsidRPr="002E1611">
        <w:lastRenderedPageBreak/>
        <w:t xml:space="preserve">Mean annual precipitation showed a weak negative relationship with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after accounting for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in non-spatial models, but this effect became negligible in spatial models (coefficient changing from -0.053 to 0.009 in </w:t>
      </w:r>
      <w:proofErr w:type="spellStart"/>
      <w:r w:rsidRPr="002E1611">
        <w:rPr>
          <w:i/>
          <w:iCs/>
        </w:rPr>
        <w:t>baseline_env</w:t>
      </w:r>
      <w:proofErr w:type="spellEnd"/>
      <w:r w:rsidRPr="002E1611">
        <w:t xml:space="preserve"> vs </w:t>
      </w:r>
      <w:proofErr w:type="spellStart"/>
      <w:r w:rsidRPr="002E1611">
        <w:rPr>
          <w:i/>
          <w:iCs/>
        </w:rPr>
        <w:t>baseline_env_sp</w:t>
      </w:r>
      <w:proofErr w:type="spellEnd"/>
      <w:r w:rsidRPr="002E1611">
        <w:t xml:space="preserve">). This suggests that precipitation amount patterns are already captured by the spatial fields, likely because both precipitation amount and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exhibit strong geographic structure related to continental position and circulation patterns.</w:t>
      </w:r>
    </w:p>
    <w:p w14:paraId="1C21EC75" w14:textId="77777777" w:rsidR="00C367C1" w:rsidRPr="002E1611" w:rsidRDefault="00C367C1" w:rsidP="009714B9">
      <w:pPr>
        <w:pStyle w:val="whitespace-normal"/>
        <w:spacing w:before="0" w:beforeAutospacing="0" w:after="0" w:afterAutospacing="0"/>
      </w:pPr>
    </w:p>
    <w:p w14:paraId="63F17C1A" w14:textId="77777777" w:rsidR="009317A1" w:rsidRPr="002E1611" w:rsidRDefault="009317A1" w:rsidP="009714B9">
      <w:pPr>
        <w:pStyle w:val="whitespace-normal"/>
        <w:spacing w:before="0" w:beforeAutospacing="0" w:after="0" w:afterAutospacing="0"/>
      </w:pPr>
      <w:r w:rsidRPr="002E1611">
        <w:t>Vegetation predictors similarly contributed little explanatory power beyond spatial structure. In non-spatial models, tree cover showed a small negative effect (β = -0.003 to -0.005, corresponding to ~3-5‰ change per 10% increase in cover), and grass cover showed a comparably small effect (β = -0.002). However, upon adding spatial structure, only grass cover maintained marginal significance (β = -0.002, 95% CI: -0.003 to -0.001), while tree and shrub effects became non-significant. C</w:t>
      </w:r>
      <w:r w:rsidRPr="002E1611">
        <w:rPr>
          <w:vertAlign w:val="subscript"/>
        </w:rPr>
        <w:t>4</w:t>
      </w:r>
      <w:r w:rsidRPr="002E1611">
        <w:t xml:space="preserve"> plant abundance showed no consistent effect across model configurations, with coefficient estimates ranging from -0.069 to +0.111 and wide credible intervals overlapping zero in most models.</w:t>
      </w:r>
    </w:p>
    <w:p w14:paraId="6AC3D599" w14:textId="77777777" w:rsidR="00C367C1" w:rsidRPr="002E1611" w:rsidRDefault="00C367C1" w:rsidP="009714B9">
      <w:pPr>
        <w:pStyle w:val="whitespace-normal"/>
        <w:spacing w:before="0" w:beforeAutospacing="0" w:after="0" w:afterAutospacing="0"/>
      </w:pPr>
    </w:p>
    <w:p w14:paraId="4232CD4F" w14:textId="75A2B6EC" w:rsidR="009317A1" w:rsidRPr="002E1611" w:rsidRDefault="009317A1" w:rsidP="009714B9">
      <w:pPr>
        <w:pStyle w:val="whitespace-normal"/>
        <w:spacing w:before="0" w:beforeAutospacing="0" w:after="0" w:afterAutospacing="0"/>
      </w:pPr>
      <w:r w:rsidRPr="002E1611">
        <w:t xml:space="preserve">Plant functional type interactions with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were tested in the </w:t>
      </w:r>
      <w:proofErr w:type="spellStart"/>
      <w:r w:rsidRPr="002E1611">
        <w:rPr>
          <w:i/>
          <w:iCs/>
        </w:rPr>
        <w:t>full_interact_sp</w:t>
      </w:r>
      <w:proofErr w:type="spellEnd"/>
      <w:r w:rsidRPr="002E1611">
        <w:t xml:space="preserve"> model to assess whether vegetation modulates the isotopic relationship. All interaction terms showed negligible effects: OIPC × C</w:t>
      </w:r>
      <w:r w:rsidRPr="002E1611">
        <w:rPr>
          <w:vertAlign w:val="subscript"/>
        </w:rPr>
        <w:t>4</w:t>
      </w:r>
      <w:r w:rsidRPr="002E1611">
        <w:t xml:space="preserve"> (β = -0.015, 95% CI: -0.124 to 0.094), OIPC × tree (β = 0.040, 95% CI: -0.019 to 0.099), OIPC × shrub (β = 0.066, 95% CI: -0.031 to 0.163), and OIPC × grass (β = 0.070, 95% CI: -0.005 to 0.145). The lack of significant interactions indicates that the </w:t>
      </w:r>
      <w:r w:rsidR="0001213D" w:rsidRPr="002E1611">
        <w:t>δ</w:t>
      </w:r>
      <w:r w:rsidR="0001213D" w:rsidRPr="002E1611">
        <w:rPr>
          <w:vertAlign w:val="superscript"/>
        </w:rPr>
        <w:t>2</w:t>
      </w:r>
      <w:r w:rsidR="0001213D" w:rsidRPr="002E1611">
        <w:t>H</w:t>
      </w:r>
      <w:r w:rsidRPr="002E1611">
        <w:rPr>
          <w:vertAlign w:val="subscript"/>
        </w:rPr>
        <w:t>wax</w:t>
      </w:r>
      <w:r w:rsidRPr="002E1611">
        <w:t>-</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relationship remains consistent across landscapes dominated by different vegetation types, contrary to expectations from plant physiological studies suggesting strong vegetation-specific fractionation factors</w:t>
      </w:r>
      <w:r w:rsidR="00FB4D32" w:rsidRPr="002E1611">
        <w:t xml:space="preserve"> </w:t>
      </w:r>
      <w:r w:rsidR="00FB4D32" w:rsidRPr="002E1611">
        <w:fldChar w:fldCharType="begin" w:fldLock="1"/>
      </w:r>
      <w:r w:rsidR="00303F5B" w:rsidRPr="002E1611">
        <w:instrText>ADDIN paperpile_citation &lt;clusterId&gt;F379T436P127M531&lt;/clusterId&gt;&lt;metadata&gt;&lt;citation&gt;&lt;id&gt;8b28ce26-b8e9-4211-9231-1cc366a03f8e&lt;/id&gt;&lt;/citation&gt;&lt;citation&gt;&lt;id&gt;53c82296-a7d2-4edb-a06c-95fbd04e3bd0&lt;/id&gt;&lt;/citation&gt;&lt;citation&gt;&lt;id&gt;8cf4a17e-314a-49b1-a6ed-6904e36b18c1&lt;/id&gt;&lt;/citation&gt;&lt;citation&gt;&lt;id&gt;72ec2ae3-1fb1-4d7d-8e16-000c946b71ee&lt;/id&gt;&lt;/citation&gt;&lt;/metadata&gt;&lt;data&gt;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&lt;/data&gt; \* MERGEFORMAT</w:instrText>
      </w:r>
      <w:r w:rsidR="00FB4D32" w:rsidRPr="002E1611">
        <w:fldChar w:fldCharType="separate"/>
      </w:r>
      <w:r w:rsidR="00303F5B" w:rsidRPr="002E1611">
        <w:rPr>
          <w:noProof/>
        </w:rPr>
        <w:t>(Smith and Freeman, 2006; McInerney et al., 2011; Sachse et al., 2012; Kahmen et al., 2013)</w:t>
      </w:r>
      <w:r w:rsidR="00FB4D32" w:rsidRPr="002E1611">
        <w:fldChar w:fldCharType="end"/>
      </w:r>
      <w:r w:rsidRPr="002E1611">
        <w:t>.</w:t>
      </w:r>
    </w:p>
    <w:p w14:paraId="6379132F" w14:textId="77777777" w:rsidR="00FB6E3A" w:rsidRPr="002E1611" w:rsidRDefault="00FB6E3A" w:rsidP="009714B9">
      <w:pPr>
        <w:pStyle w:val="whitespace-normal"/>
        <w:spacing w:before="0" w:beforeAutospacing="0" w:after="0" w:afterAutospacing="0"/>
      </w:pPr>
    </w:p>
    <w:p w14:paraId="76577141" w14:textId="77777777" w:rsidR="0086119D" w:rsidRPr="0086119D" w:rsidRDefault="0086119D" w:rsidP="009714B9">
      <w:pPr>
        <w:pStyle w:val="whitespace-normal"/>
        <w:spacing w:before="0" w:beforeAutospacing="0" w:after="0" w:afterAutospacing="0"/>
        <w:rPr>
          <w:b/>
          <w:bCs/>
        </w:rPr>
      </w:pPr>
      <w:r w:rsidRPr="0086119D">
        <w:rPr>
          <w:b/>
          <w:bCs/>
        </w:rPr>
        <w:t>4. Discussion</w:t>
      </w:r>
    </w:p>
    <w:p w14:paraId="13A0BB4F" w14:textId="4272374F" w:rsidR="0086119D" w:rsidRPr="0086119D" w:rsidRDefault="0086119D" w:rsidP="009714B9">
      <w:pPr>
        <w:pStyle w:val="whitespace-normal"/>
        <w:spacing w:before="0" w:beforeAutospacing="0" w:after="0" w:afterAutospacing="0"/>
        <w:rPr>
          <w:b/>
          <w:bCs/>
        </w:rPr>
      </w:pPr>
      <w:r w:rsidRPr="0086119D">
        <w:rPr>
          <w:b/>
          <w:bCs/>
        </w:rPr>
        <w:t xml:space="preserve">4.1 </w:t>
      </w:r>
      <w:r w:rsidR="00CF1EC0" w:rsidRPr="002E1611">
        <w:rPr>
          <w:b/>
          <w:bCs/>
        </w:rPr>
        <w:t xml:space="preserve">Spatial </w:t>
      </w:r>
      <w:r w:rsidR="00AD5C41" w:rsidRPr="002E1611">
        <w:rPr>
          <w:b/>
          <w:bCs/>
        </w:rPr>
        <w:t>confounding</w:t>
      </w:r>
      <w:r w:rsidR="00CF1EC0" w:rsidRPr="002E1611">
        <w:rPr>
          <w:b/>
          <w:bCs/>
        </w:rPr>
        <w:t xml:space="preserve"> limits global calibrations</w:t>
      </w:r>
      <w:r w:rsidRPr="0086119D">
        <w:rPr>
          <w:b/>
          <w:bCs/>
        </w:rPr>
        <w:t xml:space="preserve"> </w:t>
      </w:r>
    </w:p>
    <w:p w14:paraId="183E805F" w14:textId="391BD110" w:rsidR="0086119D" w:rsidRPr="0086119D" w:rsidRDefault="0086119D" w:rsidP="009714B9">
      <w:pPr>
        <w:pStyle w:val="whitespace-normal"/>
        <w:spacing w:before="0" w:beforeAutospacing="0" w:after="0" w:afterAutospacing="0"/>
      </w:pPr>
      <w:r w:rsidRPr="0086119D">
        <w:t xml:space="preserve">The </w:t>
      </w:r>
      <w:r w:rsidR="00F212C8" w:rsidRPr="002E1611">
        <w:t>most important result</w:t>
      </w:r>
      <w:r w:rsidRPr="0086119D">
        <w:t xml:space="preserve"> of this study is that spatial confounding accounts for approximately half of the apparent global correlation between </w:t>
      </w:r>
      <w:r w:rsidRPr="002E1611">
        <w:t>δ</w:t>
      </w:r>
      <w:r w:rsidR="008C6CFE" w:rsidRPr="002E1611">
        <w:rPr>
          <w:vertAlign w:val="superscript"/>
        </w:rPr>
        <w:t>2</w:t>
      </w:r>
      <w:r w:rsidRPr="002E1611">
        <w:t>H</w:t>
      </w:r>
      <w:r w:rsidRPr="002E1611">
        <w:rPr>
          <w:vertAlign w:val="subscript"/>
        </w:rPr>
        <w:t>wax</w:t>
      </w:r>
      <w:r w:rsidRPr="002E1611">
        <w:t xml:space="preserve"> </w:t>
      </w:r>
      <w:r w:rsidRPr="0086119D">
        <w:t xml:space="preserve">and </w:t>
      </w:r>
      <w:r w:rsidR="008C6CFE" w:rsidRPr="002E1611">
        <w:t>δ</w:t>
      </w:r>
      <w:r w:rsidR="008C6CFE" w:rsidRPr="002E1611">
        <w:rPr>
          <w:vertAlign w:val="superscript"/>
        </w:rPr>
        <w:t>2</w:t>
      </w:r>
      <w:r w:rsidR="008C6CFE" w:rsidRPr="002E1611">
        <w:t>H</w:t>
      </w:r>
      <w:r w:rsidR="008C6CFE" w:rsidRPr="002E1611">
        <w:rPr>
          <w:vertAlign w:val="subscript"/>
        </w:rPr>
        <w:t>precip</w:t>
      </w:r>
      <w:r w:rsidRPr="002E1611">
        <w:t xml:space="preserve">. </w:t>
      </w:r>
      <w:r w:rsidRPr="0086119D">
        <w:t xml:space="preserve">When spatial autocorrelation is properly incorporated through Gaussian process models, the slope of the </w:t>
      </w:r>
      <w:r w:rsidR="008C6CFE" w:rsidRPr="002E1611">
        <w:t>δ</w:t>
      </w:r>
      <w:r w:rsidR="008C6CFE" w:rsidRPr="002E1611">
        <w:rPr>
          <w:vertAlign w:val="superscript"/>
        </w:rPr>
        <w:t>2</w:t>
      </w:r>
      <w:r w:rsidR="008C6CFE" w:rsidRPr="002E1611">
        <w:t>H</w:t>
      </w:r>
      <w:r w:rsidR="008C6CFE" w:rsidRPr="002E1611">
        <w:rPr>
          <w:vertAlign w:val="subscript"/>
        </w:rPr>
        <w:t>wax</w:t>
      </w:r>
      <w:r w:rsidR="00190DC5" w:rsidRPr="002E1611">
        <w:t>-</w:t>
      </w:r>
      <w:r w:rsidR="008C6CFE" w:rsidRPr="002E1611">
        <w:t>δ</w:t>
      </w:r>
      <w:r w:rsidR="008C6CFE" w:rsidRPr="002E1611">
        <w:rPr>
          <w:vertAlign w:val="superscript"/>
        </w:rPr>
        <w:t>2</w:t>
      </w:r>
      <w:r w:rsidR="008C6CFE" w:rsidRPr="002E1611">
        <w:t>H</w:t>
      </w:r>
      <w:r w:rsidR="008C6CFE" w:rsidRPr="002E1611">
        <w:rPr>
          <w:vertAlign w:val="subscript"/>
        </w:rPr>
        <w:t>precip</w:t>
      </w:r>
      <w:r w:rsidR="008C6CFE" w:rsidRPr="002E1611">
        <w:t xml:space="preserve"> </w:t>
      </w:r>
      <w:r w:rsidRPr="0086119D">
        <w:t xml:space="preserve">relationship decreases from 0.82 in conventional analyses to 0.44 in our best spatial models. This </w:t>
      </w:r>
      <w:r w:rsidR="003E2F00" w:rsidRPr="002E1611">
        <w:t>result</w:t>
      </w:r>
      <w:r w:rsidRPr="0086119D">
        <w:t xml:space="preserve"> does not indicate that previous calibrations were incorrect, but rather that they conflate</w:t>
      </w:r>
      <w:r w:rsidR="003E2F00" w:rsidRPr="002E1611">
        <w:t>d</w:t>
      </w:r>
      <w:r w:rsidRPr="0086119D">
        <w:t xml:space="preserve"> two distinct processes: the direct isotopic relationship between </w:t>
      </w:r>
      <w:r w:rsidR="006A331C" w:rsidRPr="002E1611">
        <w:t>δ</w:t>
      </w:r>
      <w:r w:rsidR="006A331C" w:rsidRPr="002E1611">
        <w:rPr>
          <w:vertAlign w:val="superscript"/>
        </w:rPr>
        <w:t>2</w:t>
      </w:r>
      <w:r w:rsidR="006A331C" w:rsidRPr="002E1611">
        <w:t>H</w:t>
      </w:r>
      <w:r w:rsidR="006A331C" w:rsidRPr="002E1611">
        <w:rPr>
          <w:vertAlign w:val="subscript"/>
        </w:rPr>
        <w:t>wax</w:t>
      </w:r>
      <w:r w:rsidR="006A331C" w:rsidRPr="002E1611">
        <w:t xml:space="preserve"> </w:t>
      </w:r>
      <w:r w:rsidR="006A331C" w:rsidRPr="0086119D">
        <w:t xml:space="preserve">and </w:t>
      </w:r>
      <w:r w:rsidR="006A331C" w:rsidRPr="002E1611">
        <w:t>δ</w:t>
      </w:r>
      <w:r w:rsidR="006A331C" w:rsidRPr="002E1611">
        <w:rPr>
          <w:vertAlign w:val="superscript"/>
        </w:rPr>
        <w:t>2</w:t>
      </w:r>
      <w:r w:rsidR="006A331C" w:rsidRPr="002E1611">
        <w:t>H</w:t>
      </w:r>
      <w:r w:rsidR="006A331C" w:rsidRPr="002E1611">
        <w:rPr>
          <w:vertAlign w:val="subscript"/>
        </w:rPr>
        <w:t>precip</w:t>
      </w:r>
      <w:r w:rsidRPr="0086119D">
        <w:t>, and geographic covariation arising from the spatial structure of both variables.</w:t>
      </w:r>
    </w:p>
    <w:p w14:paraId="1B814933" w14:textId="77777777" w:rsidR="00886CBC" w:rsidRPr="002E1611" w:rsidRDefault="00886CBC" w:rsidP="009714B9">
      <w:pPr>
        <w:pStyle w:val="whitespace-normal"/>
        <w:spacing w:before="0" w:beforeAutospacing="0" w:after="0" w:afterAutospacing="0"/>
      </w:pPr>
    </w:p>
    <w:p w14:paraId="3A79D37C" w14:textId="5A2EF465" w:rsidR="00DA79A9" w:rsidRPr="002E1611" w:rsidRDefault="00DA79A9" w:rsidP="009714B9">
      <w:pPr>
        <w:pStyle w:val="whitespace-normal"/>
        <w:spacing w:before="0" w:beforeAutospacing="0" w:after="0" w:afterAutospacing="0"/>
      </w:pPr>
      <w:r w:rsidRPr="00DA79A9">
        <w:t xml:space="preserve">Spatial confounding occurs when a spatially structured predictor correlates with </w:t>
      </w:r>
      <w:r w:rsidR="00CE0ED9" w:rsidRPr="002E1611">
        <w:t xml:space="preserve">other </w:t>
      </w:r>
      <w:r w:rsidRPr="00DA79A9">
        <w:t xml:space="preserve">regional processes that also influence the response variable. In conventional non-spatial calibrations of </w:t>
      </w:r>
      <w:r w:rsidRPr="002E1611">
        <w:t>δ</w:t>
      </w:r>
      <w:r w:rsidRPr="002E1611">
        <w:rPr>
          <w:vertAlign w:val="superscript"/>
        </w:rPr>
        <w:t>2</w:t>
      </w:r>
      <w:r w:rsidRPr="002E1611">
        <w:t>H</w:t>
      </w:r>
      <w:r w:rsidRPr="002E1611">
        <w:rPr>
          <w:vertAlign w:val="subscript"/>
        </w:rPr>
        <w:t>wax</w:t>
      </w:r>
      <w:r w:rsidRPr="002E1611">
        <w:t xml:space="preserve"> </w:t>
      </w:r>
      <w:r w:rsidRPr="00DA79A9">
        <w:t xml:space="preserve">versus </w:t>
      </w:r>
      <w:r w:rsidRPr="002E1611">
        <w:t>δ</w:t>
      </w:r>
      <w:r w:rsidRPr="002E1611">
        <w:rPr>
          <w:vertAlign w:val="superscript"/>
        </w:rPr>
        <w:t>2</w:t>
      </w:r>
      <w:r w:rsidRPr="002E1611">
        <w:t>H</w:t>
      </w:r>
      <w:r w:rsidRPr="002E1611">
        <w:rPr>
          <w:vertAlign w:val="subscript"/>
        </w:rPr>
        <w:t>precip</w:t>
      </w:r>
      <w:r w:rsidRPr="00DA79A9">
        <w:t xml:space="preserve">, the regression coefficient conflates the direct isotopic relationship between </w:t>
      </w:r>
      <w:r w:rsidR="004F2B02" w:rsidRPr="002E1611">
        <w:t>δ</w:t>
      </w:r>
      <w:r w:rsidR="004F2B02" w:rsidRPr="002E1611">
        <w:rPr>
          <w:vertAlign w:val="superscript"/>
        </w:rPr>
        <w:t>2</w:t>
      </w:r>
      <w:r w:rsidR="004F2B02" w:rsidRPr="002E1611">
        <w:t>H</w:t>
      </w:r>
      <w:r w:rsidR="004F2B02" w:rsidRPr="002E1611">
        <w:rPr>
          <w:vertAlign w:val="subscript"/>
        </w:rPr>
        <w:t>wax</w:t>
      </w:r>
      <w:r w:rsidR="004F2B02" w:rsidRPr="002E1611">
        <w:t xml:space="preserve"> and</w:t>
      </w:r>
      <w:r w:rsidR="004F2B02" w:rsidRPr="00DA79A9">
        <w:t xml:space="preserve"> </w:t>
      </w:r>
      <w:r w:rsidR="004F2B02" w:rsidRPr="002E1611">
        <w:t>δ</w:t>
      </w:r>
      <w:r w:rsidR="004F2B02" w:rsidRPr="002E1611">
        <w:rPr>
          <w:vertAlign w:val="superscript"/>
        </w:rPr>
        <w:t>2</w:t>
      </w:r>
      <w:r w:rsidR="004F2B02" w:rsidRPr="002E1611">
        <w:t>H</w:t>
      </w:r>
      <w:r w:rsidR="004F2B02" w:rsidRPr="002E1611">
        <w:rPr>
          <w:vertAlign w:val="subscript"/>
        </w:rPr>
        <w:t>precip</w:t>
      </w:r>
      <w:r w:rsidR="00B572E5" w:rsidRPr="002E1611">
        <w:t xml:space="preserve"> with</w:t>
      </w:r>
      <w:r w:rsidRPr="00DA79A9">
        <w:t xml:space="preserve"> geographic covariation arising because both variables exhibit spatial structure. Regions with similar </w:t>
      </w:r>
      <w:r w:rsidRPr="002E1611">
        <w:t>δ</w:t>
      </w:r>
      <w:r w:rsidRPr="002E1611">
        <w:rPr>
          <w:vertAlign w:val="superscript"/>
        </w:rPr>
        <w:t>2</w:t>
      </w:r>
      <w:r w:rsidRPr="002E1611">
        <w:t>H</w:t>
      </w:r>
      <w:r w:rsidRPr="002E1611">
        <w:rPr>
          <w:vertAlign w:val="subscript"/>
        </w:rPr>
        <w:t>precip</w:t>
      </w:r>
      <w:r w:rsidRPr="00DA79A9">
        <w:t xml:space="preserve"> values cluster spatially, and these same regions </w:t>
      </w:r>
      <w:r w:rsidR="00CE0ED9" w:rsidRPr="002E1611">
        <w:t xml:space="preserve">also </w:t>
      </w:r>
      <w:r w:rsidRPr="00DA79A9">
        <w:t xml:space="preserve">share regional characteristics (moisture sources, evapotranspiration regimes, vegetation composition) that influence </w:t>
      </w:r>
      <w:r w:rsidR="00AD5C41" w:rsidRPr="002E1611">
        <w:t xml:space="preserve">the </w:t>
      </w:r>
      <w:r w:rsidR="00CE0ED9" w:rsidRPr="002E1611">
        <w:t>δ</w:t>
      </w:r>
      <w:r w:rsidR="00CE0ED9" w:rsidRPr="002E1611">
        <w:rPr>
          <w:vertAlign w:val="superscript"/>
        </w:rPr>
        <w:t>2</w:t>
      </w:r>
      <w:r w:rsidR="00CE0ED9" w:rsidRPr="002E1611">
        <w:t>H</w:t>
      </w:r>
      <w:r w:rsidR="00CE0ED9" w:rsidRPr="002E1611">
        <w:rPr>
          <w:vertAlign w:val="subscript"/>
        </w:rPr>
        <w:t>wax</w:t>
      </w:r>
      <w:r w:rsidR="00CE0ED9" w:rsidRPr="002E1611">
        <w:t>-δ</w:t>
      </w:r>
      <w:r w:rsidR="00CE0ED9" w:rsidRPr="002E1611">
        <w:rPr>
          <w:vertAlign w:val="superscript"/>
        </w:rPr>
        <w:t>2</w:t>
      </w:r>
      <w:r w:rsidR="00CE0ED9" w:rsidRPr="002E1611">
        <w:t>H</w:t>
      </w:r>
      <w:r w:rsidR="00CE0ED9" w:rsidRPr="002E1611">
        <w:rPr>
          <w:vertAlign w:val="subscript"/>
        </w:rPr>
        <w:t>precip</w:t>
      </w:r>
      <w:r w:rsidR="00CE0ED9" w:rsidRPr="002E1611">
        <w:t xml:space="preserve"> </w:t>
      </w:r>
      <w:r w:rsidR="00AD5C41" w:rsidRPr="002E1611">
        <w:t>relationship</w:t>
      </w:r>
      <w:r w:rsidRPr="002E1611">
        <w:t xml:space="preserve">. </w:t>
      </w:r>
      <w:r w:rsidRPr="00DA79A9">
        <w:t>Non-spatial models cannot separate these effects, so the precipitation coefficient absorbs variance from regional patterns, inflating the apparent strength of the relationship</w:t>
      </w:r>
      <w:r w:rsidR="0057283A">
        <w:t>. Our recovered apparent slope of</w:t>
      </w:r>
      <w:r w:rsidRPr="00DA79A9">
        <w:t xml:space="preserve"> ~0.44 </w:t>
      </w:r>
      <w:r w:rsidR="0057283A">
        <w:t>is the component of this relationship that remains after accounting for spatial structure</w:t>
      </w:r>
      <w:r w:rsidRPr="00DA79A9">
        <w:t>.</w:t>
      </w:r>
    </w:p>
    <w:p w14:paraId="75709FE9" w14:textId="77777777" w:rsidR="00DA79A9" w:rsidRPr="00DA79A9" w:rsidRDefault="00DA79A9" w:rsidP="009714B9">
      <w:pPr>
        <w:pStyle w:val="whitespace-normal"/>
        <w:spacing w:before="0" w:beforeAutospacing="0" w:after="0" w:afterAutospacing="0"/>
      </w:pPr>
    </w:p>
    <w:p w14:paraId="6EB3179B" w14:textId="5728EB8F" w:rsidR="00DA79A9" w:rsidRPr="002E1611" w:rsidRDefault="00DA79A9" w:rsidP="009714B9">
      <w:pPr>
        <w:pStyle w:val="whitespace-normal"/>
        <w:spacing w:before="0" w:beforeAutospacing="0" w:after="0" w:afterAutospacing="0"/>
      </w:pPr>
      <w:r w:rsidRPr="00DA79A9">
        <w:t xml:space="preserve">Our spatial models </w:t>
      </w:r>
      <w:r w:rsidR="001766EC" w:rsidRPr="00DA79A9">
        <w:t xml:space="preserve">appropriately </w:t>
      </w:r>
      <w:r w:rsidRPr="00DA79A9">
        <w:t xml:space="preserve">partition this variance by explicitly modeling regional structure through the Gaussian process. The </w:t>
      </w:r>
      <w:r w:rsidR="00023FF1" w:rsidRPr="002E1611">
        <w:t>δ</w:t>
      </w:r>
      <w:r w:rsidR="00023FF1" w:rsidRPr="002E1611">
        <w:rPr>
          <w:vertAlign w:val="superscript"/>
        </w:rPr>
        <w:t>2</w:t>
      </w:r>
      <w:r w:rsidR="00023FF1" w:rsidRPr="002E1611">
        <w:t>H</w:t>
      </w:r>
      <w:r w:rsidR="00023FF1" w:rsidRPr="002E1611">
        <w:rPr>
          <w:vertAlign w:val="subscript"/>
        </w:rPr>
        <w:t>precip</w:t>
      </w:r>
      <w:r w:rsidR="00023FF1" w:rsidRPr="002E1611">
        <w:t xml:space="preserve"> </w:t>
      </w:r>
      <w:r w:rsidRPr="00DA79A9">
        <w:t>coefficient now captures the direct process-based relationship, while the spatial field accounts for continental-scale baseline differences. However, introducing spatial structure creates a different concern: th</w:t>
      </w:r>
      <w:r w:rsidR="00FA2E0E" w:rsidRPr="002E1611">
        <w:t>at the</w:t>
      </w:r>
      <w:r w:rsidRPr="00DA79A9">
        <w:t xml:space="preserve"> spatial GP might itself be confounded with </w:t>
      </w:r>
      <w:r w:rsidR="00171482" w:rsidRPr="002E1611">
        <w:t>δ</w:t>
      </w:r>
      <w:r w:rsidR="00171482" w:rsidRPr="002E1611">
        <w:rPr>
          <w:vertAlign w:val="superscript"/>
        </w:rPr>
        <w:t>2</w:t>
      </w:r>
      <w:r w:rsidR="00171482" w:rsidRPr="002E1611">
        <w:t>H</w:t>
      </w:r>
      <w:r w:rsidR="00171482" w:rsidRPr="002E1611">
        <w:rPr>
          <w:vertAlign w:val="subscript"/>
        </w:rPr>
        <w:t>precip</w:t>
      </w:r>
      <w:r w:rsidRPr="00DA79A9">
        <w:t>, inappropriately absorbing variance that should be attributed to the precipitation effect. This would make our spatial models unreliable</w:t>
      </w:r>
      <w:r w:rsidR="00360175" w:rsidRPr="002E1611">
        <w:t xml:space="preserve">, i.e. </w:t>
      </w:r>
      <w:r w:rsidRPr="00DA79A9">
        <w:t>the slope reduction could reflect statistical artifact rather than genuine variance partitioning.</w:t>
      </w:r>
    </w:p>
    <w:p w14:paraId="7A8F538B" w14:textId="77777777" w:rsidR="00DA79A9" w:rsidRPr="00DA79A9" w:rsidRDefault="00DA79A9" w:rsidP="009714B9">
      <w:pPr>
        <w:pStyle w:val="whitespace-normal"/>
        <w:spacing w:before="0" w:beforeAutospacing="0" w:after="0" w:afterAutospacing="0"/>
      </w:pPr>
    </w:p>
    <w:p w14:paraId="01CC8EC3" w14:textId="05CE5BD4" w:rsidR="00123E5A" w:rsidRPr="00123E5A" w:rsidRDefault="00123E5A" w:rsidP="009714B9">
      <w:pPr>
        <w:pStyle w:val="whitespace-normal"/>
        <w:spacing w:before="0" w:beforeAutospacing="0" w:after="0" w:afterAutospacing="0"/>
      </w:pPr>
      <w:r w:rsidRPr="00123E5A">
        <w:t xml:space="preserve">Correlations between the estimated spatial effects and </w:t>
      </w:r>
      <w:r w:rsidRPr="002E1611">
        <w:t>δ</w:t>
      </w:r>
      <w:r w:rsidRPr="002E1611">
        <w:rPr>
          <w:vertAlign w:val="superscript"/>
        </w:rPr>
        <w:t>2</w:t>
      </w:r>
      <w:r w:rsidRPr="002E1611">
        <w:t>H</w:t>
      </w:r>
      <w:r w:rsidRPr="002E1611">
        <w:rPr>
          <w:vertAlign w:val="subscript"/>
        </w:rPr>
        <w:t>precip</w:t>
      </w:r>
      <w:r w:rsidRPr="002E1611">
        <w:t xml:space="preserve"> </w:t>
      </w:r>
      <w:r w:rsidRPr="00123E5A">
        <w:t xml:space="preserve">show that the spatial term is not simply capturing the precipitation signal. These correlations are moderate (r = 0.48–0.53), indicating that roughly 72–77% of the spatial variance is independent of the precipitation isotope gradient </w:t>
      </w:r>
      <w:r w:rsidRPr="002E1611">
        <w:fldChar w:fldCharType="begin" w:fldLock="1"/>
      </w:r>
      <w:r w:rsidRPr="002E1611">
        <w:instrText>ADDIN paperpile_citation &lt;clusterId&gt;T565H622W913A726&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Pr="002E1611">
        <w:fldChar w:fldCharType="separate"/>
      </w:r>
      <w:r w:rsidRPr="002E1611">
        <w:rPr>
          <w:noProof/>
        </w:rPr>
        <w:t>(Hodges and Reich, 2010)</w:t>
      </w:r>
      <w:r w:rsidRPr="002E1611">
        <w:fldChar w:fldCharType="end"/>
      </w:r>
      <w:r w:rsidRPr="002E1611">
        <w:t xml:space="preserve">. </w:t>
      </w:r>
      <w:r w:rsidRPr="00123E5A">
        <w:t xml:space="preserve">This confirms that the slope reduction from 0.82 in the non-spatial model to 0.44–0.61 in the spatial models reflects proper variance partitioning rather than confounding. In the non-spatial models, </w:t>
      </w:r>
      <w:r w:rsidR="003F7C79" w:rsidRPr="002E1611">
        <w:t>δ</w:t>
      </w:r>
      <w:r w:rsidR="003F7C79" w:rsidRPr="002E1611">
        <w:rPr>
          <w:vertAlign w:val="superscript"/>
        </w:rPr>
        <w:t>2</w:t>
      </w:r>
      <w:r w:rsidR="003F7C79" w:rsidRPr="002E1611">
        <w:t>H</w:t>
      </w:r>
      <w:r w:rsidR="003F7C79" w:rsidRPr="002E1611">
        <w:rPr>
          <w:vertAlign w:val="subscript"/>
        </w:rPr>
        <w:t>wax</w:t>
      </w:r>
      <w:r w:rsidR="003F7C79" w:rsidRPr="002E1611">
        <w:t>-δ</w:t>
      </w:r>
      <w:r w:rsidR="003F7C79" w:rsidRPr="002E1611">
        <w:rPr>
          <w:vertAlign w:val="superscript"/>
        </w:rPr>
        <w:t>2</w:t>
      </w:r>
      <w:r w:rsidR="003F7C79" w:rsidRPr="002E1611">
        <w:t>H</w:t>
      </w:r>
      <w:r w:rsidR="003F7C79" w:rsidRPr="002E1611">
        <w:rPr>
          <w:vertAlign w:val="subscript"/>
        </w:rPr>
        <w:t>precip</w:t>
      </w:r>
      <w:r w:rsidR="003F7C79" w:rsidRPr="002E1611">
        <w:t xml:space="preserve"> </w:t>
      </w:r>
      <w:r w:rsidRPr="00123E5A">
        <w:t xml:space="preserve">relationships are inflated because regional offsets are absorbed into the slope. The spatial models correct this by representing those regional differences through varying intercepts. Consequently, non-spatial calibrations overestimate the strength of the </w:t>
      </w:r>
      <w:r w:rsidR="003F7C79" w:rsidRPr="002E1611">
        <w:t>δ</w:t>
      </w:r>
      <w:r w:rsidR="003F7C79" w:rsidRPr="002E1611">
        <w:rPr>
          <w:vertAlign w:val="superscript"/>
        </w:rPr>
        <w:t>2</w:t>
      </w:r>
      <w:r w:rsidR="003F7C79" w:rsidRPr="002E1611">
        <w:t>H</w:t>
      </w:r>
      <w:r w:rsidR="003F7C79" w:rsidRPr="002E1611">
        <w:rPr>
          <w:vertAlign w:val="subscript"/>
        </w:rPr>
        <w:t>wax</w:t>
      </w:r>
      <w:r w:rsidR="003F7C79" w:rsidRPr="002E1611">
        <w:t>-δ</w:t>
      </w:r>
      <w:r w:rsidR="003F7C79" w:rsidRPr="002E1611">
        <w:rPr>
          <w:vertAlign w:val="superscript"/>
        </w:rPr>
        <w:t>2</w:t>
      </w:r>
      <w:r w:rsidR="003F7C79" w:rsidRPr="002E1611">
        <w:t>H</w:t>
      </w:r>
      <w:r w:rsidR="003F7C79" w:rsidRPr="002E1611">
        <w:rPr>
          <w:vertAlign w:val="subscript"/>
        </w:rPr>
        <w:t>precip</w:t>
      </w:r>
      <w:r w:rsidR="003F7C79" w:rsidRPr="002E1611">
        <w:t xml:space="preserve"> </w:t>
      </w:r>
      <w:r w:rsidRPr="00123E5A">
        <w:t>relationship</w:t>
      </w:r>
      <w:r w:rsidR="00915A6E" w:rsidRPr="002E1611">
        <w:t xml:space="preserve"> by approximately a factor of two</w:t>
      </w:r>
      <w:r w:rsidRPr="00123E5A">
        <w:t>.</w:t>
      </w:r>
    </w:p>
    <w:p w14:paraId="204BA706" w14:textId="77777777" w:rsidR="00DA79A9" w:rsidRPr="00DA79A9" w:rsidRDefault="00DA79A9" w:rsidP="009714B9">
      <w:pPr>
        <w:pStyle w:val="whitespace-normal"/>
        <w:spacing w:before="0" w:beforeAutospacing="0" w:after="0" w:afterAutospacing="0"/>
      </w:pPr>
    </w:p>
    <w:p w14:paraId="0AF14567" w14:textId="5E2F35FD" w:rsidR="00DA79A9" w:rsidRPr="002E1611" w:rsidRDefault="00DA79A9" w:rsidP="009714B9">
      <w:pPr>
        <w:pStyle w:val="whitespace-normal"/>
        <w:spacing w:before="0" w:beforeAutospacing="0" w:after="0" w:afterAutospacing="0"/>
      </w:pPr>
      <w:r w:rsidRPr="00DA79A9">
        <w:t xml:space="preserve">Future calibration efforts should account for spatial structure explicitly, either through spatial regression models or by developing regionally specific calibrations that minimize geographic confounding within more homogeneous climate zones. The substantial improvement in predictive performance (R² increasing from 0.70 to 0.85, RMSE decreasing from 21‰ to 15‰) demonstrates that spatially aware approaches provide more accurate and precise predictions. However, this improvement comes with important caveats about spatial stationarity that </w:t>
      </w:r>
      <w:r w:rsidR="00701A07" w:rsidRPr="002E1611">
        <w:t>are</w:t>
      </w:r>
      <w:r w:rsidRPr="00DA79A9">
        <w:t xml:space="preserve"> address</w:t>
      </w:r>
      <w:r w:rsidR="00701A07" w:rsidRPr="002E1611">
        <w:t>ed</w:t>
      </w:r>
      <w:r w:rsidRPr="00DA79A9">
        <w:t xml:space="preserve"> in section 4.5.</w:t>
      </w:r>
    </w:p>
    <w:p w14:paraId="463807C4" w14:textId="77777777" w:rsidR="00DA79A9" w:rsidRPr="00DA79A9" w:rsidRDefault="00DA79A9" w:rsidP="009714B9">
      <w:pPr>
        <w:pStyle w:val="whitespace-normal"/>
        <w:spacing w:before="0" w:beforeAutospacing="0" w:after="0" w:afterAutospacing="0"/>
      </w:pPr>
    </w:p>
    <w:p w14:paraId="385B3B2D" w14:textId="77777777" w:rsidR="00087B3D" w:rsidRPr="002E1611" w:rsidRDefault="0086119D" w:rsidP="009714B9">
      <w:pPr>
        <w:pStyle w:val="whitespace-normal"/>
        <w:spacing w:before="0" w:beforeAutospacing="0" w:after="0" w:afterAutospacing="0"/>
        <w:rPr>
          <w:b/>
          <w:bCs/>
        </w:rPr>
      </w:pPr>
      <w:r w:rsidRPr="0086119D">
        <w:rPr>
          <w:b/>
          <w:bCs/>
        </w:rPr>
        <w:t xml:space="preserve">4.2 </w:t>
      </w:r>
      <w:r w:rsidR="00316365" w:rsidRPr="002E1611">
        <w:rPr>
          <w:b/>
          <w:bCs/>
        </w:rPr>
        <w:t>Signals integrate over continental scales</w:t>
      </w:r>
    </w:p>
    <w:p w14:paraId="61B7E008" w14:textId="3DD891B9" w:rsidR="0082571D" w:rsidRPr="002E1611" w:rsidRDefault="004E3C3F" w:rsidP="009714B9">
      <w:pPr>
        <w:pStyle w:val="whitespace-normal"/>
        <w:spacing w:before="0" w:beforeAutospacing="0" w:after="0" w:afterAutospacing="0"/>
      </w:pPr>
      <w:r w:rsidRPr="002E1611">
        <w:t>The Gaussian process length scales estimated by our models (3,400-4,200 km) represent the characteristic distance over which spatial autocorrelation decays</w:t>
      </w:r>
      <w:r w:rsidR="0082571D" w:rsidRPr="002E1611">
        <w:t xml:space="preserve">: </w:t>
      </w:r>
      <w:r w:rsidRPr="002E1611">
        <w:t>essentially, how smoothly the spatial field interpolates between observations</w:t>
      </w:r>
      <w:r w:rsidR="00700558" w:rsidRPr="002E1611">
        <w:t xml:space="preserve"> (Figure 4)</w:t>
      </w:r>
      <w:r w:rsidRPr="002E1611">
        <w:t xml:space="preserve">. The </w:t>
      </w:r>
      <w:r w:rsidR="00B87081" w:rsidRPr="002E1611">
        <w:t>similarity</w:t>
      </w:r>
      <w:r w:rsidRPr="002E1611">
        <w:t xml:space="preserve"> of these estimates across model specifications indicates this is a robust statistical feature of our dataset. </w:t>
      </w:r>
      <w:r w:rsidR="00C148F4" w:rsidRPr="002E1611">
        <w:t xml:space="preserve">These length scales should not be </w:t>
      </w:r>
      <w:r w:rsidR="00AE02AE" w:rsidRPr="002E1611">
        <w:t xml:space="preserve">directly </w:t>
      </w:r>
      <w:r w:rsidR="00C148F4" w:rsidRPr="002E1611">
        <w:t xml:space="preserve">interpreted as physical process scales. </w:t>
      </w:r>
      <w:r w:rsidR="003F6EB3" w:rsidRPr="002E1611">
        <w:t xml:space="preserve">They describe the smoothness of the residual spatial field after accounting for measured covariates, not the spatial extent of any </w:t>
      </w:r>
      <w:proofErr w:type="gramStart"/>
      <w:r w:rsidR="003F6EB3" w:rsidRPr="002E1611">
        <w:t>particular climatic</w:t>
      </w:r>
      <w:proofErr w:type="gramEnd"/>
      <w:r w:rsidR="003F6EB3" w:rsidRPr="002E1611">
        <w:t xml:space="preserve"> process.</w:t>
      </w:r>
    </w:p>
    <w:p w14:paraId="1ACDCA5D" w14:textId="77777777" w:rsidR="00357C2F" w:rsidRPr="002E1611" w:rsidRDefault="00357C2F" w:rsidP="009714B9">
      <w:pPr>
        <w:pStyle w:val="whitespace-normal"/>
        <w:spacing w:before="0" w:beforeAutospacing="0" w:after="0" w:afterAutospacing="0"/>
        <w:rPr>
          <w:b/>
          <w:bCs/>
        </w:rPr>
      </w:pPr>
    </w:p>
    <w:p w14:paraId="72C1234C" w14:textId="3DA8E9AF" w:rsidR="00CE7F9C" w:rsidRPr="002E1611" w:rsidRDefault="00CE7F9C" w:rsidP="009714B9">
      <w:pPr>
        <w:pStyle w:val="p1"/>
        <w:spacing w:before="0" w:beforeAutospacing="0" w:after="0" w:afterAutospacing="0"/>
      </w:pPr>
      <w:r w:rsidRPr="002E1611">
        <w:t>Although the length scales are purely statistical parameters, the spatial patterns they capture reveal clear regional structure. Western North and South America are systematically depleted relative to the global mean, whereas Europe and eastern Asia are enriched, with considerable within-region variability. These residual baseline differences remain after accounting for δ</w:t>
      </w:r>
      <w:r w:rsidRPr="002E1611">
        <w:rPr>
          <w:vertAlign w:val="superscript"/>
        </w:rPr>
        <w:t>2</w:t>
      </w:r>
      <w:r w:rsidRPr="002E1611">
        <w:t>H</w:t>
      </w:r>
      <w:r w:rsidRPr="002E1611">
        <w:rPr>
          <w:vertAlign w:val="subscript"/>
        </w:rPr>
        <w:t>precip</w:t>
      </w:r>
      <w:r w:rsidRPr="002E1611">
        <w:t>, elevation, vegetation, and precipitation amount. This pattern may arise from a combination of geographic factors, including differences in moisture source trajectories, evapotranspiration regimes, the seasonal integration of precipitation isotopes by plants, soil-water dynamics, and other unmeasured regionally varying influences.</w:t>
      </w:r>
    </w:p>
    <w:p w14:paraId="17A30D67" w14:textId="77777777" w:rsidR="00357C2F" w:rsidRPr="002E1611" w:rsidRDefault="00357C2F" w:rsidP="009714B9">
      <w:pPr>
        <w:pStyle w:val="p1"/>
        <w:spacing w:before="0" w:beforeAutospacing="0" w:after="0" w:afterAutospacing="0"/>
      </w:pPr>
    </w:p>
    <w:p w14:paraId="3FA223AF" w14:textId="2B686369" w:rsidR="004E3C3F" w:rsidRPr="002E1611" w:rsidRDefault="004E3C3F" w:rsidP="009714B9">
      <w:pPr>
        <w:pStyle w:val="whitespace-normal"/>
        <w:spacing w:before="0" w:beforeAutospacing="0" w:after="0" w:afterAutospacing="0"/>
      </w:pPr>
      <w:r w:rsidRPr="002E1611">
        <w:lastRenderedPageBreak/>
        <w:t xml:space="preserve">The dominance of intercept variation over slope variation provides crucial insight into what these spatial patterns represent. </w:t>
      </w:r>
      <w:r w:rsidR="00780B2E" w:rsidRPr="002E1611">
        <w:t>Different</w:t>
      </w:r>
      <w:r w:rsidRPr="002E1611">
        <w:t xml:space="preserve"> regions share essentially the same sensitivity of </w:t>
      </w:r>
      <w:r w:rsidR="007D3B44" w:rsidRPr="002E1611">
        <w:t>δ</w:t>
      </w:r>
      <w:r w:rsidR="007D3B44" w:rsidRPr="002E1611">
        <w:rPr>
          <w:vertAlign w:val="superscript"/>
        </w:rPr>
        <w:t>2</w:t>
      </w:r>
      <w:r w:rsidR="007D3B44" w:rsidRPr="002E1611">
        <w:t>H</w:t>
      </w:r>
      <w:r w:rsidR="007D3B44" w:rsidRPr="002E1611">
        <w:rPr>
          <w:vertAlign w:val="subscript"/>
        </w:rPr>
        <w:t>wax</w:t>
      </w:r>
      <w:r w:rsidR="007D3B44" w:rsidRPr="002E1611">
        <w:t xml:space="preserve"> </w:t>
      </w:r>
      <w:r w:rsidRPr="002E1611">
        <w:t>to</w:t>
      </w:r>
      <w:r w:rsidR="007D3B44" w:rsidRPr="002E1611">
        <w:t xml:space="preserve"> δ</w:t>
      </w:r>
      <w:r w:rsidR="007D3B44" w:rsidRPr="002E1611">
        <w:rPr>
          <w:vertAlign w:val="superscript"/>
        </w:rPr>
        <w:t>2</w:t>
      </w:r>
      <w:r w:rsidR="007D3B44" w:rsidRPr="002E1611">
        <w:t>H</w:t>
      </w:r>
      <w:r w:rsidR="007D3B44" w:rsidRPr="002E1611">
        <w:rPr>
          <w:vertAlign w:val="subscript"/>
        </w:rPr>
        <w:t>precip</w:t>
      </w:r>
      <w:r w:rsidRPr="002E1611">
        <w:t xml:space="preserve"> but exhibit large, persistent baseline offsets. The minimal slope heterogeneity argues against regionally varying fractionation factors; instead, regional hydrological and ecological processes create baseline differences in </w:t>
      </w:r>
      <w:r w:rsidR="002F5E81" w:rsidRPr="002E1611">
        <w:t>δ</w:t>
      </w:r>
      <w:r w:rsidR="002F5E81" w:rsidRPr="002E1611">
        <w:rPr>
          <w:vertAlign w:val="superscript"/>
        </w:rPr>
        <w:t>2</w:t>
      </w:r>
      <w:r w:rsidR="002F5E81" w:rsidRPr="002E1611">
        <w:t>H</w:t>
      </w:r>
      <w:r w:rsidR="002F5E81" w:rsidRPr="002E1611">
        <w:rPr>
          <w:vertAlign w:val="subscript"/>
        </w:rPr>
        <w:t xml:space="preserve">wax </w:t>
      </w:r>
      <w:r w:rsidRPr="002E1611">
        <w:t>values that are consistent within regions but differ between them.</w:t>
      </w:r>
    </w:p>
    <w:p w14:paraId="710E502D" w14:textId="77777777" w:rsidR="0082571D" w:rsidRPr="002E1611" w:rsidRDefault="0082571D" w:rsidP="009714B9">
      <w:pPr>
        <w:pStyle w:val="whitespace-normal"/>
        <w:spacing w:before="0" w:beforeAutospacing="0" w:after="0" w:afterAutospacing="0"/>
      </w:pPr>
    </w:p>
    <w:p w14:paraId="4A3FCC36" w14:textId="772AF4BB" w:rsidR="004E3C3F" w:rsidRPr="002E1611" w:rsidRDefault="00AE02AE" w:rsidP="009714B9">
      <w:pPr>
        <w:pStyle w:val="whitespace-normal"/>
        <w:spacing w:before="0" w:beforeAutospacing="0" w:after="0" w:afterAutospacing="0"/>
      </w:pPr>
      <w:r w:rsidRPr="00AE02AE">
        <w:t>What drives these regional baselines is not fully understood. Possible factors include differences in moisture recycling, growing-season timing, how vegetation samples seasonal precipitation, soil-water residence times that smooth precipitation signals, and vegetation effects too coarse to capture with global datasets.</w:t>
      </w:r>
      <w:r w:rsidRPr="002E1611">
        <w:t xml:space="preserve"> </w:t>
      </w:r>
      <w:r w:rsidR="004E3C3F" w:rsidRPr="002E1611">
        <w:t>The large length scales suggest these patterns vary smoothly across spac</w:t>
      </w:r>
      <w:r w:rsidRPr="002E1611">
        <w:t>e</w:t>
      </w:r>
      <w:r w:rsidR="004E3C3F" w:rsidRPr="002E1611">
        <w:t>, consistent with gradual transitions in climate regimes rather than discrete regional processes.</w:t>
      </w:r>
    </w:p>
    <w:p w14:paraId="63E5F35E" w14:textId="77777777" w:rsidR="0082571D" w:rsidRPr="002E1611" w:rsidRDefault="0082571D" w:rsidP="009714B9">
      <w:pPr>
        <w:pStyle w:val="whitespace-normal"/>
        <w:spacing w:before="0" w:beforeAutospacing="0" w:after="0" w:afterAutospacing="0"/>
      </w:pPr>
    </w:p>
    <w:p w14:paraId="785F0BED" w14:textId="7EB12200" w:rsidR="0082571D" w:rsidRPr="002E1611" w:rsidRDefault="00AE02AE" w:rsidP="009714B9">
      <w:pPr>
        <w:pStyle w:val="whitespace-normal"/>
        <w:spacing w:before="0" w:beforeAutospacing="0" w:after="0" w:afterAutospacing="0"/>
      </w:pPr>
      <w:r w:rsidRPr="002E1611">
        <w:t>The spatial integration scale for precipitation isotopes (λ = 7-8 km) operates at a fundamentally different scale than the Gaussian process length scales. This integration scale corresponds closely to the OIPC grid resolution (0.083°) and likely reflects methodological optimization rather than geochemical processes. Integrating over several pixels rather than using point estimates reduces sensitivity to pixel assignment uncertainty when sample locations fall near grid boundaries, improving model fit even in non-spatial models (R² from 0.653 to 0.703</w:t>
      </w:r>
      <w:r w:rsidR="00357C2F" w:rsidRPr="002E1611">
        <w:t xml:space="preserve">). </w:t>
      </w:r>
      <w:r w:rsidRPr="002E1611">
        <w:t>The GP length scales, in contrast, describe the spatial structure of residual variation after accounting for all measured predictors—they capture real patterns we cannot explain with our covariates, though what specific processes create that structure remains uncertain.</w:t>
      </w:r>
    </w:p>
    <w:p w14:paraId="204FB438" w14:textId="77777777" w:rsidR="00AE02AE" w:rsidRPr="002E1611" w:rsidRDefault="00AE02AE" w:rsidP="009714B9">
      <w:pPr>
        <w:pStyle w:val="whitespace-normal"/>
        <w:spacing w:before="0" w:beforeAutospacing="0" w:after="0" w:afterAutospacing="0"/>
      </w:pPr>
    </w:p>
    <w:p w14:paraId="7DD11758" w14:textId="7EEE5EA9" w:rsidR="00A932D1" w:rsidRPr="002E1611" w:rsidRDefault="004E3C3F" w:rsidP="009714B9">
      <w:pPr>
        <w:pStyle w:val="whitespace-normal"/>
        <w:spacing w:before="0" w:beforeAutospacing="0" w:after="0" w:afterAutospacing="0"/>
      </w:pPr>
      <w:r w:rsidRPr="002E1611">
        <w:t xml:space="preserve">For proxy interpretation, the key insight is that location matters. The same </w:t>
      </w:r>
      <w:r w:rsidR="001F2197" w:rsidRPr="002E1611">
        <w:t>δ</w:t>
      </w:r>
      <w:r w:rsidR="001F2197" w:rsidRPr="002E1611">
        <w:rPr>
          <w:vertAlign w:val="superscript"/>
        </w:rPr>
        <w:t>2</w:t>
      </w:r>
      <w:r w:rsidR="001F2197" w:rsidRPr="002E1611">
        <w:t>H</w:t>
      </w:r>
      <w:r w:rsidR="001F2197" w:rsidRPr="002E1611">
        <w:rPr>
          <w:vertAlign w:val="subscript"/>
        </w:rPr>
        <w:t>wax</w:t>
      </w:r>
      <w:r w:rsidR="001F2197" w:rsidRPr="002E1611">
        <w:t xml:space="preserve"> </w:t>
      </w:r>
      <w:r w:rsidRPr="002E1611">
        <w:t xml:space="preserve">value translates to different </w:t>
      </w:r>
      <w:r w:rsidR="001F2197" w:rsidRPr="002E1611">
        <w:t>δ</w:t>
      </w:r>
      <w:r w:rsidR="001F2197" w:rsidRPr="002E1611">
        <w:rPr>
          <w:vertAlign w:val="superscript"/>
        </w:rPr>
        <w:t>2</w:t>
      </w:r>
      <w:r w:rsidR="001F2197" w:rsidRPr="002E1611">
        <w:t>H</w:t>
      </w:r>
      <w:r w:rsidR="001F2197" w:rsidRPr="002E1611">
        <w:rPr>
          <w:vertAlign w:val="subscript"/>
        </w:rPr>
        <w:t>precip</w:t>
      </w:r>
      <w:r w:rsidR="001F2197" w:rsidRPr="002E1611">
        <w:t xml:space="preserve"> </w:t>
      </w:r>
      <w:r w:rsidRPr="002E1611">
        <w:t xml:space="preserve">depending on geographic context, with offsets of ±30-60‰ across the globe. Our models capture this spatial structure empirically through the Gaussian process, enabling better predictions even without complete mechanistic understanding of what drives regional baselines. This has practical implications: </w:t>
      </w:r>
      <w:r w:rsidR="005F7702" w:rsidRPr="002E1611">
        <w:t>δ</w:t>
      </w:r>
      <w:r w:rsidR="005F7702" w:rsidRPr="002E1611">
        <w:rPr>
          <w:vertAlign w:val="superscript"/>
        </w:rPr>
        <w:t>2</w:t>
      </w:r>
      <w:r w:rsidR="005F7702" w:rsidRPr="002E1611">
        <w:t>H</w:t>
      </w:r>
      <w:r w:rsidR="005F7702" w:rsidRPr="002E1611">
        <w:rPr>
          <w:vertAlign w:val="subscript"/>
        </w:rPr>
        <w:t>wax</w:t>
      </w:r>
      <w:r w:rsidR="005F7702" w:rsidRPr="002E1611">
        <w:t xml:space="preserve"> </w:t>
      </w:r>
      <w:r w:rsidRPr="002E1611">
        <w:t xml:space="preserve">records are most reliably interpreted when the site's modern spatial context is known, allowing appropriate baseline adjustments. </w:t>
      </w:r>
      <w:r w:rsidR="00A932D1" w:rsidRPr="002E1611">
        <w:t>However, this approach depends on spatial stationarity, the assumption that current patterns remain constant over time. If that assumption fails, the true prediction uncertainty would be substantially greater than our model estimates.</w:t>
      </w:r>
    </w:p>
    <w:p w14:paraId="08B10843" w14:textId="59798254" w:rsidR="005572D4" w:rsidRPr="002E1611" w:rsidRDefault="005572D4" w:rsidP="009714B9">
      <w:pPr>
        <w:pStyle w:val="whitespace-normal"/>
        <w:spacing w:before="0" w:beforeAutospacing="0" w:after="0" w:afterAutospacing="0"/>
      </w:pPr>
    </w:p>
    <w:p w14:paraId="1BBF274D" w14:textId="14E1C6E9" w:rsidR="001E548A" w:rsidRPr="002E1611" w:rsidRDefault="0086119D" w:rsidP="009714B9">
      <w:pPr>
        <w:pStyle w:val="whitespace-normal"/>
        <w:spacing w:before="0" w:beforeAutospacing="0" w:after="0" w:afterAutospacing="0"/>
        <w:rPr>
          <w:b/>
          <w:bCs/>
        </w:rPr>
      </w:pPr>
      <w:r w:rsidRPr="0086119D">
        <w:rPr>
          <w:b/>
          <w:bCs/>
        </w:rPr>
        <w:t xml:space="preserve">4.3 The </w:t>
      </w:r>
      <w:r w:rsidR="00316365" w:rsidRPr="002E1611">
        <w:rPr>
          <w:b/>
          <w:bCs/>
        </w:rPr>
        <w:t>v</w:t>
      </w:r>
      <w:r w:rsidRPr="0086119D">
        <w:rPr>
          <w:b/>
          <w:bCs/>
        </w:rPr>
        <w:t xml:space="preserve">egetation </w:t>
      </w:r>
      <w:r w:rsidR="00316365" w:rsidRPr="002E1611">
        <w:rPr>
          <w:b/>
          <w:bCs/>
        </w:rPr>
        <w:t>p</w:t>
      </w:r>
      <w:r w:rsidRPr="0086119D">
        <w:rPr>
          <w:b/>
          <w:bCs/>
        </w:rPr>
        <w:t>aradox</w:t>
      </w:r>
    </w:p>
    <w:p w14:paraId="5F384167" w14:textId="60E76D6F" w:rsidR="0086119D" w:rsidRPr="002E1611" w:rsidRDefault="001E548A" w:rsidP="009714B9">
      <w:pPr>
        <w:pStyle w:val="whitespace-normal"/>
        <w:spacing w:before="0" w:beforeAutospacing="0" w:after="0" w:afterAutospacing="0"/>
        <w:rPr>
          <w:b/>
          <w:bCs/>
        </w:rPr>
      </w:pPr>
      <w:r w:rsidRPr="002E1611">
        <w:t>The weak global influence of vegetation on δ</w:t>
      </w:r>
      <w:r w:rsidRPr="002E1611">
        <w:rPr>
          <w:vertAlign w:val="superscript"/>
        </w:rPr>
        <w:t>2</w:t>
      </w:r>
      <w:r w:rsidRPr="002E1611">
        <w:t>H</w:t>
      </w:r>
      <w:r w:rsidRPr="002E1611">
        <w:rPr>
          <w:vertAlign w:val="subscript"/>
        </w:rPr>
        <w:t>wax</w:t>
      </w:r>
      <w:r w:rsidRPr="002E1611">
        <w:t xml:space="preserve"> contrasts with </w:t>
      </w:r>
      <w:r w:rsidR="005872B1" w:rsidRPr="002E1611">
        <w:t>previous</w:t>
      </w:r>
      <w:r w:rsidRPr="002E1611">
        <w:t xml:space="preserve"> results showing that plant functional type exerts a major control on hydrogen isotope fractionation.</w:t>
      </w:r>
      <w:r w:rsidRPr="002E1611">
        <w:rPr>
          <w:b/>
          <w:bCs/>
        </w:rPr>
        <w:t xml:space="preserve"> </w:t>
      </w:r>
      <w:r w:rsidR="00E42EA9" w:rsidRPr="002E1611">
        <w:t>Previous studies</w:t>
      </w:r>
      <w:r w:rsidR="0086119D" w:rsidRPr="0086119D">
        <w:t xml:space="preserve"> demonstrate clear differences: C</w:t>
      </w:r>
      <w:r w:rsidR="009135C8" w:rsidRPr="002E1611">
        <w:rPr>
          <w:vertAlign w:val="subscript"/>
        </w:rPr>
        <w:t>4</w:t>
      </w:r>
      <w:r w:rsidR="0086119D" w:rsidRPr="0086119D">
        <w:t xml:space="preserve"> plants produce waxes enriched by </w:t>
      </w:r>
      <w:r w:rsidR="00C7193A" w:rsidRPr="002E1611">
        <w:t>more than 20</w:t>
      </w:r>
      <w:r w:rsidR="0086119D" w:rsidRPr="0086119D">
        <w:t>‰ relative to C</w:t>
      </w:r>
      <w:r w:rsidR="009135C8" w:rsidRPr="002E1611">
        <w:rPr>
          <w:vertAlign w:val="subscript"/>
        </w:rPr>
        <w:t>3</w:t>
      </w:r>
      <w:r w:rsidR="009135C8" w:rsidRPr="002E1611">
        <w:t xml:space="preserve"> </w:t>
      </w:r>
      <w:r w:rsidR="0086119D" w:rsidRPr="0086119D">
        <w:t>plants under identical conditions</w:t>
      </w:r>
      <w:r w:rsidR="00C7193A" w:rsidRPr="002E1611">
        <w:t xml:space="preserve"> </w:t>
      </w:r>
      <w:r w:rsidR="00C7193A" w:rsidRPr="002E1611">
        <w:fldChar w:fldCharType="begin" w:fldLock="1"/>
      </w:r>
      <w:r w:rsidR="00C7193A" w:rsidRPr="002E1611">
        <w:instrText>ADDIN paperpile_citation &lt;clusterId&gt;U835I982E673B186&lt;/clusterId&gt;&lt;metadata&gt;&lt;citation&gt;&lt;id&gt;72ec2ae3-1fb1-4d7d-8e16-000c946b71ee&lt;/id&gt;&lt;/citation&gt;&lt;citation&gt;&lt;id&gt;8cf4a17e-314a-49b1-a6ed-6904e36b18c1&lt;/id&gt;&lt;/citation&gt;&lt;citation&gt;&lt;id&gt;8e625160-a939-4ee9-b860-fdc07f4cda29&lt;/id&gt;&lt;/citation&gt;&lt;/metadata&gt;&lt;data&gt;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&lt;/data&gt; \* MERGEFORMAT</w:instrText>
      </w:r>
      <w:r w:rsidR="00C7193A" w:rsidRPr="002E1611">
        <w:fldChar w:fldCharType="separate"/>
      </w:r>
      <w:r w:rsidR="00C7193A" w:rsidRPr="002E1611">
        <w:rPr>
          <w:noProof/>
        </w:rPr>
        <w:t>(Smith and Freeman, 2006; Sachse et al., 2012; Shanahan et al., 2013)</w:t>
      </w:r>
      <w:r w:rsidR="00C7193A" w:rsidRPr="002E1611">
        <w:fldChar w:fldCharType="end"/>
      </w:r>
      <w:r w:rsidR="00C7193A" w:rsidRPr="002E1611">
        <w:t xml:space="preserve">, </w:t>
      </w:r>
      <w:r w:rsidR="0086119D" w:rsidRPr="0086119D">
        <w:t>and trees, shrubs, and grasses show distinct fractionation factors reflecting differences in rooting depth, leaf morphology, and transpiration dynamics</w:t>
      </w:r>
      <w:r w:rsidR="003D7228" w:rsidRPr="002E1611">
        <w:t xml:space="preserve"> </w:t>
      </w:r>
      <w:r w:rsidR="00D36797" w:rsidRPr="002E1611">
        <w:fldChar w:fldCharType="begin" w:fldLock="1"/>
      </w:r>
      <w:r w:rsidR="00D36797" w:rsidRPr="002E1611">
        <w:instrText>ADDIN paperpile_citation &lt;clusterId&gt;D595R685N975K766&lt;/clusterId&gt;&lt;metadata&gt;&lt;citation&gt;&lt;id&gt;43184649-9441-4090-b332-3b2e776e768d&lt;/id&gt;&lt;/citation&gt;&lt;citation&gt;&lt;id&gt;d95d0825-24b5-458f-b528-b4dcec04b77a&lt;/id&gt;&lt;/citation&gt;&lt;citation&gt;&lt;id&gt;8b28ce26-b8e9-4211-9231-1cc366a03f8e&lt;/id&gt;&lt;/citation&gt;&lt;citation&gt;&lt;id&gt;79c6316e-d497-40fc-8a91-a562ffdd0b96&lt;/id&gt;&lt;/citation&gt;&lt;/metadata&gt;&lt;data&gt;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&lt;/data&gt; \* MERGEFORMAT</w:instrText>
      </w:r>
      <w:r w:rsidR="00D36797" w:rsidRPr="002E1611">
        <w:fldChar w:fldCharType="separate"/>
      </w:r>
      <w:r w:rsidR="00D36797" w:rsidRPr="002E1611">
        <w:rPr>
          <w:noProof/>
        </w:rPr>
        <w:t>(Hou et al., 2007; Polissar and Freeman, 2010; Kahmen et al., 2013; Konecky et al., 2019a)</w:t>
      </w:r>
      <w:r w:rsidR="00D36797" w:rsidRPr="002E1611">
        <w:fldChar w:fldCharType="end"/>
      </w:r>
      <w:r w:rsidR="00D36797" w:rsidRPr="002E1611">
        <w:t>. Yet</w:t>
      </w:r>
      <w:r w:rsidR="0086119D" w:rsidRPr="0086119D">
        <w:t xml:space="preserve"> in our global dataset, these vegetation effects are either non-significant (C</w:t>
      </w:r>
      <w:r w:rsidR="005872B1" w:rsidRPr="002E1611">
        <w:rPr>
          <w:vertAlign w:val="subscript"/>
        </w:rPr>
        <w:t xml:space="preserve">4 </w:t>
      </w:r>
      <w:r w:rsidR="0086119D" w:rsidRPr="0086119D">
        <w:t>abundance, tree and shrub cover) or very small (grass cover showing -0.002‰ per percent cover change). How can we reconcile this apparent contradiction?</w:t>
      </w:r>
    </w:p>
    <w:p w14:paraId="1264A286" w14:textId="77777777" w:rsidR="00C515B3" w:rsidRPr="0086119D" w:rsidRDefault="00C515B3" w:rsidP="009714B9">
      <w:pPr>
        <w:pStyle w:val="whitespace-normal"/>
        <w:spacing w:before="0" w:beforeAutospacing="0" w:after="0" w:afterAutospacing="0"/>
      </w:pPr>
    </w:p>
    <w:p w14:paraId="0C31EC2E" w14:textId="4AEC50B1" w:rsidR="0086119D" w:rsidRPr="002E1611" w:rsidRDefault="0086119D" w:rsidP="009714B9">
      <w:pPr>
        <w:pStyle w:val="whitespace-normal"/>
        <w:spacing w:before="0" w:beforeAutospacing="0" w:after="0" w:afterAutospacing="0"/>
      </w:pPr>
      <w:r w:rsidRPr="0086119D">
        <w:lastRenderedPageBreak/>
        <w:t>The answer lies in understanding spatial confounding and scale-dependent processes. Vegetation types are not randomly distributed across the globe</w:t>
      </w:r>
      <w:r w:rsidR="001E548A" w:rsidRPr="002E1611">
        <w:t xml:space="preserve"> but</w:t>
      </w:r>
      <w:r w:rsidRPr="0086119D">
        <w:t xml:space="preserve"> cluster geographically in patterns that correlate strongly with climate. </w:t>
      </w:r>
      <w:r w:rsidR="005872B1" w:rsidRPr="0086119D">
        <w:t>C</w:t>
      </w:r>
      <w:r w:rsidR="005872B1" w:rsidRPr="002E1611">
        <w:rPr>
          <w:vertAlign w:val="subscript"/>
        </w:rPr>
        <w:t xml:space="preserve">4 </w:t>
      </w:r>
      <w:r w:rsidRPr="0086119D">
        <w:t xml:space="preserve">grasses dominate in warm, seasonal tropical and subtropical regions where </w:t>
      </w:r>
      <w:r w:rsidR="0001213D" w:rsidRPr="002E1611">
        <w:t>δ</w:t>
      </w:r>
      <w:r w:rsidR="0001213D" w:rsidRPr="002E1611">
        <w:rPr>
          <w:vertAlign w:val="superscript"/>
        </w:rPr>
        <w:t>2</w:t>
      </w:r>
      <w:r w:rsidR="0001213D" w:rsidRPr="002E1611">
        <w:t>H</w:t>
      </w:r>
      <w:r w:rsidR="001E548A" w:rsidRPr="002E1611">
        <w:rPr>
          <w:vertAlign w:val="subscript"/>
        </w:rPr>
        <w:t>precip</w:t>
      </w:r>
      <w:r w:rsidRPr="0086119D">
        <w:t xml:space="preserve">, evapotranspiration, and soil moisture dynamics also differ systematically from temperate grasslands or boreal forests. When we introduce spatial structure into our models, the Gaussian process and the </w:t>
      </w:r>
      <w:r w:rsidR="00EF6EE7" w:rsidRPr="0086119D">
        <w:t>C</w:t>
      </w:r>
      <w:r w:rsidR="00EF6EE7" w:rsidRPr="002E1611">
        <w:rPr>
          <w:vertAlign w:val="subscript"/>
        </w:rPr>
        <w:t xml:space="preserve">4 </w:t>
      </w:r>
      <w:r w:rsidRPr="0086119D">
        <w:t xml:space="preserve">covariate compete to explain the same geographic patterns. The spatial model wins this competition not because vegetation effects don't exist, but because at global scales with </w:t>
      </w:r>
      <w:r w:rsidR="00A659A2" w:rsidRPr="002E1611">
        <w:t>the</w:t>
      </w:r>
      <w:r w:rsidRPr="0086119D">
        <w:t xml:space="preserve"> current sampling density and covariate resolution, we cannot reliably separate the direct physiological effects of </w:t>
      </w:r>
      <w:r w:rsidR="00EF6EE7" w:rsidRPr="0086119D">
        <w:t>C</w:t>
      </w:r>
      <w:r w:rsidR="00EF6EE7" w:rsidRPr="002E1611">
        <w:rPr>
          <w:vertAlign w:val="subscript"/>
        </w:rPr>
        <w:t xml:space="preserve">4 </w:t>
      </w:r>
      <w:r w:rsidRPr="0086119D">
        <w:t xml:space="preserve">metabolism from the regional climate characteristics of areas where </w:t>
      </w:r>
      <w:r w:rsidR="00EF6EE7" w:rsidRPr="0086119D">
        <w:t>C</w:t>
      </w:r>
      <w:r w:rsidR="00EF6EE7" w:rsidRPr="002E1611">
        <w:rPr>
          <w:vertAlign w:val="subscript"/>
        </w:rPr>
        <w:t xml:space="preserve">4 </w:t>
      </w:r>
      <w:r w:rsidRPr="0086119D">
        <w:t>plants thrive.</w:t>
      </w:r>
    </w:p>
    <w:p w14:paraId="6E45CA54" w14:textId="77777777" w:rsidR="00C515B3" w:rsidRPr="0086119D" w:rsidRDefault="00C515B3" w:rsidP="009714B9">
      <w:pPr>
        <w:pStyle w:val="whitespace-normal"/>
        <w:spacing w:before="0" w:beforeAutospacing="0" w:after="0" w:afterAutospacing="0"/>
      </w:pPr>
    </w:p>
    <w:p w14:paraId="47DACDCB" w14:textId="130FA536" w:rsidR="008B28C3" w:rsidRPr="002E1611" w:rsidRDefault="008B28C3" w:rsidP="009714B9">
      <w:pPr>
        <w:pStyle w:val="whitespace-normal"/>
        <w:spacing w:before="0" w:beforeAutospacing="0" w:after="0" w:afterAutospacing="0"/>
      </w:pPr>
      <w:r w:rsidRPr="002E1611">
        <w:t xml:space="preserve">This spatial confounding is evident in the behavior of the </w:t>
      </w:r>
      <w:r w:rsidR="00267B9F" w:rsidRPr="0086119D">
        <w:t>C</w:t>
      </w:r>
      <w:r w:rsidR="00267B9F" w:rsidRPr="002E1611">
        <w:rPr>
          <w:vertAlign w:val="subscript"/>
        </w:rPr>
        <w:t xml:space="preserve">4 </w:t>
      </w:r>
      <w:r w:rsidRPr="002E1611">
        <w:t xml:space="preserve">coefficient, which shifts from −0.069 in non-spatial models to +0.049 in spatial models, with wide credible intervals overlapping zero in most cases. Such instability suggests the coefficient is not capturing a consistent biological signal but is instead fluctuating as it competes with the spatial term for shared variance. The moderate correlation between spatial effects and </w:t>
      </w:r>
      <w:r w:rsidR="00267B9F" w:rsidRPr="002E1611">
        <w:t>δ</w:t>
      </w:r>
      <w:r w:rsidR="00267B9F" w:rsidRPr="002E1611">
        <w:rPr>
          <w:vertAlign w:val="superscript"/>
        </w:rPr>
        <w:t>2</w:t>
      </w:r>
      <w:r w:rsidR="00267B9F" w:rsidRPr="002E1611">
        <w:t>H</w:t>
      </w:r>
      <w:r w:rsidR="00267B9F" w:rsidRPr="002E1611">
        <w:rPr>
          <w:vertAlign w:val="subscript"/>
        </w:rPr>
        <w:t>precip</w:t>
      </w:r>
      <w:r w:rsidR="00267B9F" w:rsidRPr="002E1611">
        <w:t xml:space="preserve"> </w:t>
      </w:r>
      <w:r w:rsidRPr="002E1611">
        <w:t>(r ≈ 0.5) leaves enough independent spatial variation for vegetation-related signals to be partially absorbed by the spatial field. A mismatch of spatial scales contributes to this outcome. The spatial integration of precipitation isotopes (λ ≈ 7–8 km) smooths over fine-scale vegetation heterogeneity, as sedimentary catchments average signals across local plant communities. In addition, global vegetation datasets are too coarse (</w:t>
      </w:r>
      <w:r w:rsidR="00267B9F" w:rsidRPr="0086119D">
        <w:t>C</w:t>
      </w:r>
      <w:r w:rsidR="00267B9F" w:rsidRPr="002E1611">
        <w:rPr>
          <w:vertAlign w:val="subscript"/>
        </w:rPr>
        <w:t xml:space="preserve">4 </w:t>
      </w:r>
      <w:r w:rsidRPr="002E1611">
        <w:t>at 56 km; PFT at 9 km) to resolve small-scale variation that might drive detectable isotopic effects. Sedimentary mixing further compounds this by integrating wax inputs across both space and time, reducing the expression of vegetation heterogeneity in the sedimentary record.</w:t>
      </w:r>
    </w:p>
    <w:p w14:paraId="1132562F" w14:textId="77777777" w:rsidR="00C515B3" w:rsidRPr="0086119D" w:rsidRDefault="00C515B3" w:rsidP="009714B9">
      <w:pPr>
        <w:pStyle w:val="whitespace-normal"/>
        <w:spacing w:before="0" w:beforeAutospacing="0" w:after="0" w:afterAutospacing="0"/>
      </w:pPr>
    </w:p>
    <w:p w14:paraId="73FD0AE8" w14:textId="1B6373F7" w:rsidR="0086119D" w:rsidRPr="002E1611" w:rsidRDefault="0086119D" w:rsidP="009714B9">
      <w:pPr>
        <w:pStyle w:val="whitespace-normal"/>
        <w:spacing w:before="0" w:beforeAutospacing="0" w:after="0" w:afterAutospacing="0"/>
      </w:pPr>
      <w:r w:rsidRPr="0086119D">
        <w:t xml:space="preserve">The implications for paleoclimate applications are both encouraging and cautionary. On one hand, reconstructions need not account for detailed vegetation changes if the spatial context of a site remains constant. The universal slope means that the fundamental </w:t>
      </w:r>
      <w:r w:rsidR="003D7228" w:rsidRPr="002E1611">
        <w:t>δ</w:t>
      </w:r>
      <w:r w:rsidR="003D7228" w:rsidRPr="002E1611">
        <w:rPr>
          <w:vertAlign w:val="superscript"/>
        </w:rPr>
        <w:t>2</w:t>
      </w:r>
      <w:r w:rsidR="003D7228" w:rsidRPr="002E1611">
        <w:t>H</w:t>
      </w:r>
      <w:r w:rsidR="003D7228" w:rsidRPr="002E1611">
        <w:rPr>
          <w:vertAlign w:val="subscript"/>
        </w:rPr>
        <w:t>wax</w:t>
      </w:r>
      <w:r w:rsidRPr="0086119D">
        <w:t>-</w:t>
      </w:r>
      <w:r w:rsidR="003D7228" w:rsidRPr="002E1611">
        <w:t>δ</w:t>
      </w:r>
      <w:r w:rsidR="003D7228" w:rsidRPr="002E1611">
        <w:rPr>
          <w:vertAlign w:val="superscript"/>
        </w:rPr>
        <w:t>2</w:t>
      </w:r>
      <w:r w:rsidR="003D7228" w:rsidRPr="002E1611">
        <w:t>H</w:t>
      </w:r>
      <w:r w:rsidR="003D7228" w:rsidRPr="002E1611">
        <w:rPr>
          <w:vertAlign w:val="subscript"/>
        </w:rPr>
        <w:t>precip</w:t>
      </w:r>
      <w:r w:rsidR="003D7228" w:rsidRPr="002E1611">
        <w:t xml:space="preserve"> </w:t>
      </w:r>
      <w:r w:rsidRPr="0086119D">
        <w:t xml:space="preserve">relationship holds regardless of whether vegetation shifts from </w:t>
      </w:r>
      <w:r w:rsidR="00B74389" w:rsidRPr="002E1611">
        <w:t>C</w:t>
      </w:r>
      <w:r w:rsidR="00B74389" w:rsidRPr="002E1611">
        <w:rPr>
          <w:vertAlign w:val="subscript"/>
        </w:rPr>
        <w:t>3</w:t>
      </w:r>
      <w:r w:rsidR="00C9263F" w:rsidRPr="002E1611">
        <w:rPr>
          <w:vertAlign w:val="subscript"/>
        </w:rPr>
        <w:t xml:space="preserve"> </w:t>
      </w:r>
      <w:r w:rsidRPr="0086119D">
        <w:t xml:space="preserve">to </w:t>
      </w:r>
      <w:r w:rsidR="00B74389" w:rsidRPr="002E1611">
        <w:t>C</w:t>
      </w:r>
      <w:r w:rsidR="00A5035C" w:rsidRPr="002E1611">
        <w:rPr>
          <w:vertAlign w:val="subscript"/>
        </w:rPr>
        <w:t>4</w:t>
      </w:r>
      <w:r w:rsidR="00B74389" w:rsidRPr="002E1611">
        <w:t xml:space="preserve"> </w:t>
      </w:r>
      <w:r w:rsidRPr="0086119D">
        <w:t>or from forest to grassland. This simplifies inversions and reduces uncertainty propagation. On the other hand, this result reflects an analytical constraint of global-scale spatial modeling rather than definitive evidence that vegetation effects are truly negligible. Local-scale studies with dense spatial sampling may resolve vegetation signals that global models cannot detect. The minimal grass effect we do detect (-0.002‰ per percent) suggests vegetation influences exist but are overwhelmed by regional baseline differences in globally integrated datasets.</w:t>
      </w:r>
    </w:p>
    <w:p w14:paraId="34833E70" w14:textId="77777777" w:rsidR="00D618A7" w:rsidRPr="002E1611" w:rsidRDefault="00D618A7" w:rsidP="009714B9">
      <w:pPr>
        <w:pStyle w:val="whitespace-normal"/>
        <w:spacing w:before="0" w:beforeAutospacing="0" w:after="0" w:afterAutospacing="0"/>
      </w:pPr>
    </w:p>
    <w:p w14:paraId="2D460585" w14:textId="4E3EAE51" w:rsidR="00D618A7" w:rsidRPr="002E1611" w:rsidRDefault="006D244B" w:rsidP="009714B9">
      <w:pPr>
        <w:pStyle w:val="p2"/>
        <w:spacing w:before="0" w:beforeAutospacing="0" w:after="0" w:afterAutospacing="0"/>
      </w:pPr>
      <w:r w:rsidRPr="002E1611">
        <w:t>These results indicate that for most applications, reconstructing past C</w:t>
      </w:r>
      <w:r w:rsidRPr="002E1611">
        <w:rPr>
          <w:vertAlign w:val="subscript"/>
        </w:rPr>
        <w:t>3</w:t>
      </w:r>
      <w:r w:rsidRPr="002E1611">
        <w:t>/C</w:t>
      </w:r>
      <w:r w:rsidRPr="002E1611">
        <w:rPr>
          <w:vertAlign w:val="subscript"/>
        </w:rPr>
        <w:t>4</w:t>
      </w:r>
      <w:r w:rsidRPr="002E1611">
        <w:t xml:space="preserve"> vegetation fractions is unnecessary when using spatial calibrations. The vegetation effects are too small relative to total prediction uncertainty (RMSE ~15‰; 95% prediction intervals averaging 62‰) to justify the added complexity of </w:t>
      </w:r>
      <w:proofErr w:type="spellStart"/>
      <w:r w:rsidRPr="002E1611">
        <w:t>paleovegetation</w:t>
      </w:r>
      <w:proofErr w:type="spellEnd"/>
      <w:r w:rsidRPr="002E1611">
        <w:t xml:space="preserve"> reconstruction.</w:t>
      </w:r>
    </w:p>
    <w:p w14:paraId="70C5A073" w14:textId="77777777" w:rsidR="006D244B" w:rsidRPr="002E1611" w:rsidRDefault="006D244B" w:rsidP="009714B9">
      <w:pPr>
        <w:pStyle w:val="p2"/>
        <w:spacing w:before="0" w:beforeAutospacing="0" w:after="0" w:afterAutospacing="0"/>
      </w:pPr>
    </w:p>
    <w:p w14:paraId="3C46FA47" w14:textId="1F71D3A7" w:rsidR="00D618A7" w:rsidRPr="002E1611" w:rsidRDefault="00D618A7" w:rsidP="009714B9">
      <w:pPr>
        <w:pStyle w:val="p1"/>
        <w:spacing w:before="0" w:beforeAutospacing="0" w:after="0" w:afterAutospacing="0"/>
      </w:pPr>
      <w:r w:rsidRPr="002E1611">
        <w:t>An exception arises when spatial stationarity cannot be assumed. For example, at sites that underwent major biome transitions such as a C</w:t>
      </w:r>
      <w:r w:rsidRPr="002E1611">
        <w:rPr>
          <w:vertAlign w:val="subscript"/>
        </w:rPr>
        <w:t xml:space="preserve">3 </w:t>
      </w:r>
      <w:r w:rsidRPr="002E1611">
        <w:t>forest to C</w:t>
      </w:r>
      <w:r w:rsidRPr="002E1611">
        <w:rPr>
          <w:vertAlign w:val="subscript"/>
        </w:rPr>
        <w:t>4</w:t>
      </w:r>
      <w:r w:rsidRPr="002E1611">
        <w:t xml:space="preserve"> grassland shift, independent evidence for vegetation change may be required to evaluate whether local isotopic baselines remained stable. For paleoclimate reconstructions where vegetation type has remained broadly </w:t>
      </w:r>
      <w:r w:rsidRPr="002E1611">
        <w:lastRenderedPageBreak/>
        <w:t>similar, spatial models offer the best performance without the need for detailed paleoecological reconstructions.</w:t>
      </w:r>
    </w:p>
    <w:p w14:paraId="31F03121" w14:textId="77777777" w:rsidR="00C515B3" w:rsidRPr="0086119D" w:rsidRDefault="00C515B3" w:rsidP="009714B9">
      <w:pPr>
        <w:pStyle w:val="whitespace-normal"/>
        <w:spacing w:before="0" w:beforeAutospacing="0" w:after="0" w:afterAutospacing="0"/>
      </w:pPr>
    </w:p>
    <w:p w14:paraId="11B151C9" w14:textId="77777777" w:rsidR="008F0A51" w:rsidRPr="002E1611" w:rsidRDefault="008F0A51" w:rsidP="009714B9">
      <w:pPr>
        <w:pStyle w:val="whitespace-normal"/>
        <w:spacing w:before="0" w:beforeAutospacing="0" w:after="0" w:afterAutospacing="0"/>
        <w:rPr>
          <w:b/>
          <w:bCs/>
        </w:rPr>
      </w:pPr>
      <w:r w:rsidRPr="002E1611">
        <w:rPr>
          <w:b/>
          <w:bCs/>
        </w:rPr>
        <w:t>4.4 Practical Applications</w:t>
      </w:r>
    </w:p>
    <w:p w14:paraId="16964A3F" w14:textId="6B66E7F4" w:rsidR="008F0A51" w:rsidRPr="008F0A51" w:rsidRDefault="00AD7A01" w:rsidP="009714B9">
      <w:pPr>
        <w:pStyle w:val="whitespace-normal"/>
        <w:spacing w:before="0" w:beforeAutospacing="0" w:after="0" w:afterAutospacing="0"/>
        <w:rPr>
          <w:b/>
          <w:bCs/>
        </w:rPr>
      </w:pPr>
      <w:r w:rsidRPr="002E1611">
        <w:rPr>
          <w:b/>
          <w:bCs/>
        </w:rPr>
        <w:t xml:space="preserve">4.4.1 </w:t>
      </w:r>
      <w:r w:rsidR="008F0A51" w:rsidRPr="008F0A51">
        <w:rPr>
          <w:b/>
          <w:bCs/>
        </w:rPr>
        <w:t>Uncertainty Reduction and Spatial Context</w:t>
      </w:r>
    </w:p>
    <w:p w14:paraId="21DDD26F" w14:textId="6E3826CF" w:rsidR="008F0A51" w:rsidRPr="008F0A51" w:rsidRDefault="008F0A51" w:rsidP="009714B9">
      <w:pPr>
        <w:pStyle w:val="whitespace-normal"/>
        <w:spacing w:before="0" w:beforeAutospacing="0" w:after="0" w:afterAutospacing="0"/>
      </w:pPr>
      <w:r w:rsidRPr="008F0A51">
        <w:t>Spatial models reduce prediction uncertainty by roughly 30% compared to conventional global regressions (RMSE ≈15‰ vs 21‰). This improvement arises from accounting for location-specific baseline offsets that, if ignored, inflate prediction error. For a paleorecord, incorporating geographic context allows the model to apply an appropriate regional intercept adjustment, tightening uncertainty bounds on δ</w:t>
      </w:r>
      <w:r w:rsidR="00AD7A01" w:rsidRPr="002E1611">
        <w:rPr>
          <w:vertAlign w:val="superscript"/>
        </w:rPr>
        <w:t>2</w:t>
      </w:r>
      <w:r w:rsidRPr="008F0A51">
        <w:t>H</w:t>
      </w:r>
      <w:r w:rsidRPr="008F0A51">
        <w:rPr>
          <w:vertAlign w:val="subscript"/>
        </w:rPr>
        <w:t>precip</w:t>
      </w:r>
      <w:r w:rsidRPr="008F0A51">
        <w:t xml:space="preserve"> reconstructions.</w:t>
      </w:r>
    </w:p>
    <w:p w14:paraId="55DEB168" w14:textId="77777777" w:rsidR="008F0A51" w:rsidRPr="002E1611" w:rsidRDefault="008F0A51" w:rsidP="009714B9">
      <w:pPr>
        <w:pStyle w:val="whitespace-normal"/>
        <w:spacing w:before="0" w:beforeAutospacing="0" w:after="0" w:afterAutospacing="0"/>
      </w:pPr>
    </w:p>
    <w:p w14:paraId="1978B52B" w14:textId="06445C44" w:rsidR="002A3788" w:rsidRPr="008F0A51" w:rsidRDefault="002A3788" w:rsidP="009714B9">
      <w:pPr>
        <w:pStyle w:val="whitespace-normal"/>
        <w:spacing w:before="0" w:beforeAutospacing="0" w:after="0" w:afterAutospacing="0"/>
        <w:rPr>
          <w:b/>
          <w:bCs/>
        </w:rPr>
      </w:pPr>
      <w:r w:rsidRPr="002E1611">
        <w:rPr>
          <w:b/>
          <w:bCs/>
        </w:rPr>
        <w:t xml:space="preserve">4.4.2 </w:t>
      </w:r>
      <w:r w:rsidRPr="008F0A51">
        <w:rPr>
          <w:b/>
          <w:bCs/>
        </w:rPr>
        <w:t xml:space="preserve">Model </w:t>
      </w:r>
      <w:r w:rsidR="004A6B75" w:rsidRPr="002E1611">
        <w:rPr>
          <w:b/>
          <w:bCs/>
        </w:rPr>
        <w:t>s</w:t>
      </w:r>
      <w:r w:rsidRPr="008F0A51">
        <w:rPr>
          <w:b/>
          <w:bCs/>
        </w:rPr>
        <w:t xml:space="preserve">election for </w:t>
      </w:r>
      <w:r w:rsidR="004A6B75" w:rsidRPr="002E1611">
        <w:rPr>
          <w:b/>
          <w:bCs/>
        </w:rPr>
        <w:t>p</w:t>
      </w:r>
      <w:r w:rsidRPr="008F0A51">
        <w:rPr>
          <w:b/>
          <w:bCs/>
        </w:rPr>
        <w:t xml:space="preserve">aleoclimate </w:t>
      </w:r>
      <w:r w:rsidR="004A6B75" w:rsidRPr="002E1611">
        <w:rPr>
          <w:b/>
          <w:bCs/>
        </w:rPr>
        <w:t>r</w:t>
      </w:r>
      <w:r w:rsidRPr="008F0A51">
        <w:rPr>
          <w:b/>
          <w:bCs/>
        </w:rPr>
        <w:t>econstruction</w:t>
      </w:r>
    </w:p>
    <w:p w14:paraId="22946AB1" w14:textId="2621C2B9" w:rsidR="002A3788" w:rsidRPr="002E1611" w:rsidRDefault="002A3788" w:rsidP="009714B9">
      <w:pPr>
        <w:pStyle w:val="whitespace-normal"/>
        <w:spacing w:before="0" w:beforeAutospacing="0" w:after="0" w:afterAutospacing="0"/>
      </w:pPr>
      <w:r w:rsidRPr="008F0A51">
        <w:t>Simplified spatial models designed for paleoclimate use (</w:t>
      </w:r>
      <w:proofErr w:type="spellStart"/>
      <w:r w:rsidRPr="008F0A51">
        <w:rPr>
          <w:i/>
          <w:iCs/>
        </w:rPr>
        <w:t>elevation_only_sp</w:t>
      </w:r>
      <w:proofErr w:type="spellEnd"/>
      <w:r w:rsidRPr="008F0A51">
        <w:t xml:space="preserve"> and </w:t>
      </w:r>
      <w:r w:rsidRPr="008F0A51">
        <w:rPr>
          <w:i/>
          <w:iCs/>
        </w:rPr>
        <w:t>elevation_c4_sp</w:t>
      </w:r>
      <w:r w:rsidRPr="008F0A51">
        <w:t xml:space="preserve">) perform nearly as well as the full model (ΔLOOIC = 17–18 vs 0 for </w:t>
      </w:r>
      <w:proofErr w:type="spellStart"/>
      <w:r w:rsidRPr="008F0A51">
        <w:rPr>
          <w:i/>
          <w:iCs/>
        </w:rPr>
        <w:t>full_interact_sp</w:t>
      </w:r>
      <w:proofErr w:type="spellEnd"/>
      <w:r w:rsidRPr="008F0A51">
        <w:t>) while relying only on variables obtainable from sedimentary archives. Elevation can be constrained through basin analysis or geomorphology, and C₄ abundance inferred from δ</w:t>
      </w:r>
      <w:r w:rsidR="004F1CFF" w:rsidRPr="002E1611">
        <w:rPr>
          <w:vertAlign w:val="superscript"/>
        </w:rPr>
        <w:t>13</w:t>
      </w:r>
      <w:r w:rsidRPr="008F0A51">
        <w:t>C</w:t>
      </w:r>
      <w:r w:rsidRPr="008F0A51">
        <w:rPr>
          <w:vertAlign w:val="subscript"/>
        </w:rPr>
        <w:t>wax</w:t>
      </w:r>
      <w:r w:rsidRPr="008F0A51">
        <w:t xml:space="preserve"> measurements. This near-equivalent performance shows that reliable reconstructions can be achieved without detailed precipitation or vegetation inputs, which are rarely available independently.</w:t>
      </w:r>
    </w:p>
    <w:p w14:paraId="74895FE3" w14:textId="77777777" w:rsidR="002A3788" w:rsidRPr="008F0A51" w:rsidRDefault="002A3788" w:rsidP="009714B9">
      <w:pPr>
        <w:pStyle w:val="whitespace-normal"/>
        <w:spacing w:before="0" w:beforeAutospacing="0" w:after="0" w:afterAutospacing="0"/>
      </w:pPr>
    </w:p>
    <w:p w14:paraId="5B48CEC0" w14:textId="5C1E3A74" w:rsidR="008F0A51" w:rsidRPr="008F0A51" w:rsidRDefault="00582F04" w:rsidP="009714B9">
      <w:pPr>
        <w:pStyle w:val="whitespace-normal"/>
        <w:spacing w:before="0" w:beforeAutospacing="0" w:after="0" w:afterAutospacing="0"/>
        <w:rPr>
          <w:b/>
          <w:bCs/>
        </w:rPr>
      </w:pPr>
      <w:r w:rsidRPr="002E1611">
        <w:rPr>
          <w:b/>
          <w:bCs/>
        </w:rPr>
        <w:t>4.4.</w:t>
      </w:r>
      <w:r w:rsidR="002A3788" w:rsidRPr="002E1611">
        <w:rPr>
          <w:b/>
          <w:bCs/>
        </w:rPr>
        <w:t>3</w:t>
      </w:r>
      <w:r w:rsidRPr="002E1611">
        <w:rPr>
          <w:b/>
          <w:bCs/>
        </w:rPr>
        <w:t xml:space="preserve"> </w:t>
      </w:r>
      <w:r w:rsidR="008F0A51" w:rsidRPr="008F0A51">
        <w:rPr>
          <w:b/>
          <w:bCs/>
        </w:rPr>
        <w:t xml:space="preserve">Detecting </w:t>
      </w:r>
      <w:r w:rsidR="004A6B75" w:rsidRPr="002E1611">
        <w:rPr>
          <w:b/>
          <w:bCs/>
        </w:rPr>
        <w:t>c</w:t>
      </w:r>
      <w:r w:rsidR="008F0A51" w:rsidRPr="008F0A51">
        <w:rPr>
          <w:b/>
          <w:bCs/>
        </w:rPr>
        <w:t xml:space="preserve">limate </w:t>
      </w:r>
      <w:r w:rsidR="004A6B75" w:rsidRPr="002E1611">
        <w:rPr>
          <w:b/>
          <w:bCs/>
        </w:rPr>
        <w:t>c</w:t>
      </w:r>
      <w:r w:rsidR="008F0A51" w:rsidRPr="008F0A51">
        <w:rPr>
          <w:b/>
          <w:bCs/>
        </w:rPr>
        <w:t xml:space="preserve">hange </w:t>
      </w:r>
      <w:r w:rsidR="004A6B75" w:rsidRPr="002E1611">
        <w:rPr>
          <w:b/>
          <w:bCs/>
        </w:rPr>
        <w:t>s</w:t>
      </w:r>
      <w:r w:rsidR="008F0A51" w:rsidRPr="008F0A51">
        <w:rPr>
          <w:b/>
          <w:bCs/>
        </w:rPr>
        <w:t>ignals</w:t>
      </w:r>
    </w:p>
    <w:p w14:paraId="49632241" w14:textId="77777777" w:rsidR="008F0A51" w:rsidRPr="002E1611" w:rsidRDefault="008F0A51" w:rsidP="009714B9">
      <w:pPr>
        <w:pStyle w:val="whitespace-normal"/>
        <w:spacing w:before="0" w:beforeAutospacing="0" w:after="0" w:afterAutospacing="0"/>
      </w:pPr>
      <w:r w:rsidRPr="008F0A51">
        <w:t>This reduction in uncertainty translates directly into improved ability to detect climate shifts in sedimentary records. The threshold for confidently detecting a change depends on both calibration uncertainty and the temporal autocorrelation structure of the archive. Within a single record where spatial stationarity holds, spatial effects cancel when comparing time intervals, leaving analytical uncertainty and residual variance as the dominant error terms.</w:t>
      </w:r>
    </w:p>
    <w:p w14:paraId="217D41B4" w14:textId="77777777" w:rsidR="001F41DC" w:rsidRPr="008F0A51" w:rsidRDefault="001F41DC" w:rsidP="009714B9">
      <w:pPr>
        <w:pStyle w:val="whitespace-normal"/>
        <w:spacing w:before="0" w:beforeAutospacing="0" w:after="0" w:afterAutospacing="0"/>
      </w:pPr>
    </w:p>
    <w:p w14:paraId="20D280E9" w14:textId="38071EE1" w:rsidR="006B1FEA" w:rsidRPr="002E1611" w:rsidRDefault="009059B6" w:rsidP="009714B9">
      <w:pPr>
        <w:pStyle w:val="whitespace-normal"/>
        <w:spacing w:before="0" w:beforeAutospacing="0" w:after="0" w:afterAutospacing="0"/>
      </w:pPr>
      <w:r w:rsidRPr="002E1611">
        <w:t xml:space="preserve">For an autocorrelated series, the variance of the difference between two samples is Var(X₁ – X₂) = 2σ²(1 – ρ) </w:t>
      </w:r>
      <w:r w:rsidRPr="002E1611">
        <w:fldChar w:fldCharType="begin" w:fldLock="1"/>
      </w:r>
      <w:r w:rsidRPr="002E1611">
        <w:instrText>ADDIN paperpile_citation &lt;clusterId&gt;O613C769R251W844&lt;/clusterId&gt;&lt;metadata&gt;&lt;citation&gt;&lt;id&gt;6caecf8e-f135-4f37-9392-0cc41d75755e&lt;/id&gt;&lt;/citation&gt;&lt;/metadata&gt;&lt;data&gt;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&lt;/data&gt; \* MERGEFORMAT</w:instrText>
      </w:r>
      <w:r w:rsidRPr="002E1611">
        <w:fldChar w:fldCharType="separate"/>
      </w:r>
      <w:r w:rsidRPr="002E1611">
        <w:rPr>
          <w:noProof/>
        </w:rPr>
        <w:t>(Box et al., 2013)</w:t>
      </w:r>
      <w:r w:rsidRPr="002E1611">
        <w:fldChar w:fldCharType="end"/>
      </w:r>
      <w:r w:rsidRPr="002E1611">
        <w:t xml:space="preserve">. With a residual standard deviation of ~14‰ for spatial models and analytical uncertainty of ~3‰, the combined uncertainty is </w:t>
      </w:r>
      <w:proofErr w:type="gramStart"/>
      <w:r w:rsidRPr="002E1611">
        <w:t>√(</w:t>
      </w:r>
      <w:proofErr w:type="gramEnd"/>
      <w:r w:rsidRPr="002E1611">
        <w:t>14² + 3²) ≈ 14.3‰. For independent samples (ρ = 0), the standard deviation of differences becomes √2 × 14.3 ≈ 20.2‰.</w:t>
      </w:r>
      <w:r w:rsidR="00CC606C" w:rsidRPr="002E1611">
        <w:t xml:space="preserve"> </w:t>
      </w:r>
      <w:r w:rsidRPr="002E1611">
        <w:t xml:space="preserve">To be 95% confident that an observed change in </w:t>
      </w:r>
      <w:r w:rsidR="00CC606C" w:rsidRPr="002E1611">
        <w:t>δ</w:t>
      </w:r>
      <w:r w:rsidR="00CC606C" w:rsidRPr="002E1611">
        <w:rPr>
          <w:vertAlign w:val="superscript"/>
        </w:rPr>
        <w:t>2</w:t>
      </w:r>
      <w:r w:rsidR="00CC606C" w:rsidRPr="002E1611">
        <w:t>H</w:t>
      </w:r>
      <w:r w:rsidR="00CC606C" w:rsidRPr="002E1611">
        <w:rPr>
          <w:vertAlign w:val="subscript"/>
        </w:rPr>
        <w:t>wax</w:t>
      </w:r>
      <w:r w:rsidRPr="002E1611">
        <w:t xml:space="preserve"> reflects a real change rather than measurement and model uncertainty, the change must exceed approximately 1.96 × 20.2 ≈ 40‰.</w:t>
      </w:r>
      <w:r w:rsidR="00F9432A" w:rsidRPr="002E1611">
        <w:t xml:space="preserve"> </w:t>
      </w:r>
      <w:r w:rsidR="00541FDF" w:rsidRPr="002E1611">
        <w:t xml:space="preserve">However, sedimentary records typically exhibit positive temporal autocorrelation </w:t>
      </w:r>
      <w:r w:rsidR="00F8578A" w:rsidRPr="002E1611">
        <w:fldChar w:fldCharType="begin" w:fldLock="1"/>
      </w:r>
      <w:r w:rsidR="00F8578A" w:rsidRPr="002E1611">
        <w:instrText>ADDIN paperpile_citation &lt;clusterId&gt;J727X875T265Q988&lt;/clusterId&gt;&lt;metadata&gt;&lt;citation&gt;&lt;id&gt;800d6f23-a0f1-4a92-8623-ecc78b25c711&lt;/id&gt;&lt;/citation&gt;&lt;/metadata&gt;&lt;data&gt;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&lt;/data&gt; \* MERGEFORMAT</w:instrText>
      </w:r>
      <w:r w:rsidR="00F8578A" w:rsidRPr="002E1611">
        <w:fldChar w:fldCharType="separate"/>
      </w:r>
      <w:r w:rsidR="00F8578A" w:rsidRPr="002E1611">
        <w:rPr>
          <w:noProof/>
        </w:rPr>
        <w:t>(Huybers and Wunsch, 2004)</w:t>
      </w:r>
      <w:r w:rsidR="00F8578A" w:rsidRPr="002E1611">
        <w:fldChar w:fldCharType="end"/>
      </w:r>
      <w:r w:rsidR="00F8578A" w:rsidRPr="002E1611">
        <w:t xml:space="preserve"> </w:t>
      </w:r>
      <w:r w:rsidR="00541FDF" w:rsidRPr="002E1611">
        <w:t xml:space="preserve">from sedimentological processes including catchment storage and soil residence time </w:t>
      </w:r>
      <w:r w:rsidR="00541FDF" w:rsidRPr="002E1611">
        <w:fldChar w:fldCharType="begin" w:fldLock="1"/>
      </w:r>
      <w:r w:rsidR="00541FDF" w:rsidRPr="002E1611">
        <w:instrText>ADDIN paperpile_citation &lt;clusterId&gt;M345A622W973T796&lt;/clusterId&gt;&lt;metadata&gt;&lt;citation&gt;&lt;id&gt;16d459ad-f4b2-4664-bf7d-3ebddfd75d50&lt;/id&gt;&lt;/citation&gt;&lt;citation&gt;&lt;id&gt;6b9b42ad-2e10-4616-92ba-b28e17a1a9c6&lt;/id&gt;&lt;/citation&gt;&lt;/metadata&gt;&lt;data&gt;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&lt;/data&gt; \* MERGEFORMAT</w:instrText>
      </w:r>
      <w:r w:rsidR="00541FDF" w:rsidRPr="002E1611">
        <w:fldChar w:fldCharType="separate"/>
      </w:r>
      <w:r w:rsidR="00541FDF" w:rsidRPr="002E1611">
        <w:rPr>
          <w:noProof/>
        </w:rPr>
        <w:t>(Galy and Eglinton, 2011; Tao et al., 2015)</w:t>
      </w:r>
      <w:r w:rsidR="00541FDF" w:rsidRPr="002E1611">
        <w:fldChar w:fldCharType="end"/>
      </w:r>
      <w:r w:rsidR="00541FDF" w:rsidRPr="002E1611">
        <w:t xml:space="preserve">, bioturbation </w:t>
      </w:r>
      <w:r w:rsidR="00541FDF" w:rsidRPr="002E1611">
        <w:fldChar w:fldCharType="begin" w:fldLock="1"/>
      </w:r>
      <w:r w:rsidR="00541FDF" w:rsidRPr="002E1611">
        <w:instrText>ADDIN paperpile_citation &lt;clusterId&gt;X723E171A551X275&lt;/clusterId&gt;&lt;metadata&gt;&lt;citation&gt;&lt;id&gt;bd226742-788f-460d-a2cf-11bbfc95bdec&lt;/id&gt;&lt;/citation&gt;&lt;/metadata&gt;&lt;data&gt;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&lt;/data&gt; \* MERGEFORMAT</w:instrText>
      </w:r>
      <w:r w:rsidR="00541FDF" w:rsidRPr="002E1611">
        <w:fldChar w:fldCharType="separate"/>
      </w:r>
      <w:r w:rsidR="00541FDF" w:rsidRPr="002E1611">
        <w:rPr>
          <w:noProof/>
        </w:rPr>
        <w:t>(Boudreau, 1994)</w:t>
      </w:r>
      <w:r w:rsidR="00541FDF" w:rsidRPr="002E1611">
        <w:fldChar w:fldCharType="end"/>
      </w:r>
      <w:r w:rsidR="00541FDF" w:rsidRPr="002E1611">
        <w:t xml:space="preserve"> and sediment time-averaging from slow accumulation rates </w:t>
      </w:r>
      <w:r w:rsidR="00541FDF" w:rsidRPr="002E1611">
        <w:fldChar w:fldCharType="begin" w:fldLock="1"/>
      </w:r>
      <w:r w:rsidR="00541FDF" w:rsidRPr="002E1611">
        <w:instrText>ADDIN paperpile_citation &lt;clusterId&gt;D395Q652G943D766&lt;/clusterId&gt;&lt;metadata&gt;&lt;citation&gt;&lt;id&gt;c81eccf1-e99a-4ffb-b136-34b21afcd706&lt;/id&gt;&lt;/citation&gt;&lt;/metadata&gt;&lt;data&gt;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&lt;/data&gt; \* MERGEFORMAT</w:instrText>
      </w:r>
      <w:r w:rsidR="00541FDF" w:rsidRPr="002E1611">
        <w:fldChar w:fldCharType="separate"/>
      </w:r>
      <w:r w:rsidR="00541FDF" w:rsidRPr="002E1611">
        <w:rPr>
          <w:noProof/>
        </w:rPr>
        <w:t>(Sadler, 1981)</w:t>
      </w:r>
      <w:r w:rsidR="00541FDF" w:rsidRPr="002E1611">
        <w:fldChar w:fldCharType="end"/>
      </w:r>
      <w:r w:rsidR="00541FDF" w:rsidRPr="002E1611">
        <w:t xml:space="preserve">. </w:t>
      </w:r>
    </w:p>
    <w:p w14:paraId="34993EF2" w14:textId="77777777" w:rsidR="006B1FEA" w:rsidRPr="002E1611" w:rsidRDefault="006B1FEA" w:rsidP="009714B9">
      <w:pPr>
        <w:pStyle w:val="whitespace-normal"/>
        <w:spacing w:before="0" w:beforeAutospacing="0" w:after="0" w:afterAutospacing="0"/>
      </w:pPr>
    </w:p>
    <w:p w14:paraId="5A7C8AC8" w14:textId="2C9A3880" w:rsidR="0031421A" w:rsidRPr="002E1611" w:rsidRDefault="0031421A" w:rsidP="009714B9">
      <w:pPr>
        <w:pStyle w:val="whitespace-normal"/>
        <w:spacing w:before="0" w:beforeAutospacing="0" w:after="0" w:afterAutospacing="0"/>
      </w:pPr>
      <w:r w:rsidRPr="002E1611">
        <w:t>With moderate autocorrelation (ρ = 0.5), observed shifts in δ</w:t>
      </w:r>
      <w:r w:rsidRPr="002E1611">
        <w:rPr>
          <w:vertAlign w:val="superscript"/>
        </w:rPr>
        <w:t>2</w:t>
      </w:r>
      <w:r w:rsidRPr="002E1611">
        <w:t>H</w:t>
      </w:r>
      <w:r w:rsidRPr="002E1611">
        <w:rPr>
          <w:vertAlign w:val="subscript"/>
        </w:rPr>
        <w:t xml:space="preserve">wax </w:t>
      </w:r>
      <w:r w:rsidRPr="002E1611">
        <w:t>must exceed ~28‰ to confidently infer (at 95% confidence) that δ</w:t>
      </w:r>
      <w:r w:rsidRPr="002E1611">
        <w:rPr>
          <w:vertAlign w:val="superscript"/>
        </w:rPr>
        <w:t>2</w:t>
      </w:r>
      <w:r w:rsidRPr="002E1611">
        <w:t>H</w:t>
      </w:r>
      <w:r w:rsidRPr="002E1611">
        <w:rPr>
          <w:vertAlign w:val="subscript"/>
        </w:rPr>
        <w:t>precip</w:t>
      </w:r>
      <w:r w:rsidRPr="002E1611">
        <w:t xml:space="preserve"> changed at all, while strong autocorrelation (ρ = 0.8) reduces this detection threshold to ~18‰ (Figure </w:t>
      </w:r>
      <w:r w:rsidR="003B1C90" w:rsidRPr="002E1611">
        <w:t>5</w:t>
      </w:r>
      <w:r w:rsidRPr="002E1611">
        <w:t xml:space="preserve">). </w:t>
      </w:r>
      <w:r w:rsidR="000547E0" w:rsidRPr="002E1611">
        <w:t>For a single sedimentary record, c</w:t>
      </w:r>
      <w:r w:rsidRPr="002E1611">
        <w:t>hanges in δ</w:t>
      </w:r>
      <w:r w:rsidRPr="002E1611">
        <w:rPr>
          <w:vertAlign w:val="superscript"/>
        </w:rPr>
        <w:t>2</w:t>
      </w:r>
      <w:r w:rsidRPr="002E1611">
        <w:t>H</w:t>
      </w:r>
      <w:r w:rsidRPr="002E1611">
        <w:rPr>
          <w:vertAlign w:val="subscript"/>
        </w:rPr>
        <w:t>wax</w:t>
      </w:r>
      <w:r w:rsidRPr="002E1611">
        <w:t xml:space="preserve"> smaller than these thresholds cannot be statistically distinguished from calibration uncertainty alone.</w:t>
      </w:r>
    </w:p>
    <w:p w14:paraId="7A05DCCD" w14:textId="77777777" w:rsidR="008F0A51" w:rsidRPr="008F0A51" w:rsidRDefault="008F0A51" w:rsidP="009714B9">
      <w:pPr>
        <w:pStyle w:val="whitespace-normal"/>
        <w:spacing w:before="0" w:beforeAutospacing="0" w:after="0" w:afterAutospacing="0"/>
      </w:pPr>
    </w:p>
    <w:p w14:paraId="5D7FB2AF" w14:textId="503C2C66" w:rsidR="008F0A51" w:rsidRPr="008F0A51" w:rsidRDefault="002A3788" w:rsidP="009714B9">
      <w:pPr>
        <w:pStyle w:val="whitespace-normal"/>
        <w:spacing w:before="0" w:beforeAutospacing="0" w:after="0" w:afterAutospacing="0"/>
        <w:rPr>
          <w:b/>
          <w:bCs/>
        </w:rPr>
      </w:pPr>
      <w:r w:rsidRPr="002E1611">
        <w:rPr>
          <w:b/>
          <w:bCs/>
        </w:rPr>
        <w:t xml:space="preserve">4.4.4 </w:t>
      </w:r>
      <w:r w:rsidR="008F0A51" w:rsidRPr="008F0A51">
        <w:rPr>
          <w:b/>
          <w:bCs/>
        </w:rPr>
        <w:t xml:space="preserve">Implementation and </w:t>
      </w:r>
      <w:r w:rsidR="0093710B" w:rsidRPr="002E1611">
        <w:rPr>
          <w:b/>
          <w:bCs/>
        </w:rPr>
        <w:t>u</w:t>
      </w:r>
      <w:r w:rsidR="008F0A51" w:rsidRPr="008F0A51">
        <w:rPr>
          <w:b/>
          <w:bCs/>
        </w:rPr>
        <w:t xml:space="preserve">ncertainty </w:t>
      </w:r>
      <w:r w:rsidR="0093710B" w:rsidRPr="002E1611">
        <w:rPr>
          <w:b/>
          <w:bCs/>
        </w:rPr>
        <w:t>p</w:t>
      </w:r>
      <w:r w:rsidR="008F0A51" w:rsidRPr="008F0A51">
        <w:rPr>
          <w:b/>
          <w:bCs/>
        </w:rPr>
        <w:t>ropagation</w:t>
      </w:r>
    </w:p>
    <w:p w14:paraId="4EB82BF9" w14:textId="23D86DC5" w:rsidR="0076214D" w:rsidRPr="002E1611" w:rsidRDefault="001F41DC" w:rsidP="009714B9">
      <w:pPr>
        <w:pStyle w:val="whitespace-normal"/>
        <w:spacing w:before="0" w:beforeAutospacing="0" w:after="0" w:afterAutospacing="0"/>
      </w:pPr>
      <w:r w:rsidRPr="002E1611">
        <w:lastRenderedPageBreak/>
        <w:t xml:space="preserve">The accompanying R package </w:t>
      </w:r>
      <w:proofErr w:type="spellStart"/>
      <w:r w:rsidRPr="002E1611">
        <w:rPr>
          <w:rStyle w:val="Strong"/>
          <w:rFonts w:eastAsiaTheme="majorEastAsia"/>
        </w:rPr>
        <w:t>leafwax</w:t>
      </w:r>
      <w:proofErr w:type="spellEnd"/>
      <w:r w:rsidRPr="002E1611">
        <w:t xml:space="preserve"> implements Bayesian inversion to reconstruct </w:t>
      </w:r>
      <w:r w:rsidR="000C1482" w:rsidRPr="002E1611">
        <w:t>δ</w:t>
      </w:r>
      <w:r w:rsidR="000C1482" w:rsidRPr="002E1611">
        <w:rPr>
          <w:vertAlign w:val="superscript"/>
        </w:rPr>
        <w:t>2</w:t>
      </w:r>
      <w:r w:rsidR="000C1482" w:rsidRPr="002E1611">
        <w:t>H</w:t>
      </w:r>
      <w:r w:rsidR="000C1482" w:rsidRPr="002E1611">
        <w:rPr>
          <w:vertAlign w:val="subscript"/>
        </w:rPr>
        <w:t>precip</w:t>
      </w:r>
      <w:r w:rsidR="000C1482" w:rsidRPr="002E1611">
        <w:t xml:space="preserve"> </w:t>
      </w:r>
      <w:r w:rsidRPr="002E1611">
        <w:t>from δ</w:t>
      </w:r>
      <w:r w:rsidR="002A3788" w:rsidRPr="002E1611">
        <w:rPr>
          <w:vertAlign w:val="superscript"/>
        </w:rPr>
        <w:t>2</w:t>
      </w:r>
      <w:r w:rsidRPr="002E1611">
        <w:t>H</w:t>
      </w:r>
      <w:r w:rsidRPr="002E1611">
        <w:rPr>
          <w:vertAlign w:val="subscript"/>
        </w:rPr>
        <w:t>wax</w:t>
      </w:r>
      <w:r w:rsidRPr="002E1611">
        <w:t xml:space="preserve"> measurements, providing full posterior distributions that propagate all sources of uncertainty including analytical measurement error, spatial uncertainty in site-specific effects, residual variance after accounting for predictors, and uncertainty in global regression parameters. These posterior distributions enable probabilistic inference rather than binary hypothesis testing, allowing users to calculate the probability that </w:t>
      </w:r>
      <w:r w:rsidR="002A3788" w:rsidRPr="002E1611">
        <w:t>δ</w:t>
      </w:r>
      <w:r w:rsidR="002A3788" w:rsidRPr="002E1611">
        <w:rPr>
          <w:vertAlign w:val="superscript"/>
        </w:rPr>
        <w:t>2</w:t>
      </w:r>
      <w:r w:rsidR="002A3788" w:rsidRPr="002E1611">
        <w:t>H</w:t>
      </w:r>
      <w:r w:rsidR="002A3788" w:rsidRPr="002E1611">
        <w:rPr>
          <w:vertAlign w:val="subscript"/>
        </w:rPr>
        <w:t>precip</w:t>
      </w:r>
      <w:r w:rsidR="002A3788" w:rsidRPr="002E1611">
        <w:t xml:space="preserve"> </w:t>
      </w:r>
      <w:r w:rsidRPr="002E1611">
        <w:t xml:space="preserve">exceeds any threshold of interest or that changes between time periods are meaningful. </w:t>
      </w:r>
    </w:p>
    <w:p w14:paraId="7E336250" w14:textId="77777777" w:rsidR="000C1482" w:rsidRPr="002E1611" w:rsidRDefault="000C1482" w:rsidP="009714B9">
      <w:pPr>
        <w:pStyle w:val="whitespace-normal"/>
        <w:spacing w:before="0" w:beforeAutospacing="0" w:after="0" w:afterAutospacing="0"/>
      </w:pPr>
    </w:p>
    <w:p w14:paraId="32FA4969" w14:textId="36D13EE0" w:rsidR="008F0A51" w:rsidRPr="002E1611" w:rsidRDefault="000C1482" w:rsidP="009714B9">
      <w:pPr>
        <w:pStyle w:val="whitespace-normal"/>
        <w:spacing w:before="0" w:beforeAutospacing="0" w:after="0" w:afterAutospacing="0"/>
      </w:pPr>
      <w:r w:rsidRPr="002E1611">
        <w:t xml:space="preserve">The </w:t>
      </w:r>
      <w:proofErr w:type="spellStart"/>
      <w:r w:rsidRPr="002E1611">
        <w:rPr>
          <w:b/>
          <w:bCs/>
        </w:rPr>
        <w:t>leafwax</w:t>
      </w:r>
      <w:proofErr w:type="spellEnd"/>
      <w:r w:rsidRPr="002E1611">
        <w:t xml:space="preserve"> package can be used with Bayseian time point packages like </w:t>
      </w:r>
      <w:proofErr w:type="spellStart"/>
      <w:r w:rsidRPr="002E1611">
        <w:rPr>
          <w:rStyle w:val="Strong"/>
          <w:rFonts w:eastAsiaTheme="majorEastAsia"/>
        </w:rPr>
        <w:t>bcp</w:t>
      </w:r>
      <w:proofErr w:type="spellEnd"/>
      <w:r w:rsidR="00206497" w:rsidRPr="002E1611">
        <w:rPr>
          <w:rStyle w:val="Strong"/>
          <w:rFonts w:eastAsiaTheme="majorEastAsia"/>
        </w:rPr>
        <w:t xml:space="preserve"> </w:t>
      </w:r>
      <w:r w:rsidR="00206497" w:rsidRPr="002E1611">
        <w:rPr>
          <w:rStyle w:val="Strong"/>
          <w:rFonts w:eastAsiaTheme="majorEastAsia"/>
        </w:rPr>
        <w:fldChar w:fldCharType="begin" w:fldLock="1"/>
      </w:r>
      <w:r w:rsidR="00206497" w:rsidRPr="002E1611">
        <w:rPr>
          <w:rStyle w:val="Strong"/>
          <w:rFonts w:eastAsiaTheme="majorEastAsia"/>
        </w:rPr>
        <w:instrText>ADDIN paperpile_citation &lt;clusterId&gt;X776L736H427F848&lt;/clusterId&gt;&lt;metadata&gt;&lt;citation&gt;&lt;id&gt;47a49a67-c455-41f6-9c3a-2ef8e7cff6c6&lt;/id&gt;&lt;/citation&gt;&lt;/metadata&gt;&lt;data&gt;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&lt;/data&gt; \* MERGEFORMAT</w:instrText>
      </w:r>
      <w:r w:rsidR="00206497" w:rsidRPr="002E1611">
        <w:rPr>
          <w:rStyle w:val="Strong"/>
          <w:rFonts w:eastAsiaTheme="majorEastAsia"/>
        </w:rPr>
        <w:fldChar w:fldCharType="separate"/>
      </w:r>
      <w:r w:rsidR="00206497" w:rsidRPr="002E1611">
        <w:rPr>
          <w:rStyle w:val="Strong"/>
          <w:rFonts w:eastAsiaTheme="majorEastAsia"/>
          <w:b w:val="0"/>
          <w:noProof/>
        </w:rPr>
        <w:t>(Erdman and Emerson, 2007)</w:t>
      </w:r>
      <w:r w:rsidR="00206497" w:rsidRPr="002E1611">
        <w:rPr>
          <w:rStyle w:val="Strong"/>
          <w:rFonts w:eastAsiaTheme="majorEastAsia"/>
        </w:rPr>
        <w:fldChar w:fldCharType="end"/>
      </w:r>
      <w:r w:rsidRPr="002E1611">
        <w:t xml:space="preserve"> </w:t>
      </w:r>
      <w:r w:rsidR="002C3E4C" w:rsidRPr="002E1611">
        <w:t>or</w:t>
      </w:r>
      <w:r w:rsidRPr="002E1611">
        <w:t xml:space="preserve"> </w:t>
      </w:r>
      <w:proofErr w:type="spellStart"/>
      <w:r w:rsidRPr="002E1611">
        <w:rPr>
          <w:rStyle w:val="Strong"/>
          <w:rFonts w:eastAsiaTheme="majorEastAsia"/>
        </w:rPr>
        <w:t>Rbeast</w:t>
      </w:r>
      <w:proofErr w:type="spellEnd"/>
      <w:r w:rsidRPr="002E1611">
        <w:t xml:space="preserve"> </w:t>
      </w:r>
      <w:r w:rsidR="00206497" w:rsidRPr="002E1611">
        <w:fldChar w:fldCharType="begin" w:fldLock="1"/>
      </w:r>
      <w:r w:rsidR="00206497" w:rsidRPr="002E1611">
        <w:instrText>ADDIN paperpile_citation &lt;clusterId&gt;M948A928W419T199&lt;/clusterId&gt;&lt;metadata&gt;&lt;citation&gt;&lt;id&gt;15148d55-008f-43dd-8bc8-60908d065b4c&lt;/id&gt;&lt;/citation&gt;&lt;/metadata&gt;&lt;data&gt;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&lt;/data&gt; \* MERGEFORMAT</w:instrText>
      </w:r>
      <w:r w:rsidR="00206497" w:rsidRPr="002E1611">
        <w:fldChar w:fldCharType="separate"/>
      </w:r>
      <w:r w:rsidR="00206497" w:rsidRPr="002E1611">
        <w:rPr>
          <w:noProof/>
        </w:rPr>
        <w:t>(Zhao et al., 2019)</w:t>
      </w:r>
      <w:r w:rsidR="00206497" w:rsidRPr="002E1611">
        <w:fldChar w:fldCharType="end"/>
      </w:r>
      <w:r w:rsidR="00206497" w:rsidRPr="002E1611">
        <w:t>,</w:t>
      </w:r>
      <w:r w:rsidRPr="002E1611">
        <w:t xml:space="preserve"> which provide sophisticated frameworks for estimating temporal autocorrelation and calculating posterior probability of change of a given magnitude. While these packages can help estimate temporal autocorrelation, the </w:t>
      </w:r>
      <w:r w:rsidR="0076214D" w:rsidRPr="002E1611">
        <w:t xml:space="preserve">fundamental detection thresholds shown in Figure </w:t>
      </w:r>
      <w:r w:rsidR="00700558" w:rsidRPr="002E1611">
        <w:t>5</w:t>
      </w:r>
      <w:r w:rsidR="0076214D" w:rsidRPr="002E1611">
        <w:t xml:space="preserve"> represent inherent statistical limits imposed by calibration uncertainty. </w:t>
      </w:r>
    </w:p>
    <w:p w14:paraId="501AEEBA" w14:textId="77777777" w:rsidR="008F0A51" w:rsidRPr="008F0A51" w:rsidRDefault="008F0A51" w:rsidP="009714B9">
      <w:pPr>
        <w:pStyle w:val="whitespace-normal"/>
        <w:spacing w:before="0" w:beforeAutospacing="0" w:after="0" w:afterAutospacing="0"/>
      </w:pPr>
    </w:p>
    <w:p w14:paraId="5C21CD5C" w14:textId="20A851E0" w:rsidR="008F0A51" w:rsidRPr="008F0A51" w:rsidRDefault="005A23D4" w:rsidP="009714B9">
      <w:pPr>
        <w:pStyle w:val="whitespace-normal"/>
        <w:spacing w:before="0" w:beforeAutospacing="0" w:after="0" w:afterAutospacing="0"/>
        <w:rPr>
          <w:b/>
          <w:bCs/>
        </w:rPr>
      </w:pPr>
      <w:r w:rsidRPr="002E1611">
        <w:rPr>
          <w:b/>
          <w:bCs/>
        </w:rPr>
        <w:t>4.4.</w:t>
      </w:r>
      <w:r w:rsidR="007C70D6" w:rsidRPr="002E1611">
        <w:rPr>
          <w:b/>
          <w:bCs/>
        </w:rPr>
        <w:t>5</w:t>
      </w:r>
      <w:r w:rsidRPr="002E1611">
        <w:rPr>
          <w:b/>
          <w:bCs/>
        </w:rPr>
        <w:t xml:space="preserve"> </w:t>
      </w:r>
      <w:r w:rsidR="008F0A51" w:rsidRPr="008F0A51">
        <w:rPr>
          <w:b/>
          <w:bCs/>
        </w:rPr>
        <w:t xml:space="preserve">Limits of </w:t>
      </w:r>
      <w:r w:rsidR="009E1FC6" w:rsidRPr="002E1611">
        <w:rPr>
          <w:b/>
          <w:bCs/>
        </w:rPr>
        <w:t>s</w:t>
      </w:r>
      <w:r w:rsidR="008F0A51" w:rsidRPr="008F0A51">
        <w:rPr>
          <w:b/>
          <w:bCs/>
        </w:rPr>
        <w:t xml:space="preserve">patial </w:t>
      </w:r>
      <w:r w:rsidR="009E1FC6" w:rsidRPr="002E1611">
        <w:rPr>
          <w:b/>
          <w:bCs/>
        </w:rPr>
        <w:t>s</w:t>
      </w:r>
      <w:r w:rsidR="008F0A51" w:rsidRPr="008F0A51">
        <w:rPr>
          <w:b/>
          <w:bCs/>
        </w:rPr>
        <w:t>tationarity</w:t>
      </w:r>
    </w:p>
    <w:p w14:paraId="6478ECD4" w14:textId="4787DA05" w:rsidR="00E21283" w:rsidRPr="002E1611" w:rsidRDefault="008F0A51" w:rsidP="009714B9">
      <w:pPr>
        <w:pStyle w:val="whitespace-normal"/>
        <w:spacing w:before="0" w:beforeAutospacing="0" w:after="0" w:afterAutospacing="0"/>
      </w:pPr>
      <w:r w:rsidRPr="008F0A51">
        <w:t xml:space="preserve">All applications </w:t>
      </w:r>
      <w:r w:rsidR="005A23D4" w:rsidRPr="002E1611">
        <w:t xml:space="preserve">described in this section </w:t>
      </w:r>
      <w:r w:rsidRPr="008F0A51">
        <w:t>rely on the assumption of spatial stationarity</w:t>
      </w:r>
      <w:r w:rsidR="005A23D4" w:rsidRPr="002E1611">
        <w:t xml:space="preserve">, i.e. </w:t>
      </w:r>
      <w:r w:rsidRPr="008F0A51">
        <w:t>that modern spatial covariance patterns remain valid through the reconstruction interval. This assumption is most defensible for late-Holocene and glacial–interglacial transitions, when circulation patterns and continental geometry were broadly similar to today</w:t>
      </w:r>
      <w:r w:rsidR="005A23D4" w:rsidRPr="002E1611">
        <w:t xml:space="preserve"> </w:t>
      </w:r>
      <w:r w:rsidR="00E21283" w:rsidRPr="002E1611">
        <w:fldChar w:fldCharType="begin" w:fldLock="1"/>
      </w:r>
      <w:r w:rsidR="00E21283" w:rsidRPr="002E1611">
        <w:instrText>ADDIN paperpile_citation &lt;clusterId&gt;C532P688E979C793&lt;/clusterId&gt;&lt;metadata&gt;&lt;citation&gt;&lt;id&gt;04156d93-f3cf-4d59-acca-e208f3eb54f0&lt;/id&gt;&lt;/citation&gt;&lt;citation&gt;&lt;id&gt;9e9b0f58-3a63-4183-8028-f8100ae4ec24&lt;/id&gt;&lt;/citation&gt;&lt;/metadata&gt;&lt;data&gt;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&lt;/data&gt; \* MERGEFORMAT</w:instrText>
      </w:r>
      <w:r w:rsidR="00E21283" w:rsidRPr="002E1611">
        <w:fldChar w:fldCharType="separate"/>
      </w:r>
      <w:r w:rsidR="00E21283" w:rsidRPr="002E1611">
        <w:rPr>
          <w:noProof/>
        </w:rPr>
        <w:t>(Liu et al., 2009; Clark et al., 2009)</w:t>
      </w:r>
      <w:r w:rsidR="00E21283" w:rsidRPr="002E1611">
        <w:fldChar w:fldCharType="end"/>
      </w:r>
      <w:r w:rsidR="00E21283" w:rsidRPr="002E1611">
        <w:t xml:space="preserve">. </w:t>
      </w:r>
      <w:r w:rsidRPr="008F0A51">
        <w:t xml:space="preserve"> </w:t>
      </w:r>
      <w:r w:rsidR="00E21283" w:rsidRPr="002E1611">
        <w:t xml:space="preserve">For older intervals or abrupt reorganizations of atmospheric circulation such as Heinrich events </w:t>
      </w:r>
      <w:r w:rsidR="00E21283" w:rsidRPr="002E1611">
        <w:fldChar w:fldCharType="begin" w:fldLock="1"/>
      </w:r>
      <w:r w:rsidR="00E21283" w:rsidRPr="002E1611">
        <w:instrText>ADDIN paperpile_citation &lt;clusterId&gt;I221W278L668Q382&lt;/clusterId&gt;&lt;metadata&gt;&lt;citation&gt;&lt;id&gt;1ec3ebc7-69b8-4eba-bb27-8c03afce72e3&lt;/id&gt;&lt;/citation&gt;&lt;/metadata&gt;&lt;data&gt;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&lt;/data&gt; \* MERGEFORMAT</w:instrText>
      </w:r>
      <w:r w:rsidR="00E21283" w:rsidRPr="002E1611">
        <w:fldChar w:fldCharType="separate"/>
      </w:r>
      <w:r w:rsidR="00E21283" w:rsidRPr="002E1611">
        <w:rPr>
          <w:noProof/>
        </w:rPr>
        <w:t>(Bond et al., 1993)</w:t>
      </w:r>
      <w:r w:rsidR="00E21283" w:rsidRPr="002E1611">
        <w:fldChar w:fldCharType="end"/>
      </w:r>
      <w:r w:rsidR="00E21283" w:rsidRPr="002E1611">
        <w:t xml:space="preserve">, Dansgaard-Oeschger cycles </w:t>
      </w:r>
      <w:r w:rsidR="00E21283" w:rsidRPr="002E1611">
        <w:fldChar w:fldCharType="begin" w:fldLock="1"/>
      </w:r>
      <w:r w:rsidR="00E21283" w:rsidRPr="002E1611">
        <w:instrText>ADDIN paperpile_citation &lt;clusterId&gt;W946K193Z483D277&lt;/clusterId&gt;&lt;metadata&gt;&lt;citation&gt;&lt;id&gt;655b9ed9-cbec-483c-aa21-dd4d4fe9871a&lt;/id&gt;&lt;/citation&gt;&lt;/metadata&gt;&lt;data&gt;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&lt;/data&gt; \* MERGEFORMAT</w:instrText>
      </w:r>
      <w:r w:rsidR="00E21283" w:rsidRPr="002E1611">
        <w:fldChar w:fldCharType="separate"/>
      </w:r>
      <w:r w:rsidR="00E21283" w:rsidRPr="002E1611">
        <w:rPr>
          <w:noProof/>
        </w:rPr>
        <w:t>(Dansgaard et al., 1993)</w:t>
      </w:r>
      <w:r w:rsidR="00E21283" w:rsidRPr="002E1611">
        <w:fldChar w:fldCharType="end"/>
      </w:r>
      <w:r w:rsidR="00E21283" w:rsidRPr="002E1611">
        <w:t xml:space="preserve"> or monsoon collapses </w:t>
      </w:r>
      <w:r w:rsidR="00E21283" w:rsidRPr="002E1611">
        <w:fldChar w:fldCharType="begin" w:fldLock="1"/>
      </w:r>
      <w:r w:rsidR="00E21283" w:rsidRPr="002E1611">
        <w:instrText>ADDIN paperpile_citation &lt;clusterId&gt;F616T763P154M777&lt;/clusterId&gt;&lt;metadata&gt;&lt;citation&gt;&lt;id&gt;300c80e4-ab85-4546-b24d-4942c9d651ae&lt;/id&gt;&lt;/citation&gt;&lt;/metadata&gt;&lt;data&gt;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&lt;/data&gt; \* MERGEFORMAT</w:instrText>
      </w:r>
      <w:r w:rsidR="00E21283" w:rsidRPr="002E1611">
        <w:fldChar w:fldCharType="separate"/>
      </w:r>
      <w:r w:rsidR="00E21283" w:rsidRPr="002E1611">
        <w:rPr>
          <w:noProof/>
        </w:rPr>
        <w:t>(Wang et al., 2005)</w:t>
      </w:r>
      <w:r w:rsidR="00E21283" w:rsidRPr="002E1611">
        <w:fldChar w:fldCharType="end"/>
      </w:r>
      <w:r w:rsidR="00E21283" w:rsidRPr="002E1611">
        <w:t>, spatial structure may have differed substantially from modern patterns, potentially biasing reconstructions. Deep-time applications involving major continental rearrangements, altered topography, or fundamentally different climate states present additional challenges to stationarity assumptions. Identifying when and why spatial patterns change remains a key target for future work.</w:t>
      </w:r>
    </w:p>
    <w:p w14:paraId="7A30585D" w14:textId="77777777" w:rsidR="00E21283" w:rsidRPr="0043253C" w:rsidRDefault="00E21283" w:rsidP="009714B9"/>
    <w:p w14:paraId="073F7D65" w14:textId="4D4CCC02" w:rsidR="0043253C" w:rsidRPr="0043253C" w:rsidRDefault="0043253C" w:rsidP="009714B9">
      <w:pPr>
        <w:outlineLvl w:val="1"/>
        <w:rPr>
          <w:b/>
          <w:bCs/>
        </w:rPr>
      </w:pPr>
      <w:r w:rsidRPr="0043253C">
        <w:rPr>
          <w:b/>
          <w:bCs/>
        </w:rPr>
        <w:t xml:space="preserve">4.5 Limitations and </w:t>
      </w:r>
      <w:r w:rsidR="007C72EE" w:rsidRPr="002E1611">
        <w:rPr>
          <w:b/>
          <w:bCs/>
        </w:rPr>
        <w:t>f</w:t>
      </w:r>
      <w:r w:rsidRPr="0043253C">
        <w:rPr>
          <w:b/>
          <w:bCs/>
        </w:rPr>
        <w:t xml:space="preserve">uture </w:t>
      </w:r>
      <w:r w:rsidR="007C72EE" w:rsidRPr="002E1611">
        <w:rPr>
          <w:b/>
          <w:bCs/>
        </w:rPr>
        <w:t>d</w:t>
      </w:r>
      <w:r w:rsidRPr="0043253C">
        <w:rPr>
          <w:b/>
          <w:bCs/>
        </w:rPr>
        <w:t>irections</w:t>
      </w:r>
    </w:p>
    <w:p w14:paraId="19B47ACC" w14:textId="7646DCE9" w:rsidR="00A51777" w:rsidRPr="002E1611" w:rsidRDefault="00BD025C" w:rsidP="009714B9">
      <w:pPr>
        <w:pStyle w:val="whitespace-normal"/>
        <w:spacing w:before="0" w:beforeAutospacing="0" w:after="0" w:afterAutospacing="0"/>
      </w:pPr>
      <w:r w:rsidRPr="002E1611">
        <w:t>Several limitations constrain the interpretation and application of our results. Sampling gap</w:t>
      </w:r>
      <w:r w:rsidR="00770D19" w:rsidRPr="002E1611">
        <w:t xml:space="preserve">s </w:t>
      </w:r>
      <w:r w:rsidRPr="002E1611">
        <w:t xml:space="preserve">limit </w:t>
      </w:r>
      <w:r w:rsidR="00770D19" w:rsidRPr="002E1611">
        <w:t>the</w:t>
      </w:r>
      <w:r w:rsidRPr="002E1611">
        <w:t xml:space="preserve"> ability to characterize spatial patterns in underrepresented climate zones </w:t>
      </w:r>
      <w:r w:rsidR="00770D19" w:rsidRPr="002E1611">
        <w:t xml:space="preserve">such as the </w:t>
      </w:r>
      <w:r w:rsidR="00AA0DE8" w:rsidRPr="002E1611">
        <w:t>tropics and</w:t>
      </w:r>
      <w:r w:rsidRPr="002E1611">
        <w:t xml:space="preserve"> </w:t>
      </w:r>
      <w:r w:rsidR="004E291E" w:rsidRPr="002E1611">
        <w:t xml:space="preserve">are </w:t>
      </w:r>
      <w:r w:rsidRPr="002E1611">
        <w:t>likely contribute to elevated prediction errors in Asia.</w:t>
      </w:r>
    </w:p>
    <w:p w14:paraId="591B8472" w14:textId="77777777" w:rsidR="00A51777" w:rsidRPr="002E1611" w:rsidRDefault="00A51777" w:rsidP="009714B9">
      <w:pPr>
        <w:pStyle w:val="whitespace-normal"/>
        <w:spacing w:before="0" w:beforeAutospacing="0" w:after="0" w:afterAutospacing="0"/>
      </w:pPr>
    </w:p>
    <w:p w14:paraId="7C54FBBA" w14:textId="3BD79929" w:rsidR="00BD025C" w:rsidRPr="002E1611" w:rsidRDefault="00BD025C" w:rsidP="009714B9">
      <w:pPr>
        <w:pStyle w:val="whitespace-normal"/>
        <w:spacing w:before="0" w:beforeAutospacing="0" w:after="0" w:afterAutospacing="0"/>
      </w:pPr>
      <w:r w:rsidRPr="002E1611">
        <w:t xml:space="preserve">Temporal validation remains critical. </w:t>
      </w:r>
      <w:r w:rsidR="0058524B" w:rsidRPr="002E1611">
        <w:t xml:space="preserve">Testing whether calibration relationships hold through time would require archives with independent </w:t>
      </w:r>
      <w:r w:rsidR="000258D7" w:rsidRPr="002E1611">
        <w:t>δ</w:t>
      </w:r>
      <w:r w:rsidR="000258D7" w:rsidRPr="002E1611">
        <w:rPr>
          <w:vertAlign w:val="superscript"/>
        </w:rPr>
        <w:t>2</w:t>
      </w:r>
      <w:r w:rsidR="000258D7" w:rsidRPr="002E1611">
        <w:t>H</w:t>
      </w:r>
      <w:r w:rsidR="000258D7" w:rsidRPr="002E1611">
        <w:rPr>
          <w:vertAlign w:val="subscript"/>
        </w:rPr>
        <w:t>precip</w:t>
      </w:r>
      <w:r w:rsidR="000258D7" w:rsidRPr="008F0A51">
        <w:t xml:space="preserve"> </w:t>
      </w:r>
      <w:r w:rsidR="0058524B" w:rsidRPr="002E1611">
        <w:t>constraints (e.g., speleothem fluid inclusions, ice cores) that can be compared with coeval leaf wax records to assess whether slopes, intercepts, or spatial structure vary systematically through major climate transitions. While such multi-proxy comparisons remain rare, they represent a critical direction for validating stationarity assumptions.</w:t>
      </w:r>
    </w:p>
    <w:p w14:paraId="5195800A" w14:textId="77777777" w:rsidR="00770D19" w:rsidRPr="002E1611" w:rsidRDefault="00770D19" w:rsidP="009714B9">
      <w:pPr>
        <w:pStyle w:val="whitespace-normal"/>
        <w:spacing w:before="0" w:beforeAutospacing="0" w:after="0" w:afterAutospacing="0"/>
      </w:pPr>
    </w:p>
    <w:p w14:paraId="59315505" w14:textId="0FB2D260" w:rsidR="00FC3B55" w:rsidRPr="002E1611" w:rsidRDefault="00BD025C" w:rsidP="009714B9">
      <w:pPr>
        <w:pStyle w:val="whitespace-normal"/>
        <w:spacing w:before="0" w:beforeAutospacing="0" w:after="0" w:afterAutospacing="0"/>
      </w:pPr>
      <w:r w:rsidRPr="002E1611">
        <w:t>The coarse resolution of global environmental datasets introduces unquantified uncertainty. C</w:t>
      </w:r>
      <w:r w:rsidR="00770D19" w:rsidRPr="002E1611">
        <w:rPr>
          <w:vertAlign w:val="subscript"/>
        </w:rPr>
        <w:t>4</w:t>
      </w:r>
      <w:r w:rsidR="00770D19" w:rsidRPr="002E1611">
        <w:t xml:space="preserve"> </w:t>
      </w:r>
      <w:r w:rsidRPr="002E1611">
        <w:t xml:space="preserve">vegetation (56 km resolution), plant functional types (9 km), and interpolated precipitation isotopes may miss ecologically relevant heterogeneity. </w:t>
      </w:r>
      <w:r w:rsidR="00FC3B55" w:rsidRPr="002E1611">
        <w:t xml:space="preserve">Higher-resolution datasets, particularly in topographically complex regions, could improve calibration precision and help separate biological from climatic signals. Recent advances in land cover classification using Sentinel-2 imagery and deep learning have achieved 10m resolution </w:t>
      </w:r>
      <w:r w:rsidR="00823CAA" w:rsidRPr="002E1611">
        <w:fldChar w:fldCharType="begin" w:fldLock="1"/>
      </w:r>
      <w:r w:rsidR="00823CAA" w:rsidRPr="002E1611">
        <w:instrText>ADDIN paperpile_citation &lt;clusterId&gt;N976B163Q744U447&lt;/clusterId&gt;&lt;metadata&gt;&lt;citation&gt;&lt;id&gt;53f8d29b-537b-4f5d-ac01-03eeb5d76018&lt;/id&gt;&lt;/citation&gt;&lt;/metadata&gt;&lt;data&gt;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&lt;/data&gt; \* MERGEFORMAT</w:instrText>
      </w:r>
      <w:r w:rsidR="00823CAA" w:rsidRPr="002E1611">
        <w:fldChar w:fldCharType="separate"/>
      </w:r>
      <w:r w:rsidR="00823CAA" w:rsidRPr="002E1611">
        <w:rPr>
          <w:noProof/>
        </w:rPr>
        <w:t>(Karra et al., 2021)</w:t>
      </w:r>
      <w:r w:rsidR="00823CAA" w:rsidRPr="002E1611">
        <w:fldChar w:fldCharType="end"/>
      </w:r>
      <w:r w:rsidR="00823CAA" w:rsidRPr="002E1611">
        <w:t xml:space="preserve">, </w:t>
      </w:r>
      <w:r w:rsidR="00FC3B55" w:rsidRPr="002E1611">
        <w:t xml:space="preserve">substantially finer </w:t>
      </w:r>
      <w:r w:rsidR="00FC3B55" w:rsidRPr="002E1611">
        <w:lastRenderedPageBreak/>
        <w:t xml:space="preserve">than the ~9 km MODIS-derived products used here. These products currently lack the multi-decadal temporal coverage needed to characterize long-term vegetation </w:t>
      </w:r>
      <w:r w:rsidR="00823CAA" w:rsidRPr="002E1611">
        <w:t>patterns but</w:t>
      </w:r>
      <w:r w:rsidR="00FC3B55" w:rsidRPr="002E1611">
        <w:t xml:space="preserve"> will be important in the future. Future calibrations incorporating both high spatial and temporal resolution vegetation data, combined with temporally dynamic precipitation isotope models</w:t>
      </w:r>
      <w:r w:rsidR="00823CAA" w:rsidRPr="002E1611">
        <w:t xml:space="preserve"> </w:t>
      </w:r>
      <w:r w:rsidR="00823CAA" w:rsidRPr="002E1611">
        <w:fldChar w:fldCharType="begin" w:fldLock="1"/>
      </w:r>
      <w:r w:rsidR="00823CAA" w:rsidRPr="002E1611">
        <w:instrText>ADDIN paperpile_citation &lt;clusterId&gt;E919S169O759L161&lt;/clusterId&gt;&lt;metadata&gt;&lt;citation&gt;&lt;id&gt;61e154e7-63af-4cb9-86d8-262ac54be670&lt;/id&gt;&lt;/citation&gt;&lt;/metadata&gt;&lt;data&gt;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&lt;/data&gt; \* MERGEFORMAT</w:instrText>
      </w:r>
      <w:r w:rsidR="00823CAA" w:rsidRPr="002E1611">
        <w:fldChar w:fldCharType="separate"/>
      </w:r>
      <w:r w:rsidR="00823CAA" w:rsidRPr="002E1611">
        <w:rPr>
          <w:noProof/>
        </w:rPr>
        <w:t>(Yoshimura et al., 2008)</w:t>
      </w:r>
      <w:r w:rsidR="00823CAA" w:rsidRPr="002E1611">
        <w:fldChar w:fldCharType="end"/>
      </w:r>
      <w:r w:rsidR="00FC3B55" w:rsidRPr="002E1611">
        <w:t xml:space="preserve"> may help constrain seasonal integration effects and better resolve vegetation controls in topographically complex regions.</w:t>
      </w:r>
    </w:p>
    <w:p w14:paraId="556E2C7E" w14:textId="77777777" w:rsidR="00FC3B55" w:rsidRPr="002E1611" w:rsidRDefault="00FC3B55" w:rsidP="009714B9"/>
    <w:p w14:paraId="66F25A84" w14:textId="01CB6A99" w:rsidR="00D47137" w:rsidRPr="0043253C" w:rsidRDefault="00D47137" w:rsidP="009714B9">
      <w:pPr>
        <w:rPr>
          <w:b/>
          <w:bCs/>
        </w:rPr>
      </w:pPr>
      <w:r w:rsidRPr="002E1611">
        <w:rPr>
          <w:b/>
          <w:bCs/>
        </w:rPr>
        <w:t>5. Conclusions</w:t>
      </w:r>
    </w:p>
    <w:p w14:paraId="23C80EAD" w14:textId="4AB26828" w:rsidR="00C55E67" w:rsidRDefault="00A24D5B" w:rsidP="00BE05E0">
      <w:pPr>
        <w:pStyle w:val="whitespace-normal"/>
        <w:spacing w:before="0" w:beforeAutospacing="0" w:after="0" w:afterAutospacing="0"/>
      </w:pPr>
      <w:r w:rsidRPr="002E1611">
        <w:t xml:space="preserve">Spatial autocorrelation fundamentally shapes global leaf wax hydrogen isotope patterns, accounting for 54-68% of variance in </w:t>
      </w:r>
      <w:r w:rsidR="00ED243D" w:rsidRPr="002E1611">
        <w:t>δ</w:t>
      </w:r>
      <w:r w:rsidR="00ED243D" w:rsidRPr="002E1611">
        <w:rPr>
          <w:vertAlign w:val="superscript"/>
        </w:rPr>
        <w:t>2</w:t>
      </w:r>
      <w:r w:rsidR="00ED243D" w:rsidRPr="002E1611">
        <w:t>H</w:t>
      </w:r>
      <w:r w:rsidR="00ED243D" w:rsidRPr="002E1611">
        <w:rPr>
          <w:vertAlign w:val="subscript"/>
        </w:rPr>
        <w:t>wax</w:t>
      </w:r>
      <w:r w:rsidR="00ED243D" w:rsidRPr="002E1611">
        <w:t xml:space="preserve"> </w:t>
      </w:r>
      <w:r w:rsidRPr="002E1611">
        <w:t xml:space="preserve">and operating at continental scales (λ = 3,400-4,200 km). This spatial structure profoundly affects our interpretation of the </w:t>
      </w:r>
      <w:r w:rsidR="00ED243D" w:rsidRPr="002E1611">
        <w:t>δ</w:t>
      </w:r>
      <w:r w:rsidR="00ED243D" w:rsidRPr="002E1611">
        <w:rPr>
          <w:vertAlign w:val="superscript"/>
        </w:rPr>
        <w:t>2</w:t>
      </w:r>
      <w:r w:rsidR="00ED243D" w:rsidRPr="002E1611">
        <w:t>H</w:t>
      </w:r>
      <w:r w:rsidR="00ED243D" w:rsidRPr="002E1611">
        <w:rPr>
          <w:vertAlign w:val="subscript"/>
        </w:rPr>
        <w:t>wax</w:t>
      </w:r>
      <w:r w:rsidR="00ED243D" w:rsidRPr="002E1611">
        <w:t>-δ</w:t>
      </w:r>
      <w:r w:rsidR="00ED243D" w:rsidRPr="002E1611">
        <w:rPr>
          <w:vertAlign w:val="superscript"/>
        </w:rPr>
        <w:t>2</w:t>
      </w:r>
      <w:r w:rsidR="00ED243D" w:rsidRPr="002E1611">
        <w:t>H</w:t>
      </w:r>
      <w:r w:rsidR="00ED243D" w:rsidRPr="002E1611">
        <w:rPr>
          <w:vertAlign w:val="subscript"/>
        </w:rPr>
        <w:t>precip</w:t>
      </w:r>
      <w:r w:rsidR="00ED243D" w:rsidRPr="002E1611">
        <w:t xml:space="preserve"> </w:t>
      </w:r>
      <w:r w:rsidRPr="002E1611">
        <w:t>relationship. When spatial effects are properly incorporated through Gaussian process models, the apparent global slope decreases from 0.82 to 0.44-0.61, revealing that up to half of the observed correlation in conventional calibrations reflects geographic covariation rather than direct isotopic processes. This spatial confounding arises because geographic variables</w:t>
      </w:r>
      <w:r w:rsidR="00ED243D" w:rsidRPr="002E1611">
        <w:t xml:space="preserve"> such as </w:t>
      </w:r>
      <w:r w:rsidRPr="002E1611">
        <w:t>vegetation distributions, climate regimes, and continental positioning</w:t>
      </w:r>
      <w:r w:rsidR="00ED243D" w:rsidRPr="002E1611">
        <w:t xml:space="preserve"> </w:t>
      </w:r>
      <w:r w:rsidRPr="002E1611">
        <w:t>cluster spatially and correlate with both</w:t>
      </w:r>
      <w:r w:rsidR="00ED243D" w:rsidRPr="002E1611">
        <w:t xml:space="preserve"> δ</w:t>
      </w:r>
      <w:r w:rsidR="00ED243D" w:rsidRPr="002E1611">
        <w:rPr>
          <w:vertAlign w:val="superscript"/>
        </w:rPr>
        <w:t>2</w:t>
      </w:r>
      <w:r w:rsidR="00ED243D" w:rsidRPr="002E1611">
        <w:t>H</w:t>
      </w:r>
      <w:r w:rsidR="00ED243D" w:rsidRPr="002E1611">
        <w:rPr>
          <w:vertAlign w:val="subscript"/>
        </w:rPr>
        <w:t>wax</w:t>
      </w:r>
      <w:r w:rsidR="00ED243D" w:rsidRPr="002E1611">
        <w:t xml:space="preserve"> and δ</w:t>
      </w:r>
      <w:r w:rsidR="00ED243D" w:rsidRPr="002E1611">
        <w:rPr>
          <w:vertAlign w:val="superscript"/>
        </w:rPr>
        <w:t>2</w:t>
      </w:r>
      <w:r w:rsidR="00ED243D" w:rsidRPr="002E1611">
        <w:t>H</w:t>
      </w:r>
      <w:r w:rsidR="00ED243D" w:rsidRPr="002E1611">
        <w:rPr>
          <w:vertAlign w:val="subscript"/>
        </w:rPr>
        <w:t>precip</w:t>
      </w:r>
      <w:r w:rsidRPr="002E1611">
        <w:t>, inflating apparent process relationships in non-spatial analyses.</w:t>
      </w:r>
    </w:p>
    <w:p w14:paraId="6EE841F0" w14:textId="77777777" w:rsidR="00BE05E0" w:rsidRPr="002E1611" w:rsidRDefault="00BE05E0" w:rsidP="00BE05E0">
      <w:pPr>
        <w:pStyle w:val="whitespace-normal"/>
        <w:spacing w:before="0" w:beforeAutospacing="0" w:after="0" w:afterAutospacing="0"/>
      </w:pPr>
    </w:p>
    <w:p w14:paraId="503E3064" w14:textId="47DF409A" w:rsidR="00651530" w:rsidRDefault="00A24D5B" w:rsidP="00BE05E0">
      <w:pPr>
        <w:pStyle w:val="whitespace-normal"/>
        <w:spacing w:before="0" w:beforeAutospacing="0" w:after="0" w:afterAutospacing="0"/>
      </w:pPr>
      <w:r w:rsidRPr="002E1611">
        <w:t xml:space="preserve">Geographic location explains substantially more variance than vegetation or elevation. Despite evidence for </w:t>
      </w:r>
      <w:r w:rsidR="003E2CD1" w:rsidRPr="002E1611">
        <w:t>large</w:t>
      </w:r>
      <w:r w:rsidRPr="002E1611">
        <w:t xml:space="preserve"> fractionation differences among plant functional types, vegetation effects are minimal or inconsistent in our global spatial models</w:t>
      </w:r>
      <w:r w:rsidR="002D0F06">
        <w:t>. This</w:t>
      </w:r>
      <w:r w:rsidRPr="002E1611">
        <w:t xml:space="preserve"> reflect</w:t>
      </w:r>
      <w:r w:rsidR="002D0F06">
        <w:t>s</w:t>
      </w:r>
      <w:r w:rsidRPr="002E1611">
        <w:t xml:space="preserve"> the dominance of regional baseline offsets over local ecological controls</w:t>
      </w:r>
      <w:r w:rsidR="002D0F06">
        <w:t>, a</w:t>
      </w:r>
      <w:r w:rsidR="002D0F06" w:rsidRPr="002D0F06">
        <w:t xml:space="preserve">lthough this conclusion </w:t>
      </w:r>
      <w:r w:rsidR="000014D2">
        <w:t>may be</w:t>
      </w:r>
      <w:r w:rsidR="002D0F06" w:rsidRPr="002D0F06">
        <w:t xml:space="preserve"> partly driven by the coarse resolution of global vegetation </w:t>
      </w:r>
      <w:proofErr w:type="spellStart"/>
      <w:r w:rsidR="00531B62">
        <w:t>rasters</w:t>
      </w:r>
      <w:proofErr w:type="spellEnd"/>
      <w:r w:rsidRPr="002E1611">
        <w:t xml:space="preserve">. The spatial patterns reveal universal slopes but regionally varying intercepts: the fundamental </w:t>
      </w:r>
      <w:r w:rsidR="008F7510" w:rsidRPr="002E1611">
        <w:t>δ</w:t>
      </w:r>
      <w:r w:rsidR="008F7510" w:rsidRPr="002E1611">
        <w:rPr>
          <w:vertAlign w:val="superscript"/>
        </w:rPr>
        <w:t>2</w:t>
      </w:r>
      <w:r w:rsidR="008F7510" w:rsidRPr="002E1611">
        <w:t>H</w:t>
      </w:r>
      <w:r w:rsidR="008F7510" w:rsidRPr="002E1611">
        <w:rPr>
          <w:vertAlign w:val="subscript"/>
        </w:rPr>
        <w:t>wax</w:t>
      </w:r>
      <w:r w:rsidR="008F7510" w:rsidRPr="002E1611">
        <w:t>-δ</w:t>
      </w:r>
      <w:r w:rsidR="008F7510" w:rsidRPr="002E1611">
        <w:rPr>
          <w:vertAlign w:val="superscript"/>
        </w:rPr>
        <w:t>2</w:t>
      </w:r>
      <w:r w:rsidR="008F7510" w:rsidRPr="002E1611">
        <w:t>H</w:t>
      </w:r>
      <w:r w:rsidR="008F7510" w:rsidRPr="002E1611">
        <w:rPr>
          <w:vertAlign w:val="subscript"/>
        </w:rPr>
        <w:t>precip</w:t>
      </w:r>
      <w:r w:rsidR="008F7510" w:rsidRPr="002E1611">
        <w:t xml:space="preserve"> </w:t>
      </w:r>
      <w:r w:rsidRPr="002E1611">
        <w:t xml:space="preserve">relationship remains consistent globally (slope coefficient of variation ~2%), while baseline </w:t>
      </w:r>
      <w:r w:rsidR="008F7510" w:rsidRPr="002E1611">
        <w:t>δ</w:t>
      </w:r>
      <w:r w:rsidR="008F7510" w:rsidRPr="002E1611">
        <w:rPr>
          <w:vertAlign w:val="superscript"/>
        </w:rPr>
        <w:t>2</w:t>
      </w:r>
      <w:r w:rsidR="008F7510" w:rsidRPr="002E1611">
        <w:t>H</w:t>
      </w:r>
      <w:r w:rsidR="008F7510" w:rsidRPr="002E1611">
        <w:rPr>
          <w:vertAlign w:val="subscript"/>
        </w:rPr>
        <w:t>wax</w:t>
      </w:r>
      <w:r w:rsidRPr="002E1611">
        <w:t xml:space="preserve"> values vary dramatically across continents (intercept SD = 14-17‰). This implies that </w:t>
      </w:r>
      <w:r w:rsidR="00880302" w:rsidRPr="002E1611">
        <w:t xml:space="preserve">average </w:t>
      </w:r>
      <w:r w:rsidRPr="002E1611">
        <w:t>hydrogen isotope fractionation during leaf wax synthesis is essentially constant worldwide, while regional hydrological processes create large but predictable spatial offsets.</w:t>
      </w:r>
    </w:p>
    <w:p w14:paraId="49DF4968" w14:textId="77777777" w:rsidR="00BE05E0" w:rsidRPr="002E1611" w:rsidRDefault="00BE05E0" w:rsidP="00BE05E0">
      <w:pPr>
        <w:pStyle w:val="whitespace-normal"/>
        <w:spacing w:before="0" w:beforeAutospacing="0" w:after="0" w:afterAutospacing="0"/>
      </w:pPr>
    </w:p>
    <w:p w14:paraId="50DD7243" w14:textId="728C43F2" w:rsidR="00A24D5B" w:rsidRPr="002E1611" w:rsidRDefault="001E645D" w:rsidP="009714B9">
      <w:pPr>
        <w:pStyle w:val="whitespace-normal"/>
        <w:spacing w:before="0" w:beforeAutospacing="0" w:after="0" w:afterAutospacing="0"/>
      </w:pPr>
      <w:r w:rsidRPr="001E645D">
        <w:t xml:space="preserve">In paleoclimate applications, </w:t>
      </w:r>
      <w:r>
        <w:t xml:space="preserve">changes in </w:t>
      </w:r>
      <w:r w:rsidRPr="001E645D">
        <w:t>δ</w:t>
      </w:r>
      <w:r w:rsidRPr="001E645D">
        <w:rPr>
          <w:vertAlign w:val="superscript"/>
        </w:rPr>
        <w:t>2</w:t>
      </w:r>
      <w:r w:rsidRPr="001E645D">
        <w:t>H</w:t>
      </w:r>
      <w:r w:rsidRPr="001E645D">
        <w:rPr>
          <w:vertAlign w:val="subscript"/>
        </w:rPr>
        <w:t>wax</w:t>
      </w:r>
      <w:r w:rsidRPr="001E645D">
        <w:t xml:space="preserve"> </w:t>
      </w:r>
      <w:r>
        <w:t>are</w:t>
      </w:r>
      <w:r w:rsidRPr="001E645D">
        <w:t xml:space="preserve"> often interpreted </w:t>
      </w:r>
      <w:r w:rsidR="005B6141">
        <w:t>to reflect corresponding</w:t>
      </w:r>
      <w:r>
        <w:t xml:space="preserve"> changes in </w:t>
      </w:r>
      <w:r w:rsidRPr="002E1611">
        <w:t>δ</w:t>
      </w:r>
      <w:r w:rsidRPr="002E1611">
        <w:rPr>
          <w:vertAlign w:val="superscript"/>
        </w:rPr>
        <w:t>2</w:t>
      </w:r>
      <w:r w:rsidRPr="002E1611">
        <w:t>H</w:t>
      </w:r>
      <w:r w:rsidRPr="002E1611">
        <w:rPr>
          <w:vertAlign w:val="subscript"/>
        </w:rPr>
        <w:t>precip</w:t>
      </w:r>
      <w:r w:rsidR="005B6141">
        <w:t xml:space="preserve">. This </w:t>
      </w:r>
      <w:r w:rsidR="00AC5E09">
        <w:t xml:space="preserve">interpretation </w:t>
      </w:r>
      <w:r w:rsidRPr="001E645D">
        <w:t xml:space="preserve">requires assumptions about calibration error and spatial structure that are difficult to quantify without a statistical framework. The models developed here provide </w:t>
      </w:r>
      <w:r w:rsidR="007845F0">
        <w:t>this framework</w:t>
      </w:r>
      <w:r w:rsidRPr="001E645D">
        <w:t>.</w:t>
      </w:r>
      <w:r>
        <w:t xml:space="preserve"> </w:t>
      </w:r>
      <w:r w:rsidR="00A24D5B" w:rsidRPr="002E1611">
        <w:t>For paleoclimate applications, spatial models reduce reconstruction uncertainty by approximately 30% (</w:t>
      </w:r>
      <w:r w:rsidR="00F26586" w:rsidRPr="002E1611">
        <w:t xml:space="preserve">reducing </w:t>
      </w:r>
      <w:r w:rsidR="00A24D5B" w:rsidRPr="002E1611">
        <w:t>RMSE</w:t>
      </w:r>
      <w:r w:rsidR="00F26586" w:rsidRPr="002E1611">
        <w:t xml:space="preserve"> from</w:t>
      </w:r>
      <w:r w:rsidR="00A24D5B" w:rsidRPr="002E1611">
        <w:t xml:space="preserve"> ~21‰ </w:t>
      </w:r>
      <w:r w:rsidR="00F26586" w:rsidRPr="002E1611">
        <w:t>to</w:t>
      </w:r>
      <w:r w:rsidR="00A24D5B" w:rsidRPr="002E1611">
        <w:t xml:space="preserve"> ~15‰) compared to conventional regressions by accounting for persistent location-specific biases. This improvement translates to substantially enhanced ability to detect genuine climatic shifts in sedimentary records, with detection thresholds dropping from ~40‰ to ~20‰ for moderately autocorrelated time series. The </w:t>
      </w:r>
      <w:proofErr w:type="spellStart"/>
      <w:r w:rsidR="00A24D5B" w:rsidRPr="002E1611">
        <w:rPr>
          <w:rStyle w:val="Strong"/>
          <w:rFonts w:eastAsiaTheme="majorEastAsia"/>
        </w:rPr>
        <w:t>leafwax</w:t>
      </w:r>
      <w:proofErr w:type="spellEnd"/>
      <w:r w:rsidR="00A24D5B" w:rsidRPr="002E1611">
        <w:t xml:space="preserve"> R package implements these spatial calibrations and provides full posterior distributions for paleoclimate reconstruction with rigorous uncertainty propagation, enabling the paleoclimate community to apply these methods to their own records.</w:t>
      </w:r>
    </w:p>
    <w:p w14:paraId="1F777D56" w14:textId="77777777" w:rsidR="00C47CC8" w:rsidRPr="002E1611" w:rsidRDefault="00C47CC8" w:rsidP="009714B9">
      <w:pPr>
        <w:rPr>
          <w:b/>
          <w:bCs/>
        </w:rPr>
      </w:pPr>
    </w:p>
    <w:p w14:paraId="2A9149CF" w14:textId="61694B38" w:rsidR="00261D60" w:rsidRPr="002E1611" w:rsidRDefault="00261D60" w:rsidP="009714B9">
      <w:pPr>
        <w:rPr>
          <w:b/>
          <w:bCs/>
        </w:rPr>
      </w:pPr>
      <w:r w:rsidRPr="002E1611">
        <w:rPr>
          <w:b/>
          <w:bCs/>
        </w:rPr>
        <w:t>Acknowledgments</w:t>
      </w:r>
    </w:p>
    <w:p w14:paraId="7E5FFC6D" w14:textId="68293A34" w:rsidR="00B310FF" w:rsidRPr="002E1611" w:rsidRDefault="00B310FF" w:rsidP="009714B9">
      <w:r w:rsidRPr="002E1611">
        <w:t>The author acknowledges support from a block grant from the Taylor Geospatial Institute</w:t>
      </w:r>
      <w:r w:rsidR="006D3C31" w:rsidRPr="002E1611">
        <w:t>. Washington University provided support from the</w:t>
      </w:r>
      <w:r w:rsidRPr="002E1611">
        <w:t xml:space="preserve"> Geospatial Research Initiative and</w:t>
      </w:r>
      <w:r w:rsidR="006D3C31" w:rsidRPr="002E1611">
        <w:t xml:space="preserve"> from</w:t>
      </w:r>
      <w:r w:rsidRPr="002E1611">
        <w:t xml:space="preserve"> the Department of Earth, Environmental, and Planetary Sciences. </w:t>
      </w:r>
    </w:p>
    <w:p w14:paraId="51B067F0" w14:textId="77777777" w:rsidR="00155923" w:rsidRPr="002E1611" w:rsidRDefault="00155923" w:rsidP="009714B9"/>
    <w:p w14:paraId="1EA7ED56" w14:textId="77777777" w:rsidR="0030520F" w:rsidRPr="002E1611" w:rsidRDefault="00FA4E8C" w:rsidP="009714B9">
      <w:pPr>
        <w:pStyle w:val="whitespace-normal"/>
        <w:spacing w:before="0" w:beforeAutospacing="0" w:after="0" w:afterAutospacing="0"/>
        <w:rPr>
          <w:b/>
          <w:bCs/>
        </w:rPr>
      </w:pPr>
      <w:r w:rsidRPr="002E1611">
        <w:rPr>
          <w:b/>
          <w:bCs/>
        </w:rPr>
        <w:t>Data Availability</w:t>
      </w:r>
      <w:r w:rsidR="00C536FD" w:rsidRPr="002E1611">
        <w:rPr>
          <w:b/>
          <w:bCs/>
        </w:rPr>
        <w:t xml:space="preserve"> </w:t>
      </w:r>
    </w:p>
    <w:p w14:paraId="3997864F" w14:textId="30F769F0" w:rsidR="00BC251E" w:rsidRPr="002E1611" w:rsidRDefault="00C536FD" w:rsidP="009714B9">
      <w:pPr>
        <w:pStyle w:val="whitespace-normal"/>
        <w:spacing w:before="0" w:beforeAutospacing="0" w:after="0" w:afterAutospacing="0"/>
      </w:pPr>
      <w:r w:rsidRPr="002E1611">
        <w:t xml:space="preserve">All data and code are available through GitHub. The spatial model is available at: </w:t>
      </w:r>
      <w:hyperlink r:id="rId7" w:history="1">
        <w:r w:rsidRPr="002E1611">
          <w:rPr>
            <w:rStyle w:val="Hyperlink"/>
          </w:rPr>
          <w:t>https://github.com/bradleylab/leafwax-spatial</w:t>
        </w:r>
      </w:hyperlink>
      <w:r w:rsidRPr="002E1611">
        <w:t xml:space="preserve"> and the </w:t>
      </w:r>
      <w:proofErr w:type="spellStart"/>
      <w:r w:rsidRPr="002E1611">
        <w:t>leafwax</w:t>
      </w:r>
      <w:proofErr w:type="spellEnd"/>
      <w:r w:rsidRPr="002E1611">
        <w:t xml:space="preserve"> R package is available at: </w:t>
      </w:r>
      <w:hyperlink r:id="rId8" w:history="1">
        <w:r w:rsidRPr="002E1611">
          <w:rPr>
            <w:rStyle w:val="Hyperlink"/>
          </w:rPr>
          <w:t>https://github.com/bradleylab/leafwax</w:t>
        </w:r>
      </w:hyperlink>
    </w:p>
    <w:p w14:paraId="5C954090" w14:textId="77777777" w:rsidR="00FA4E8C" w:rsidRPr="002E1611" w:rsidRDefault="00FA4E8C" w:rsidP="00F4293C">
      <w:pPr>
        <w:pStyle w:val="whitespace-normal"/>
        <w:spacing w:before="0" w:beforeAutospacing="0" w:after="0" w:afterAutospacing="0"/>
        <w:rPr>
          <w:b/>
          <w:bCs/>
        </w:rPr>
      </w:pPr>
    </w:p>
    <w:p w14:paraId="38DE4BB9" w14:textId="53E2DAAF" w:rsidR="00FA4E8C" w:rsidRPr="002E1611" w:rsidRDefault="00FA4E8C" w:rsidP="00F4293C">
      <w:pPr>
        <w:pStyle w:val="whitespace-normal"/>
        <w:spacing w:before="0" w:beforeAutospacing="0" w:after="0" w:afterAutospacing="0"/>
        <w:rPr>
          <w:b/>
          <w:bCs/>
        </w:rPr>
      </w:pPr>
      <w:r w:rsidRPr="002E1611">
        <w:rPr>
          <w:b/>
          <w:bCs/>
        </w:rPr>
        <w:t>Appendix A: Supplementary Materials</w:t>
      </w:r>
    </w:p>
    <w:p w14:paraId="29E3C355" w14:textId="77777777" w:rsidR="00361FA0" w:rsidRDefault="002E5399" w:rsidP="00F4293C">
      <w:pPr>
        <w:pStyle w:val="p1"/>
        <w:spacing w:before="0" w:beforeAutospacing="0" w:after="0" w:afterAutospacing="0"/>
      </w:pPr>
      <w:r w:rsidRPr="002E1611">
        <w:t>The supplementary material provides additional methodological details for the Bayesian spatial models used in this study. It includes full descriptions of the model design, data processing steps, and prior specifications.</w:t>
      </w:r>
    </w:p>
    <w:p w14:paraId="43920AE9" w14:textId="77777777" w:rsidR="00361FA0" w:rsidRDefault="00361FA0" w:rsidP="00F4293C">
      <w:pPr>
        <w:pStyle w:val="p1"/>
        <w:spacing w:before="0" w:beforeAutospacing="0" w:after="0" w:afterAutospacing="0"/>
      </w:pPr>
    </w:p>
    <w:p w14:paraId="2676B736" w14:textId="2CD14A1B" w:rsidR="00D02B04" w:rsidRPr="00384ED2" w:rsidRDefault="00D02B04" w:rsidP="00D02B04">
      <w:pPr>
        <w:rPr>
          <w:b/>
          <w:bCs/>
        </w:rPr>
      </w:pPr>
      <w:r w:rsidRPr="00384ED2">
        <w:rPr>
          <w:b/>
          <w:bCs/>
        </w:rPr>
        <w:t xml:space="preserve">Figure </w:t>
      </w:r>
      <w:r>
        <w:rPr>
          <w:b/>
          <w:bCs/>
        </w:rPr>
        <w:t>C</w:t>
      </w:r>
      <w:r w:rsidRPr="00384ED2">
        <w:rPr>
          <w:b/>
          <w:bCs/>
        </w:rPr>
        <w:t>aptions</w:t>
      </w:r>
    </w:p>
    <w:p w14:paraId="335F4904" w14:textId="77777777" w:rsidR="00D02B04" w:rsidRPr="00384ED2" w:rsidRDefault="00D02B04" w:rsidP="00D02B04"/>
    <w:p w14:paraId="6980F358" w14:textId="5C5FEC66" w:rsidR="00D02B04" w:rsidRPr="00384ED2" w:rsidRDefault="00D02B04" w:rsidP="00D02B04">
      <w:r w:rsidRPr="00384ED2">
        <w:rPr>
          <w:rStyle w:val="Strong"/>
        </w:rPr>
        <w:t>Figure 1. Global relationship between precipitation and leaf wax hydrogen isotopes.</w:t>
      </w:r>
      <w:r w:rsidRPr="00384ED2">
        <w:t xml:space="preserve"> Ordinary least squares regression of δ</w:t>
      </w:r>
      <w:r w:rsidR="005644E7">
        <w:rPr>
          <w:vertAlign w:val="superscript"/>
        </w:rPr>
        <w:t>2</w:t>
      </w:r>
      <w:r w:rsidRPr="00384ED2">
        <w:t>H</w:t>
      </w:r>
      <w:r w:rsidRPr="00384ED2">
        <w:rPr>
          <w:vertAlign w:val="subscript"/>
        </w:rPr>
        <w:t>wax</w:t>
      </w:r>
      <w:r w:rsidRPr="00384ED2">
        <w:t xml:space="preserve"> against δ</w:t>
      </w:r>
      <w:r w:rsidR="005644E7">
        <w:rPr>
          <w:vertAlign w:val="superscript"/>
        </w:rPr>
        <w:t>2</w:t>
      </w:r>
      <w:r w:rsidRPr="00384ED2">
        <w:t>H</w:t>
      </w:r>
      <w:r w:rsidRPr="00384ED2">
        <w:rPr>
          <w:vertAlign w:val="subscript"/>
        </w:rPr>
        <w:t xml:space="preserve">precip </w:t>
      </w:r>
      <w:r w:rsidRPr="00384ED2">
        <w:t xml:space="preserve">using point values (n = 818 sediment samples). The linear relationship (y = -126.9 + 0.802x) explains 65.3% of variance (R² = 0.653, RMSE = 22.8‰). Shaded region represents 95% confidence interval. </w:t>
      </w:r>
    </w:p>
    <w:p w14:paraId="13046F75" w14:textId="77777777" w:rsidR="00D02B04" w:rsidRPr="00384ED2" w:rsidRDefault="00D02B04" w:rsidP="00D02B04"/>
    <w:p w14:paraId="2C3491FA" w14:textId="103BD63E" w:rsidR="00D02B04" w:rsidRPr="00384ED2" w:rsidRDefault="00D02B04" w:rsidP="00D02B04">
      <w:r w:rsidRPr="00384ED2">
        <w:rPr>
          <w:rStyle w:val="Strong"/>
        </w:rPr>
        <w:t>Figure 2. Global distribution of sediment samples and environmental variables.</w:t>
      </w:r>
      <w:r w:rsidRPr="00384ED2">
        <w:t xml:space="preserve"> (A) </w:t>
      </w:r>
      <w:r w:rsidR="005644E7" w:rsidRPr="00384ED2">
        <w:t>δ</w:t>
      </w:r>
      <w:r w:rsidR="005644E7">
        <w:rPr>
          <w:vertAlign w:val="superscript"/>
        </w:rPr>
        <w:t>2</w:t>
      </w:r>
      <w:r w:rsidR="005644E7" w:rsidRPr="00384ED2">
        <w:t>H</w:t>
      </w:r>
      <w:r w:rsidR="005644E7" w:rsidRPr="00384ED2">
        <w:rPr>
          <w:vertAlign w:val="subscript"/>
        </w:rPr>
        <w:t>precip</w:t>
      </w:r>
      <w:r w:rsidR="005644E7" w:rsidRPr="00384ED2">
        <w:t xml:space="preserve"> </w:t>
      </w:r>
      <w:r w:rsidRPr="00384ED2">
        <w:t>(OIPC), (B) Annual precipitation, (C) Maximum temperature, (D) Vapor pressure deficit, (E) Soil moisture, (F) Elevation, (G) C</w:t>
      </w:r>
      <w:r w:rsidR="005C1FD5" w:rsidRPr="005C1FD5">
        <w:rPr>
          <w:vertAlign w:val="subscript"/>
        </w:rPr>
        <w:t>4</w:t>
      </w:r>
      <w:r w:rsidRPr="00384ED2">
        <w:t xml:space="preserve"> vegetation fraction, and (H) Plant functional type. Red points show the 818 sediment sample locations used in this study. Environmental data are extracted at sediment locations from global gridded datasets (see Methods). Red points indicate calibration sample locations.</w:t>
      </w:r>
    </w:p>
    <w:p w14:paraId="77D0FFAE" w14:textId="6DA1AB39" w:rsidR="00D02B04" w:rsidRPr="00384ED2" w:rsidRDefault="00D02B04" w:rsidP="00D02B04">
      <w:pPr>
        <w:pStyle w:val="p1"/>
      </w:pPr>
      <w:r w:rsidRPr="00384ED2">
        <w:rPr>
          <w:rStyle w:val="Strong"/>
          <w:rFonts w:eastAsiaTheme="majorEastAsia"/>
        </w:rPr>
        <w:t xml:space="preserve">Figure 3. Spatial confounding inflates the apparent </w:t>
      </w:r>
      <w:r w:rsidR="005644E7" w:rsidRPr="005644E7">
        <w:rPr>
          <w:b/>
          <w:bCs/>
        </w:rPr>
        <w:t>δ</w:t>
      </w:r>
      <w:r w:rsidR="005644E7" w:rsidRPr="005644E7">
        <w:rPr>
          <w:b/>
          <w:bCs/>
          <w:vertAlign w:val="superscript"/>
        </w:rPr>
        <w:t>2</w:t>
      </w:r>
      <w:r w:rsidR="005644E7" w:rsidRPr="005644E7">
        <w:rPr>
          <w:b/>
          <w:bCs/>
        </w:rPr>
        <w:t>H</w:t>
      </w:r>
      <w:r w:rsidR="005644E7" w:rsidRPr="005644E7">
        <w:rPr>
          <w:b/>
          <w:bCs/>
          <w:vertAlign w:val="subscript"/>
        </w:rPr>
        <w:t>wax</w:t>
      </w:r>
      <w:r w:rsidRPr="005644E7">
        <w:rPr>
          <w:rStyle w:val="Strong"/>
          <w:rFonts w:eastAsiaTheme="majorEastAsia"/>
          <w:b w:val="0"/>
          <w:bCs w:val="0"/>
        </w:rPr>
        <w:t>-</w:t>
      </w:r>
      <w:r w:rsidR="005644E7" w:rsidRPr="005644E7">
        <w:rPr>
          <w:b/>
          <w:bCs/>
        </w:rPr>
        <w:t>δ</w:t>
      </w:r>
      <w:r w:rsidR="005644E7" w:rsidRPr="005644E7">
        <w:rPr>
          <w:b/>
          <w:bCs/>
          <w:vertAlign w:val="superscript"/>
        </w:rPr>
        <w:t>2</w:t>
      </w:r>
      <w:r w:rsidR="005644E7" w:rsidRPr="005644E7">
        <w:rPr>
          <w:b/>
          <w:bCs/>
        </w:rPr>
        <w:t>H</w:t>
      </w:r>
      <w:r w:rsidR="005644E7" w:rsidRPr="005644E7">
        <w:rPr>
          <w:b/>
          <w:bCs/>
          <w:vertAlign w:val="subscript"/>
        </w:rPr>
        <w:t>precip</w:t>
      </w:r>
      <w:r w:rsidR="005644E7" w:rsidRPr="00384ED2">
        <w:rPr>
          <w:rStyle w:val="Strong"/>
          <w:rFonts w:eastAsiaTheme="majorEastAsia"/>
        </w:rPr>
        <w:t xml:space="preserve"> </w:t>
      </w:r>
      <w:r w:rsidRPr="00384ED2">
        <w:rPr>
          <w:rStyle w:val="Strong"/>
          <w:rFonts w:eastAsiaTheme="majorEastAsia"/>
        </w:rPr>
        <w:t>relationship</w:t>
      </w:r>
      <w:r>
        <w:t xml:space="preserve">. (A) Non-spatial regression of </w:t>
      </w:r>
      <w:r w:rsidR="00551174" w:rsidRPr="00384ED2">
        <w:t>δ</w:t>
      </w:r>
      <w:r w:rsidR="00551174">
        <w:rPr>
          <w:vertAlign w:val="superscript"/>
        </w:rPr>
        <w:t>2</w:t>
      </w:r>
      <w:r w:rsidR="00551174" w:rsidRPr="00384ED2">
        <w:t>H</w:t>
      </w:r>
      <w:r w:rsidR="00551174" w:rsidRPr="00384ED2">
        <w:rPr>
          <w:vertAlign w:val="subscript"/>
        </w:rPr>
        <w:t>wax</w:t>
      </w:r>
      <w:r>
        <w:t xml:space="preserve"> against </w:t>
      </w:r>
      <w:r w:rsidR="00551174" w:rsidRPr="00384ED2">
        <w:t>δ</w:t>
      </w:r>
      <w:r w:rsidR="00551174">
        <w:rPr>
          <w:vertAlign w:val="superscript"/>
        </w:rPr>
        <w:t>2</w:t>
      </w:r>
      <w:r w:rsidR="00551174" w:rsidRPr="00384ED2">
        <w:t>H</w:t>
      </w:r>
      <w:r w:rsidR="00551174" w:rsidRPr="00384ED2">
        <w:rPr>
          <w:vertAlign w:val="subscript"/>
        </w:rPr>
        <w:t xml:space="preserve">precip </w:t>
      </w:r>
      <w:r>
        <w:t>(slope = 0.82, 95% CI: 0.79–0.86) showing an artificially steep relationship driven by continental-scale geographic covariation. Points are colored by continent, highlighting regional clustering. (B) Spatially adjusted regression after removing Gaussian-process spatial effects (</w:t>
      </w:r>
      <w:r w:rsidRPr="00384ED2">
        <w:t>δ</w:t>
      </w:r>
      <w:r w:rsidR="00005CE7">
        <w:rPr>
          <w:vertAlign w:val="superscript"/>
        </w:rPr>
        <w:t>2</w:t>
      </w:r>
      <w:r w:rsidRPr="00384ED2">
        <w:t>H</w:t>
      </w:r>
      <w:r w:rsidRPr="00384ED2">
        <w:rPr>
          <w:vertAlign w:val="subscript"/>
        </w:rPr>
        <w:t>wax</w:t>
      </w:r>
      <w:r>
        <w:rPr>
          <w:vertAlign w:val="subscript"/>
        </w:rPr>
        <w:t>, adj</w:t>
      </w:r>
      <w:r>
        <w:t xml:space="preserve"> = </w:t>
      </w:r>
      <w:r w:rsidRPr="00384ED2">
        <w:t>δ</w:t>
      </w:r>
      <w:r w:rsidRPr="008B4537">
        <w:rPr>
          <w:vertAlign w:val="superscript"/>
        </w:rPr>
        <w:t>2</w:t>
      </w:r>
      <w:r w:rsidRPr="00384ED2">
        <w:t>H</w:t>
      </w:r>
      <w:r w:rsidRPr="00384ED2">
        <w:rPr>
          <w:vertAlign w:val="subscript"/>
        </w:rPr>
        <w:t>wax</w:t>
      </w:r>
      <w:r>
        <w:rPr>
          <w:vertAlign w:val="subscript"/>
        </w:rPr>
        <w:t xml:space="preserve">, </w:t>
      </w:r>
      <w:proofErr w:type="spellStart"/>
      <w:r>
        <w:rPr>
          <w:vertAlign w:val="subscript"/>
        </w:rPr>
        <w:t>obs</w:t>
      </w:r>
      <w:proofErr w:type="spellEnd"/>
      <w:r>
        <w:t xml:space="preserve"> – α</w:t>
      </w:r>
      <w:r w:rsidRPr="008C4A5D">
        <w:rPr>
          <w:vertAlign w:val="subscript"/>
        </w:rPr>
        <w:t>spatial</w:t>
      </w:r>
      <w:r>
        <w:t>(s), where α</w:t>
      </w:r>
      <w:r w:rsidRPr="008C4A5D">
        <w:rPr>
          <w:vertAlign w:val="subscript"/>
        </w:rPr>
        <w:t>spatial</w:t>
      </w:r>
      <w:r>
        <w:t>(s) = β</w:t>
      </w:r>
      <w:r w:rsidRPr="008C4A5D">
        <w:rPr>
          <w:vertAlign w:val="subscript"/>
        </w:rPr>
        <w:t>0</w:t>
      </w:r>
      <w:r>
        <w:t>(s) + β</w:t>
      </w:r>
      <w:r w:rsidRPr="008C4A5D">
        <w:rPr>
          <w:vertAlign w:val="subscript"/>
        </w:rPr>
        <w:t>OIPC</w:t>
      </w:r>
      <w:r>
        <w:t xml:space="preserve">(s) × </w:t>
      </w:r>
      <w:r w:rsidR="00005CE7" w:rsidRPr="00384ED2">
        <w:t>δ</w:t>
      </w:r>
      <w:r w:rsidR="00005CE7">
        <w:rPr>
          <w:vertAlign w:val="superscript"/>
        </w:rPr>
        <w:t>2</w:t>
      </w:r>
      <w:r w:rsidR="00005CE7" w:rsidRPr="00384ED2">
        <w:t>H</w:t>
      </w:r>
      <w:r w:rsidR="00005CE7" w:rsidRPr="00384ED2">
        <w:rPr>
          <w:vertAlign w:val="subscript"/>
        </w:rPr>
        <w:t>precip</w:t>
      </w:r>
      <w:r>
        <w:t>). The spatial model yields a flatter relationship (slope = 0.61, 95% CI: 0.52–0.72), representing the underlying isotopic fractionation after accounting for regional baseline offsets.</w:t>
      </w:r>
    </w:p>
    <w:p w14:paraId="27EDAA94" w14:textId="2EF017A9" w:rsidR="00D02B04" w:rsidRPr="00384ED2" w:rsidRDefault="00D02B04" w:rsidP="00D02B04">
      <w:r w:rsidRPr="00384ED2">
        <w:rPr>
          <w:rStyle w:val="Strong"/>
        </w:rPr>
        <w:t>Figure 4. Geographic patterns of spatially varying model parameters.</w:t>
      </w:r>
      <w:r w:rsidRPr="00384ED2">
        <w:t xml:space="preserve"> Posterior mean estimates from the </w:t>
      </w:r>
      <w:proofErr w:type="spellStart"/>
      <w:r w:rsidRPr="00986457">
        <w:rPr>
          <w:i/>
          <w:iCs/>
        </w:rPr>
        <w:t>full_sp</w:t>
      </w:r>
      <w:proofErr w:type="spellEnd"/>
      <w:r w:rsidRPr="00384ED2">
        <w:t xml:space="preserve"> model showing (A) spatially varying intercepts (β</w:t>
      </w:r>
      <w:r w:rsidRPr="00384ED2">
        <w:rPr>
          <w:vertAlign w:val="subscript"/>
        </w:rPr>
        <w:t>0</w:t>
      </w:r>
      <w:r w:rsidRPr="00384ED2">
        <w:t xml:space="preserve">) representing location-specific baseline </w:t>
      </w:r>
      <w:r w:rsidR="00005CE7" w:rsidRPr="00384ED2">
        <w:t>δ</w:t>
      </w:r>
      <w:r w:rsidR="00005CE7">
        <w:rPr>
          <w:vertAlign w:val="superscript"/>
        </w:rPr>
        <w:t>2</w:t>
      </w:r>
      <w:r w:rsidR="00005CE7" w:rsidRPr="00384ED2">
        <w:t>H</w:t>
      </w:r>
      <w:r w:rsidR="00005CE7">
        <w:rPr>
          <w:vertAlign w:val="subscript"/>
        </w:rPr>
        <w:t>wax</w:t>
      </w:r>
      <w:r w:rsidR="00005CE7" w:rsidRPr="00384ED2">
        <w:rPr>
          <w:vertAlign w:val="subscript"/>
        </w:rPr>
        <w:t xml:space="preserve"> </w:t>
      </w:r>
      <w:r w:rsidRPr="00384ED2">
        <w:t>values, and (B) spatially varying slopes (β</w:t>
      </w:r>
      <w:r w:rsidRPr="00384ED2">
        <w:rPr>
          <w:vertAlign w:val="subscript"/>
        </w:rPr>
        <w:t>OIPC</w:t>
      </w:r>
      <w:r w:rsidRPr="00384ED2">
        <w:t xml:space="preserve">) representing location-specific sensitivity of </w:t>
      </w:r>
      <w:r w:rsidR="00005CE7" w:rsidRPr="00384ED2">
        <w:t>δ</w:t>
      </w:r>
      <w:r w:rsidR="00005CE7">
        <w:rPr>
          <w:vertAlign w:val="superscript"/>
        </w:rPr>
        <w:t>2</w:t>
      </w:r>
      <w:r w:rsidR="00005CE7" w:rsidRPr="00384ED2">
        <w:t>H</w:t>
      </w:r>
      <w:r w:rsidR="00005CE7">
        <w:rPr>
          <w:vertAlign w:val="subscript"/>
        </w:rPr>
        <w:t>wax</w:t>
      </w:r>
      <w:r w:rsidR="00005CE7" w:rsidRPr="00384ED2">
        <w:rPr>
          <w:vertAlign w:val="subscript"/>
        </w:rPr>
        <w:t xml:space="preserve"> </w:t>
      </w:r>
      <w:r w:rsidRPr="00384ED2">
        <w:t xml:space="preserve">to </w:t>
      </w:r>
      <w:r w:rsidR="00005CE7" w:rsidRPr="00384ED2">
        <w:t>δ</w:t>
      </w:r>
      <w:r w:rsidR="00005CE7">
        <w:rPr>
          <w:vertAlign w:val="superscript"/>
        </w:rPr>
        <w:t>2</w:t>
      </w:r>
      <w:r w:rsidR="00005CE7" w:rsidRPr="00384ED2">
        <w:t>H</w:t>
      </w:r>
      <w:r w:rsidR="00005CE7" w:rsidRPr="00384ED2">
        <w:rPr>
          <w:vertAlign w:val="subscript"/>
        </w:rPr>
        <w:t>precip</w:t>
      </w:r>
      <w:r w:rsidRPr="00384ED2">
        <w:t>. Black crosses indicate knot locations; colors represent interpolated values between knots.</w:t>
      </w:r>
    </w:p>
    <w:p w14:paraId="63B5A6B0" w14:textId="77777777" w:rsidR="00D02B04" w:rsidRPr="00384ED2" w:rsidRDefault="00D02B04" w:rsidP="00D02B04"/>
    <w:p w14:paraId="4AC88D3F" w14:textId="77777777" w:rsidR="00D02B04" w:rsidRPr="00384ED2" w:rsidRDefault="00D02B04" w:rsidP="00D02B04">
      <w:r w:rsidRPr="00384ED2">
        <w:rPr>
          <w:b/>
          <w:bCs/>
        </w:rPr>
        <w:t>Figure 5. Detection thresholds for identifying shifts in leaf wax δ²H values.</w:t>
      </w:r>
      <w:r w:rsidRPr="00384ED2">
        <w:t xml:space="preserve"> Minimum detectable difference (‰) versus confidence level for varying spatial autocorrelation (ρ). Solid lines show the spatial model; dotted lines show non-spatial model predictions. At 95% confidence, detection thresholds range from ~17‰ (spatial model, ρ = 0.9) to ~77‰ (non-spatial model, ρ = 0). Spatial models consistently outperform non-spatial models across all </w:t>
      </w:r>
      <w:r w:rsidRPr="00384ED2">
        <w:lastRenderedPageBreak/>
        <w:t>autocorrelation levels, with the greatest improvement at low autocorrelation. Higher spatial autocorrelation reduces detection thresholds in both model types.</w:t>
      </w:r>
    </w:p>
    <w:p w14:paraId="0ADF8587" w14:textId="77777777" w:rsidR="00D02B04" w:rsidRPr="00384ED2" w:rsidRDefault="00D02B04" w:rsidP="00D02B04"/>
    <w:p w14:paraId="5FB7CA5F" w14:textId="77777777" w:rsidR="002C76F9" w:rsidRPr="00675A3D" w:rsidRDefault="002C76F9" w:rsidP="002C76F9">
      <w:pPr>
        <w:rPr>
          <w:b/>
          <w:bCs/>
        </w:rPr>
      </w:pPr>
      <w:r w:rsidRPr="00675A3D">
        <w:rPr>
          <w:b/>
          <w:bCs/>
        </w:rPr>
        <w:t xml:space="preserve">Table </w:t>
      </w:r>
      <w:r>
        <w:rPr>
          <w:b/>
          <w:bCs/>
        </w:rPr>
        <w:t>titles</w:t>
      </w:r>
    </w:p>
    <w:p w14:paraId="28DB8338" w14:textId="77777777" w:rsidR="002C76F9" w:rsidRPr="00675A3D" w:rsidRDefault="002C76F9" w:rsidP="002C76F9"/>
    <w:p w14:paraId="0845B39E" w14:textId="77777777" w:rsidR="002C76F9" w:rsidRPr="002D652B" w:rsidRDefault="002C76F9" w:rsidP="002C76F9">
      <w:r w:rsidRPr="00E727D7">
        <w:rPr>
          <w:b/>
          <w:bCs/>
        </w:rPr>
        <w:t>Table 1.</w:t>
      </w:r>
      <w:r w:rsidRPr="002D652B">
        <w:t xml:space="preserve"> Model performance metrics for all candidate models.</w:t>
      </w:r>
    </w:p>
    <w:p w14:paraId="750877AE" w14:textId="77777777" w:rsidR="002C76F9" w:rsidRPr="002D652B" w:rsidRDefault="002C76F9" w:rsidP="002C76F9"/>
    <w:p w14:paraId="60E452C2" w14:textId="77777777" w:rsidR="002C76F9" w:rsidRPr="002D652B" w:rsidRDefault="002C76F9" w:rsidP="002C76F9">
      <w:r w:rsidRPr="00E727D7">
        <w:rPr>
          <w:b/>
          <w:bCs/>
        </w:rPr>
        <w:t>Table 2.</w:t>
      </w:r>
      <w:r w:rsidRPr="002D652B">
        <w:t xml:space="preserve"> Global parameter estimates for all models.</w:t>
      </w:r>
    </w:p>
    <w:p w14:paraId="3247C2C1" w14:textId="77777777" w:rsidR="002C76F9" w:rsidRPr="002D652B" w:rsidRDefault="002C76F9" w:rsidP="002C76F9"/>
    <w:p w14:paraId="06073DA2" w14:textId="77777777" w:rsidR="002C76F9" w:rsidRPr="002D652B" w:rsidRDefault="002C76F9" w:rsidP="002C76F9">
      <w:r w:rsidRPr="00E727D7">
        <w:rPr>
          <w:b/>
          <w:bCs/>
        </w:rPr>
        <w:t>Table 3.</w:t>
      </w:r>
      <w:r w:rsidRPr="002D652B">
        <w:t xml:space="preserve"> Variance decomposition for spatial models.</w:t>
      </w:r>
    </w:p>
    <w:p w14:paraId="5ED42952" w14:textId="77777777" w:rsidR="002C76F9" w:rsidRPr="002D652B" w:rsidRDefault="002C76F9" w:rsidP="002C76F9"/>
    <w:p w14:paraId="0C4214D8" w14:textId="77777777" w:rsidR="002C76F9" w:rsidRPr="002D652B" w:rsidRDefault="002C76F9" w:rsidP="002C76F9">
      <w:r w:rsidRPr="00E727D7">
        <w:rPr>
          <w:b/>
          <w:bCs/>
        </w:rPr>
        <w:t>Table 4.</w:t>
      </w:r>
      <w:r w:rsidRPr="002D652B">
        <w:t xml:space="preserve"> Environmental covariate coefficients.</w:t>
      </w:r>
    </w:p>
    <w:p w14:paraId="6FAF5D8E" w14:textId="76BF91C6" w:rsidR="00C47CC8" w:rsidRPr="002E1611" w:rsidRDefault="00C47CC8" w:rsidP="00F4293C">
      <w:pPr>
        <w:pStyle w:val="p1"/>
        <w:spacing w:before="0" w:beforeAutospacing="0" w:after="0" w:afterAutospacing="0"/>
        <w:rPr>
          <w:b/>
          <w:bCs/>
        </w:rPr>
      </w:pPr>
      <w:r w:rsidRPr="002E1611">
        <w:rPr>
          <w:b/>
          <w:bCs/>
        </w:rPr>
        <w:br w:type="page"/>
      </w:r>
    </w:p>
    <w:p w14:paraId="3395021C" w14:textId="4610057D" w:rsidR="004970BC" w:rsidRPr="002E1611" w:rsidRDefault="00DF1028" w:rsidP="009714B9">
      <w:pPr>
        <w:pStyle w:val="whitespace-normal"/>
        <w:spacing w:before="0" w:beforeAutospacing="0" w:after="0" w:afterAutospacing="0"/>
        <w:rPr>
          <w:b/>
          <w:bCs/>
        </w:rPr>
      </w:pPr>
      <w:r w:rsidRPr="002E1611">
        <w:rPr>
          <w:b/>
          <w:bCs/>
        </w:rPr>
        <w:lastRenderedPageBreak/>
        <w:t>References</w:t>
      </w:r>
    </w:p>
    <w:p w14:paraId="38292D69" w14:textId="6BFD6C70" w:rsidR="00E10FA4" w:rsidRDefault="004970BC" w:rsidP="009714B9">
      <w:pPr>
        <w:ind w:left="720" w:hanging="720"/>
        <w:rPr>
          <w:bCs/>
          <w:noProof/>
        </w:rPr>
      </w:pPr>
      <w:r w:rsidRPr="002E1611">
        <w:rPr>
          <w:b/>
          <w:bCs/>
        </w:rPr>
        <w:fldChar w:fldCharType="begin" w:fldLock="1"/>
      </w:r>
      <w:r w:rsidR="00E10FA4">
        <w:rPr>
          <w:b/>
          <w:bCs/>
        </w:rPr>
        <w:instrText>ADDIN paperpile_bibliography &lt;pp-bibliography&gt;&lt;first-reference-indices&gt;&lt;formatting&gt;1&lt;/formatting&gt;&lt;space-after&gt;1&lt;/space-after&gt;&lt;/first-reference-indices&gt;&lt;/pp-bibliography&gt; \* MERGEFORMAT</w:instrText>
      </w:r>
      <w:r w:rsidRPr="002E1611">
        <w:rPr>
          <w:b/>
          <w:bCs/>
        </w:rPr>
        <w:fldChar w:fldCharType="separate"/>
      </w:r>
      <w:r w:rsidR="00E10FA4">
        <w:rPr>
          <w:bCs/>
          <w:noProof/>
        </w:rPr>
        <w:t xml:space="preserve">Abatzoglou J. T., Dobrowski S. Z., Parks S. A. and Hegewisch K. C. (2018) TerraClimate, a high-resolution global dataset of monthly climate and climatic water balance from 1958-2015. </w:t>
      </w:r>
      <w:r w:rsidR="00E10FA4" w:rsidRPr="00E10FA4">
        <w:rPr>
          <w:bCs/>
          <w:i/>
          <w:noProof/>
        </w:rPr>
        <w:t>Sci. Data</w:t>
      </w:r>
      <w:r w:rsidR="00E10FA4">
        <w:rPr>
          <w:bCs/>
          <w:noProof/>
        </w:rPr>
        <w:t xml:space="preserve"> </w:t>
      </w:r>
      <w:r w:rsidR="00E10FA4" w:rsidRPr="00E10FA4">
        <w:rPr>
          <w:b/>
          <w:bCs/>
          <w:noProof/>
        </w:rPr>
        <w:t>5</w:t>
      </w:r>
      <w:r w:rsidR="00E10FA4">
        <w:rPr>
          <w:bCs/>
          <w:noProof/>
        </w:rPr>
        <w:t>, 170191.</w:t>
      </w:r>
    </w:p>
    <w:p w14:paraId="334AEED5" w14:textId="77777777" w:rsidR="00E10FA4" w:rsidRDefault="00E10FA4" w:rsidP="009714B9">
      <w:pPr>
        <w:ind w:left="720" w:hanging="720"/>
        <w:rPr>
          <w:bCs/>
          <w:noProof/>
        </w:rPr>
      </w:pPr>
      <w:r>
        <w:rPr>
          <w:bCs/>
          <w:noProof/>
        </w:rPr>
        <w:t>Amatulli G., Domisch S., Tuanmu M.-N., Parmentier B., Ranipeta A., Malczyk J. and Jetz W. (2018) A suite of global, cross-scale topographic variables for environmental and biodiversity modeling, links to files in GeoTIFF format.</w:t>
      </w:r>
    </w:p>
    <w:p w14:paraId="052C195A" w14:textId="77777777" w:rsidR="00E10FA4" w:rsidRDefault="00E10FA4" w:rsidP="009714B9">
      <w:pPr>
        <w:ind w:left="720" w:hanging="720"/>
        <w:rPr>
          <w:bCs/>
          <w:noProof/>
        </w:rPr>
      </w:pPr>
      <w:r>
        <w:rPr>
          <w:bCs/>
          <w:noProof/>
        </w:rPr>
        <w:t xml:space="preserve">Banerjee S., Gelfand A. E. and Carlin B. P. (2025) </w:t>
      </w:r>
      <w:r w:rsidRPr="00E10FA4">
        <w:rPr>
          <w:bCs/>
          <w:i/>
          <w:noProof/>
        </w:rPr>
        <w:t>Hierarchical modeling and analysis for spatial data</w:t>
      </w:r>
      <w:r>
        <w:rPr>
          <w:bCs/>
          <w:noProof/>
        </w:rPr>
        <w:t>. 3rd ed., Chapman &amp; Hall/CRC, Philadelphia, PA.</w:t>
      </w:r>
    </w:p>
    <w:p w14:paraId="19B1F2D8" w14:textId="77777777" w:rsidR="00E10FA4" w:rsidRDefault="00E10FA4" w:rsidP="009714B9">
      <w:pPr>
        <w:ind w:left="720" w:hanging="720"/>
        <w:rPr>
          <w:bCs/>
          <w:noProof/>
        </w:rPr>
      </w:pPr>
      <w:r>
        <w:rPr>
          <w:bCs/>
          <w:noProof/>
        </w:rPr>
        <w:t xml:space="preserve">Banerjee S., Gelfand A. E., Finley A. O. and Sang H. (2008) Gaussian predictive process models for large spatial data sets. </w:t>
      </w:r>
      <w:r w:rsidRPr="00E10FA4">
        <w:rPr>
          <w:bCs/>
          <w:i/>
          <w:noProof/>
        </w:rPr>
        <w:t>J. R. Stat. Soc. Series B Stat. Methodol.</w:t>
      </w:r>
      <w:r>
        <w:rPr>
          <w:bCs/>
          <w:noProof/>
        </w:rPr>
        <w:t xml:space="preserve"> </w:t>
      </w:r>
      <w:r w:rsidRPr="00E10FA4">
        <w:rPr>
          <w:b/>
          <w:bCs/>
          <w:noProof/>
        </w:rPr>
        <w:t>70</w:t>
      </w:r>
      <w:r>
        <w:rPr>
          <w:bCs/>
          <w:noProof/>
        </w:rPr>
        <w:t>, 825–848.</w:t>
      </w:r>
    </w:p>
    <w:p w14:paraId="5849299E" w14:textId="77777777" w:rsidR="00E10FA4" w:rsidRDefault="00E10FA4" w:rsidP="009714B9">
      <w:pPr>
        <w:ind w:left="720" w:hanging="720"/>
        <w:rPr>
          <w:bCs/>
          <w:noProof/>
        </w:rPr>
      </w:pPr>
      <w:r>
        <w:rPr>
          <w:bCs/>
          <w:noProof/>
        </w:rPr>
        <w:t xml:space="preserve">Bond G., Broecker W., Johnsen S., McManus J., Labeyrie L., Jouzel J. and Bonani G. (1993) Correlations between climate records from North Atlantic sediments and Greenland ice. </w:t>
      </w:r>
      <w:r w:rsidRPr="00E10FA4">
        <w:rPr>
          <w:bCs/>
          <w:i/>
          <w:noProof/>
        </w:rPr>
        <w:t>Nature</w:t>
      </w:r>
      <w:r>
        <w:rPr>
          <w:bCs/>
          <w:noProof/>
        </w:rPr>
        <w:t xml:space="preserve"> </w:t>
      </w:r>
      <w:r w:rsidRPr="00E10FA4">
        <w:rPr>
          <w:b/>
          <w:bCs/>
          <w:noProof/>
        </w:rPr>
        <w:t>365</w:t>
      </w:r>
      <w:r>
        <w:rPr>
          <w:bCs/>
          <w:noProof/>
        </w:rPr>
        <w:t>, 143–147.</w:t>
      </w:r>
    </w:p>
    <w:p w14:paraId="1C541D66" w14:textId="77777777" w:rsidR="00E10FA4" w:rsidRDefault="00E10FA4" w:rsidP="009714B9">
      <w:pPr>
        <w:ind w:left="720" w:hanging="720"/>
        <w:rPr>
          <w:bCs/>
          <w:noProof/>
        </w:rPr>
      </w:pPr>
      <w:r>
        <w:rPr>
          <w:bCs/>
          <w:noProof/>
        </w:rPr>
        <w:t xml:space="preserve">Boudreau B. P. (1994) Is burial velocity a master parameter for bioturbation? </w:t>
      </w:r>
      <w:r w:rsidRPr="00E10FA4">
        <w:rPr>
          <w:bCs/>
          <w:i/>
          <w:noProof/>
        </w:rPr>
        <w:t>Geochim. Cosmochim. Acta</w:t>
      </w:r>
      <w:r>
        <w:rPr>
          <w:bCs/>
          <w:noProof/>
        </w:rPr>
        <w:t xml:space="preserve"> </w:t>
      </w:r>
      <w:r w:rsidRPr="00E10FA4">
        <w:rPr>
          <w:b/>
          <w:bCs/>
          <w:noProof/>
        </w:rPr>
        <w:t>58</w:t>
      </w:r>
      <w:r>
        <w:rPr>
          <w:bCs/>
          <w:noProof/>
        </w:rPr>
        <w:t>, 1243–1249.</w:t>
      </w:r>
    </w:p>
    <w:p w14:paraId="16A8DE43" w14:textId="77777777" w:rsidR="00E10FA4" w:rsidRDefault="00E10FA4" w:rsidP="009714B9">
      <w:pPr>
        <w:ind w:left="720" w:hanging="720"/>
        <w:rPr>
          <w:bCs/>
          <w:noProof/>
        </w:rPr>
      </w:pPr>
      <w:r>
        <w:rPr>
          <w:bCs/>
          <w:noProof/>
        </w:rPr>
        <w:t>Bowen G. J. (2018) Gridded maps of the isotopic composition of meteoric waters.</w:t>
      </w:r>
    </w:p>
    <w:p w14:paraId="7938E655" w14:textId="77777777" w:rsidR="00E10FA4" w:rsidRDefault="00E10FA4" w:rsidP="009714B9">
      <w:pPr>
        <w:ind w:left="720" w:hanging="720"/>
        <w:rPr>
          <w:bCs/>
          <w:noProof/>
        </w:rPr>
      </w:pPr>
      <w:r>
        <w:rPr>
          <w:bCs/>
          <w:noProof/>
        </w:rPr>
        <w:t xml:space="preserve">Bowen G. J. (2008) Spatial analysis of the intra-annual variation of precipitation isotope ratios and its climatological corollaries: precipitation isotopic seasonality. </w:t>
      </w:r>
      <w:r w:rsidRPr="00E10FA4">
        <w:rPr>
          <w:bCs/>
          <w:i/>
          <w:noProof/>
        </w:rPr>
        <w:t>J. Geophys. Res.</w:t>
      </w:r>
      <w:r>
        <w:rPr>
          <w:bCs/>
          <w:noProof/>
        </w:rPr>
        <w:t xml:space="preserve"> </w:t>
      </w:r>
      <w:r w:rsidRPr="00E10FA4">
        <w:rPr>
          <w:b/>
          <w:bCs/>
          <w:noProof/>
        </w:rPr>
        <w:t>113</w:t>
      </w:r>
      <w:r>
        <w:rPr>
          <w:bCs/>
          <w:noProof/>
        </w:rPr>
        <w:t>.</w:t>
      </w:r>
    </w:p>
    <w:p w14:paraId="524C5EF9" w14:textId="77777777" w:rsidR="00E10FA4" w:rsidRDefault="00E10FA4" w:rsidP="009714B9">
      <w:pPr>
        <w:ind w:left="720" w:hanging="720"/>
        <w:rPr>
          <w:bCs/>
          <w:noProof/>
        </w:rPr>
      </w:pPr>
      <w:r>
        <w:rPr>
          <w:bCs/>
          <w:noProof/>
        </w:rPr>
        <w:t xml:space="preserve">Bowen G. J., Cai Z., Fiorella R. P. and Putman A. L. (2019) Isotopes in the water cycle: Regional- to global-scale patterns and applications. </w:t>
      </w:r>
      <w:r w:rsidRPr="00E10FA4">
        <w:rPr>
          <w:bCs/>
          <w:i/>
          <w:noProof/>
        </w:rPr>
        <w:t>Annu. Rev. Earth Planet. Sci.</w:t>
      </w:r>
      <w:r>
        <w:rPr>
          <w:bCs/>
          <w:noProof/>
        </w:rPr>
        <w:t xml:space="preserve"> </w:t>
      </w:r>
      <w:r w:rsidRPr="00E10FA4">
        <w:rPr>
          <w:b/>
          <w:bCs/>
          <w:noProof/>
        </w:rPr>
        <w:t>47</w:t>
      </w:r>
      <w:r>
        <w:rPr>
          <w:bCs/>
          <w:noProof/>
        </w:rPr>
        <w:t>, 453–479.</w:t>
      </w:r>
    </w:p>
    <w:p w14:paraId="0F8789AE" w14:textId="77777777" w:rsidR="00E10FA4" w:rsidRDefault="00E10FA4" w:rsidP="009714B9">
      <w:pPr>
        <w:ind w:left="720" w:hanging="720"/>
        <w:rPr>
          <w:bCs/>
          <w:noProof/>
        </w:rPr>
      </w:pPr>
      <w:r>
        <w:rPr>
          <w:bCs/>
          <w:noProof/>
        </w:rPr>
        <w:t xml:space="preserve">Bowen G. J. and Revenaugh J. (2003) Interpolating the isotopic composition of modern meteoric precipitation. </w:t>
      </w:r>
      <w:r w:rsidRPr="00E10FA4">
        <w:rPr>
          <w:bCs/>
          <w:i/>
          <w:noProof/>
        </w:rPr>
        <w:t>Water Resour. Res.</w:t>
      </w:r>
      <w:r>
        <w:rPr>
          <w:bCs/>
          <w:noProof/>
        </w:rPr>
        <w:t xml:space="preserve"> </w:t>
      </w:r>
      <w:r w:rsidRPr="00E10FA4">
        <w:rPr>
          <w:b/>
          <w:bCs/>
          <w:noProof/>
        </w:rPr>
        <w:t>39</w:t>
      </w:r>
      <w:r>
        <w:rPr>
          <w:bCs/>
          <w:noProof/>
        </w:rPr>
        <w:t>, 1–13.</w:t>
      </w:r>
    </w:p>
    <w:p w14:paraId="35DF8631" w14:textId="77777777" w:rsidR="00E10FA4" w:rsidRDefault="00E10FA4" w:rsidP="009714B9">
      <w:pPr>
        <w:ind w:left="720" w:hanging="720"/>
        <w:rPr>
          <w:bCs/>
          <w:noProof/>
        </w:rPr>
      </w:pPr>
      <w:r>
        <w:rPr>
          <w:bCs/>
          <w:noProof/>
        </w:rPr>
        <w:t xml:space="preserve">Box G. E. P., Jenkins G. M. and Reinsel G. C. (2013) </w:t>
      </w:r>
      <w:r w:rsidRPr="00E10FA4">
        <w:rPr>
          <w:bCs/>
          <w:i/>
          <w:noProof/>
        </w:rPr>
        <w:t>Time series analysis</w:t>
      </w:r>
      <w:r>
        <w:rPr>
          <w:bCs/>
          <w:noProof/>
        </w:rPr>
        <w:t>. 4th ed., John Wiley &amp; Sons.</w:t>
      </w:r>
    </w:p>
    <w:p w14:paraId="18171A6B" w14:textId="77777777" w:rsidR="00E10FA4" w:rsidRDefault="00E10FA4" w:rsidP="009714B9">
      <w:pPr>
        <w:ind w:left="720" w:hanging="720"/>
        <w:rPr>
          <w:bCs/>
          <w:noProof/>
        </w:rPr>
      </w:pPr>
      <w:r>
        <w:rPr>
          <w:bCs/>
          <w:noProof/>
        </w:rPr>
        <w:t xml:space="preserve">Carpenter B., Gelman A., Hoffman M. D., Lee D., Goodrich B., Betancourt M., Brubaker M. A., Guo J., Li P. and Riddell A. (2017) Stan: A probabilistic programming language. </w:t>
      </w:r>
      <w:r w:rsidRPr="00E10FA4">
        <w:rPr>
          <w:bCs/>
          <w:i/>
          <w:noProof/>
        </w:rPr>
        <w:t>J. Stat. Softw.</w:t>
      </w:r>
      <w:r>
        <w:rPr>
          <w:bCs/>
          <w:noProof/>
        </w:rPr>
        <w:t xml:space="preserve"> </w:t>
      </w:r>
      <w:r w:rsidRPr="00E10FA4">
        <w:rPr>
          <w:b/>
          <w:bCs/>
          <w:noProof/>
        </w:rPr>
        <w:t>76</w:t>
      </w:r>
      <w:r>
        <w:rPr>
          <w:bCs/>
          <w:noProof/>
        </w:rPr>
        <w:t>.</w:t>
      </w:r>
    </w:p>
    <w:p w14:paraId="04CE8BCE" w14:textId="77777777" w:rsidR="00E10FA4" w:rsidRDefault="00E10FA4" w:rsidP="009714B9">
      <w:pPr>
        <w:ind w:left="720" w:hanging="720"/>
        <w:rPr>
          <w:bCs/>
          <w:noProof/>
        </w:rPr>
      </w:pPr>
      <w:r>
        <w:rPr>
          <w:bCs/>
          <w:noProof/>
        </w:rPr>
        <w:t xml:space="preserve">Cernusak L. A., Barbour M. M., Arndt S. K., Cheesman A. W., English N. B., Feild T. S., Helliker B. R., Holloway-Phillips M. M., Holtum J. A. M., Kahmen A., McInerney F. A., Munksgaard N. C., Simonin K. A., Song X., Stuart-Williams H., West J. B. and Farquhar G. D. (2016) Stable isotopes in leaf water of terrestrial plants: Stable isotopes in leaf water. </w:t>
      </w:r>
      <w:r w:rsidRPr="00E10FA4">
        <w:rPr>
          <w:bCs/>
          <w:i/>
          <w:noProof/>
        </w:rPr>
        <w:t>Plant Cell Environ.</w:t>
      </w:r>
      <w:r>
        <w:rPr>
          <w:bCs/>
          <w:noProof/>
        </w:rPr>
        <w:t xml:space="preserve"> </w:t>
      </w:r>
      <w:r w:rsidRPr="00E10FA4">
        <w:rPr>
          <w:b/>
          <w:bCs/>
          <w:noProof/>
        </w:rPr>
        <w:t>39</w:t>
      </w:r>
      <w:r>
        <w:rPr>
          <w:bCs/>
          <w:noProof/>
        </w:rPr>
        <w:t>, 1087–1102.</w:t>
      </w:r>
    </w:p>
    <w:p w14:paraId="679FBE69" w14:textId="77777777" w:rsidR="00E10FA4" w:rsidRDefault="00E10FA4" w:rsidP="009714B9">
      <w:pPr>
        <w:ind w:left="720" w:hanging="720"/>
        <w:rPr>
          <w:bCs/>
          <w:noProof/>
        </w:rPr>
      </w:pPr>
      <w:r>
        <w:rPr>
          <w:bCs/>
          <w:noProof/>
        </w:rPr>
        <w:t xml:space="preserve">Clark P. U., Dyke A. S., Shakun J. D., Carlson A. E., Clark J., Wohlfarth B., Mitrovica J. X., Hostetler S. W. and McCabe A. M. (2009) The Last Glacial Maximum. </w:t>
      </w:r>
      <w:r w:rsidRPr="00E10FA4">
        <w:rPr>
          <w:bCs/>
          <w:i/>
          <w:noProof/>
        </w:rPr>
        <w:t>Science</w:t>
      </w:r>
      <w:r>
        <w:rPr>
          <w:bCs/>
          <w:noProof/>
        </w:rPr>
        <w:t xml:space="preserve"> </w:t>
      </w:r>
      <w:r w:rsidRPr="00E10FA4">
        <w:rPr>
          <w:b/>
          <w:bCs/>
          <w:noProof/>
        </w:rPr>
        <w:t>325</w:t>
      </w:r>
      <w:r>
        <w:rPr>
          <w:bCs/>
          <w:noProof/>
        </w:rPr>
        <w:t>, 710–714.</w:t>
      </w:r>
    </w:p>
    <w:p w14:paraId="63480D90" w14:textId="77777777" w:rsidR="00E10FA4" w:rsidRDefault="00E10FA4" w:rsidP="009714B9">
      <w:pPr>
        <w:ind w:left="720" w:hanging="720"/>
        <w:rPr>
          <w:bCs/>
          <w:noProof/>
        </w:rPr>
      </w:pPr>
      <w:r>
        <w:rPr>
          <w:bCs/>
          <w:noProof/>
        </w:rPr>
        <w:t xml:space="preserve">Daniels W. C., Russell J. M., Morrill C., Longo W. M., Giblin A. E., Holland-Stergar P., Welker J. M., Wen X., Hu A. and Huang Y. (2021) Lacustrine leaf wax hydrogen isotopes indicate strong regional climate feedbacks in Beringia since the last ice age. </w:t>
      </w:r>
      <w:r w:rsidRPr="00E10FA4">
        <w:rPr>
          <w:bCs/>
          <w:i/>
          <w:noProof/>
        </w:rPr>
        <w:t>Quat. Sci. Rev.</w:t>
      </w:r>
      <w:r>
        <w:rPr>
          <w:bCs/>
          <w:noProof/>
        </w:rPr>
        <w:t xml:space="preserve"> </w:t>
      </w:r>
      <w:r w:rsidRPr="00E10FA4">
        <w:rPr>
          <w:b/>
          <w:bCs/>
          <w:noProof/>
        </w:rPr>
        <w:t>269</w:t>
      </w:r>
      <w:r>
        <w:rPr>
          <w:bCs/>
          <w:noProof/>
        </w:rPr>
        <w:t>, 107130.</w:t>
      </w:r>
    </w:p>
    <w:p w14:paraId="5ACF41A8" w14:textId="77777777" w:rsidR="00E10FA4" w:rsidRDefault="00E10FA4" w:rsidP="009714B9">
      <w:pPr>
        <w:ind w:left="720" w:hanging="720"/>
        <w:rPr>
          <w:bCs/>
          <w:noProof/>
        </w:rPr>
      </w:pPr>
      <w:r>
        <w:rPr>
          <w:bCs/>
          <w:noProof/>
        </w:rPr>
        <w:t xml:space="preserve">Dansgaard W., Johnsen S. J., Clausen H. B., Dahl-Jensen D., Gundestrup N. S., Hammer C. U., Hvidberg C. S., Steffensen J. P., Sveinbjörnsdottir A. E., Jouzel J. and Bond G. (1993) Evidence for general instability of past climate from a 250-kyr ice-core record. </w:t>
      </w:r>
      <w:r w:rsidRPr="00E10FA4">
        <w:rPr>
          <w:bCs/>
          <w:i/>
          <w:noProof/>
        </w:rPr>
        <w:t>Nature</w:t>
      </w:r>
      <w:r>
        <w:rPr>
          <w:bCs/>
          <w:noProof/>
        </w:rPr>
        <w:t xml:space="preserve"> </w:t>
      </w:r>
      <w:r w:rsidRPr="00E10FA4">
        <w:rPr>
          <w:b/>
          <w:bCs/>
          <w:noProof/>
        </w:rPr>
        <w:t>364</w:t>
      </w:r>
      <w:r>
        <w:rPr>
          <w:bCs/>
          <w:noProof/>
        </w:rPr>
        <w:t>, 218–220.</w:t>
      </w:r>
    </w:p>
    <w:p w14:paraId="705C3CD9" w14:textId="77777777" w:rsidR="00E10FA4" w:rsidRDefault="00E10FA4" w:rsidP="009714B9">
      <w:pPr>
        <w:ind w:left="720" w:hanging="720"/>
        <w:rPr>
          <w:bCs/>
          <w:noProof/>
        </w:rPr>
      </w:pPr>
      <w:r>
        <w:rPr>
          <w:bCs/>
          <w:noProof/>
        </w:rPr>
        <w:lastRenderedPageBreak/>
        <w:t xml:space="preserve">Erdman C. and Emerson J. W. (2007) bcp: An R Package for Performing a Bayesian Analysis of Change Point Problems. </w:t>
      </w:r>
      <w:r w:rsidRPr="00E10FA4">
        <w:rPr>
          <w:bCs/>
          <w:i/>
          <w:noProof/>
        </w:rPr>
        <w:t>Journal of Statistical Software</w:t>
      </w:r>
      <w:r>
        <w:rPr>
          <w:bCs/>
          <w:noProof/>
        </w:rPr>
        <w:t xml:space="preserve"> </w:t>
      </w:r>
      <w:r w:rsidRPr="00E10FA4">
        <w:rPr>
          <w:b/>
          <w:bCs/>
          <w:noProof/>
        </w:rPr>
        <w:t>23</w:t>
      </w:r>
      <w:r>
        <w:rPr>
          <w:bCs/>
          <w:noProof/>
        </w:rPr>
        <w:t>.</w:t>
      </w:r>
    </w:p>
    <w:p w14:paraId="38866515" w14:textId="77777777" w:rsidR="00E10FA4" w:rsidRDefault="00E10FA4" w:rsidP="009714B9">
      <w:pPr>
        <w:ind w:left="720" w:hanging="720"/>
        <w:rPr>
          <w:bCs/>
          <w:noProof/>
        </w:rPr>
      </w:pPr>
      <w:r>
        <w:rPr>
          <w:bCs/>
          <w:noProof/>
        </w:rPr>
        <w:t xml:space="preserve">Finley A. O., Sang H., Banerjee S. and Gelfand A. E. (2009) Improving the performance of predictive process modeling for large datasets. </w:t>
      </w:r>
      <w:r w:rsidRPr="00E10FA4">
        <w:rPr>
          <w:bCs/>
          <w:i/>
          <w:noProof/>
        </w:rPr>
        <w:t>Comput. Stat. Data Anal.</w:t>
      </w:r>
      <w:r>
        <w:rPr>
          <w:bCs/>
          <w:noProof/>
        </w:rPr>
        <w:t xml:space="preserve"> </w:t>
      </w:r>
      <w:r w:rsidRPr="00E10FA4">
        <w:rPr>
          <w:b/>
          <w:bCs/>
          <w:noProof/>
        </w:rPr>
        <w:t>53</w:t>
      </w:r>
      <w:r>
        <w:rPr>
          <w:bCs/>
          <w:noProof/>
        </w:rPr>
        <w:t>, 2873–2884.</w:t>
      </w:r>
    </w:p>
    <w:p w14:paraId="6374AE76" w14:textId="77777777" w:rsidR="00E10FA4" w:rsidRDefault="00E10FA4" w:rsidP="009714B9">
      <w:pPr>
        <w:ind w:left="720" w:hanging="720"/>
        <w:rPr>
          <w:bCs/>
          <w:noProof/>
        </w:rPr>
      </w:pPr>
      <w:r>
        <w:rPr>
          <w:bCs/>
          <w:noProof/>
        </w:rPr>
        <w:t xml:space="preserve">Friedl M. and Sulla-Menashe D. (2019) </w:t>
      </w:r>
      <w:r w:rsidRPr="00E10FA4">
        <w:rPr>
          <w:bCs/>
          <w:i/>
          <w:noProof/>
        </w:rPr>
        <w:t>MCD12Q1 MODIS/Terra+Aqua Land Cover Type Yearly L3 Global 500m SIN Grid V006</w:t>
      </w:r>
      <w:r>
        <w:rPr>
          <w:bCs/>
          <w:noProof/>
        </w:rPr>
        <w:t xml:space="preserve">. </w:t>
      </w:r>
      <w:r w:rsidRPr="00E10FA4">
        <w:rPr>
          <w:bCs/>
          <w:i/>
          <w:noProof/>
        </w:rPr>
        <w:t>NASA EOSDIS Land Processes Distributed Active Archive Center.</w:t>
      </w:r>
    </w:p>
    <w:p w14:paraId="0E6D2A4B" w14:textId="77777777" w:rsidR="00E10FA4" w:rsidRDefault="00E10FA4" w:rsidP="009714B9">
      <w:pPr>
        <w:ind w:left="720" w:hanging="720"/>
        <w:rPr>
          <w:bCs/>
          <w:noProof/>
        </w:rPr>
      </w:pPr>
      <w:r>
        <w:rPr>
          <w:bCs/>
          <w:noProof/>
        </w:rPr>
        <w:t xml:space="preserve">Fuglstad G.-A., Simpson D., Lindgren F. and Rue H. (2019) Constructing priors that penalize the complexity of Gaussian random fields. </w:t>
      </w:r>
      <w:r w:rsidRPr="00E10FA4">
        <w:rPr>
          <w:bCs/>
          <w:i/>
          <w:noProof/>
        </w:rPr>
        <w:t>J. Am. Stat. Assoc.</w:t>
      </w:r>
      <w:r>
        <w:rPr>
          <w:bCs/>
          <w:noProof/>
        </w:rPr>
        <w:t xml:space="preserve"> </w:t>
      </w:r>
      <w:r w:rsidRPr="00E10FA4">
        <w:rPr>
          <w:b/>
          <w:bCs/>
          <w:noProof/>
        </w:rPr>
        <w:t>114</w:t>
      </w:r>
      <w:r>
        <w:rPr>
          <w:bCs/>
          <w:noProof/>
        </w:rPr>
        <w:t>, 445–452.</w:t>
      </w:r>
    </w:p>
    <w:p w14:paraId="06756F40" w14:textId="77777777" w:rsidR="00E10FA4" w:rsidRDefault="00E10FA4" w:rsidP="009714B9">
      <w:pPr>
        <w:ind w:left="720" w:hanging="720"/>
        <w:rPr>
          <w:bCs/>
          <w:noProof/>
        </w:rPr>
      </w:pPr>
      <w:r>
        <w:rPr>
          <w:bCs/>
          <w:noProof/>
        </w:rPr>
        <w:t xml:space="preserve">Galy V. and Eglinton T. (2011) Protracted storage of biospheric carbon in the Ganges – Brahmaputra basin. </w:t>
      </w:r>
      <w:r w:rsidRPr="00E10FA4">
        <w:rPr>
          <w:bCs/>
          <w:i/>
          <w:noProof/>
        </w:rPr>
        <w:t>Nat. Geosci.</w:t>
      </w:r>
      <w:r>
        <w:rPr>
          <w:bCs/>
          <w:noProof/>
        </w:rPr>
        <w:t xml:space="preserve"> </w:t>
      </w:r>
      <w:r w:rsidRPr="00E10FA4">
        <w:rPr>
          <w:b/>
          <w:bCs/>
          <w:noProof/>
        </w:rPr>
        <w:t>4</w:t>
      </w:r>
      <w:r>
        <w:rPr>
          <w:bCs/>
          <w:noProof/>
        </w:rPr>
        <w:t>, 1–5.</w:t>
      </w:r>
    </w:p>
    <w:p w14:paraId="5878ADD3" w14:textId="77777777" w:rsidR="00E10FA4" w:rsidRDefault="00E10FA4" w:rsidP="009714B9">
      <w:pPr>
        <w:ind w:left="720" w:hanging="720"/>
        <w:rPr>
          <w:bCs/>
          <w:noProof/>
        </w:rPr>
      </w:pPr>
      <w:r>
        <w:rPr>
          <w:bCs/>
          <w:noProof/>
        </w:rPr>
        <w:t xml:space="preserve">Gelman A., Carlin J. B., Stern H. S., Dunson D. B., Vehtari A. and Rubin D. B. (2013) </w:t>
      </w:r>
      <w:r w:rsidRPr="00E10FA4">
        <w:rPr>
          <w:bCs/>
          <w:i/>
          <w:noProof/>
        </w:rPr>
        <w:t>Bayesian Data Analysis</w:t>
      </w:r>
      <w:r>
        <w:rPr>
          <w:bCs/>
          <w:noProof/>
        </w:rPr>
        <w:t>. 3rd ed., Chapman &amp; Hall/CRC, Philadelphia, PA.</w:t>
      </w:r>
    </w:p>
    <w:p w14:paraId="0064ACFA" w14:textId="77777777" w:rsidR="00E10FA4" w:rsidRDefault="00E10FA4" w:rsidP="009714B9">
      <w:pPr>
        <w:ind w:left="720" w:hanging="720"/>
        <w:rPr>
          <w:bCs/>
          <w:noProof/>
        </w:rPr>
      </w:pPr>
      <w:r>
        <w:rPr>
          <w:bCs/>
          <w:noProof/>
        </w:rPr>
        <w:t xml:space="preserve">Gelman A., Goodrich B., Gabry J. and Vehtari A. (2019) R-squared for Bayesian regression models. </w:t>
      </w:r>
      <w:r w:rsidRPr="00E10FA4">
        <w:rPr>
          <w:bCs/>
          <w:i/>
          <w:noProof/>
        </w:rPr>
        <w:t>Am. Stat.</w:t>
      </w:r>
      <w:r>
        <w:rPr>
          <w:bCs/>
          <w:noProof/>
        </w:rPr>
        <w:t xml:space="preserve"> </w:t>
      </w:r>
      <w:r w:rsidRPr="00E10FA4">
        <w:rPr>
          <w:b/>
          <w:bCs/>
          <w:noProof/>
        </w:rPr>
        <w:t>73</w:t>
      </w:r>
      <w:r>
        <w:rPr>
          <w:bCs/>
          <w:noProof/>
        </w:rPr>
        <w:t>, 307–309.</w:t>
      </w:r>
    </w:p>
    <w:p w14:paraId="7D376AAA" w14:textId="77777777" w:rsidR="00E10FA4" w:rsidRDefault="00E10FA4" w:rsidP="009714B9">
      <w:pPr>
        <w:ind w:left="720" w:hanging="720"/>
        <w:rPr>
          <w:bCs/>
          <w:noProof/>
        </w:rPr>
      </w:pPr>
      <w:r>
        <w:rPr>
          <w:bCs/>
          <w:noProof/>
        </w:rPr>
        <w:t xml:space="preserve">Gimeno L., Stohl A., Trigo R. M., Dominguez F., Yoshimura K., Yu L., Drumond A., Durán-Quesada A. M. and Nieto R. (2012) Oceanic and terrestrial sources of continental preciptiation. </w:t>
      </w:r>
      <w:r w:rsidRPr="00E10FA4">
        <w:rPr>
          <w:bCs/>
          <w:i/>
          <w:noProof/>
        </w:rPr>
        <w:t>Reviews of Geophysics</w:t>
      </w:r>
      <w:r>
        <w:rPr>
          <w:bCs/>
          <w:noProof/>
        </w:rPr>
        <w:t xml:space="preserve"> </w:t>
      </w:r>
      <w:r w:rsidRPr="00E10FA4">
        <w:rPr>
          <w:b/>
          <w:bCs/>
          <w:noProof/>
        </w:rPr>
        <w:t>50</w:t>
      </w:r>
      <w:r>
        <w:rPr>
          <w:bCs/>
          <w:noProof/>
        </w:rPr>
        <w:t>, 2012RG000389.</w:t>
      </w:r>
    </w:p>
    <w:p w14:paraId="1FECF185" w14:textId="77777777" w:rsidR="00E10FA4" w:rsidRDefault="00E10FA4" w:rsidP="009714B9">
      <w:pPr>
        <w:ind w:left="720" w:hanging="720"/>
        <w:rPr>
          <w:bCs/>
          <w:noProof/>
        </w:rPr>
      </w:pPr>
      <w:r>
        <w:rPr>
          <w:bCs/>
          <w:noProof/>
        </w:rPr>
        <w:t xml:space="preserve">Goldsmith G. R., Allen S. T., Braun S., Engbersen N., González-Quijano C. R., Kirchner J. W. and Siegwolf R. T. W. (2018) Spatial variation in throughfall, soil, and plant water isotopes in a temperate forest. </w:t>
      </w:r>
      <w:r w:rsidRPr="00E10FA4">
        <w:rPr>
          <w:bCs/>
          <w:i/>
          <w:noProof/>
        </w:rPr>
        <w:t>Ecohydrology</w:t>
      </w:r>
      <w:r>
        <w:rPr>
          <w:bCs/>
          <w:noProof/>
        </w:rPr>
        <w:t>, e2059.</w:t>
      </w:r>
    </w:p>
    <w:p w14:paraId="2C53715D" w14:textId="77777777" w:rsidR="00E10FA4" w:rsidRDefault="00E10FA4" w:rsidP="009714B9">
      <w:pPr>
        <w:ind w:left="720" w:hanging="720"/>
        <w:rPr>
          <w:bCs/>
          <w:noProof/>
        </w:rPr>
      </w:pPr>
      <w:r>
        <w:rPr>
          <w:bCs/>
          <w:noProof/>
        </w:rPr>
        <w:t xml:space="preserve">Heaton M. J., Datta A., Finley A. O., Furrer R., Guinness J., Guhaniyogi R., Gerber F., Gramacy R. B., Hammerling D., Katzfuss M., Lindgren F., Nychka D. W., Sun F. and Zammit-Mangion A. (2019) A case study competition among methods for analyzing large spatial data. </w:t>
      </w:r>
      <w:r w:rsidRPr="00E10FA4">
        <w:rPr>
          <w:bCs/>
          <w:i/>
          <w:noProof/>
        </w:rPr>
        <w:t>J. Agric. Biol. Environ. Stat.</w:t>
      </w:r>
      <w:r>
        <w:rPr>
          <w:bCs/>
          <w:noProof/>
        </w:rPr>
        <w:t xml:space="preserve"> </w:t>
      </w:r>
      <w:r w:rsidRPr="00E10FA4">
        <w:rPr>
          <w:b/>
          <w:bCs/>
          <w:noProof/>
        </w:rPr>
        <w:t>24</w:t>
      </w:r>
      <w:r>
        <w:rPr>
          <w:bCs/>
          <w:noProof/>
        </w:rPr>
        <w:t>, 398–425.</w:t>
      </w:r>
    </w:p>
    <w:p w14:paraId="21A14C96" w14:textId="77777777" w:rsidR="00E10FA4" w:rsidRDefault="00E10FA4" w:rsidP="009714B9">
      <w:pPr>
        <w:ind w:left="720" w:hanging="720"/>
        <w:rPr>
          <w:bCs/>
          <w:noProof/>
        </w:rPr>
      </w:pPr>
      <w:r>
        <w:rPr>
          <w:bCs/>
          <w:noProof/>
        </w:rPr>
        <w:t xml:space="preserve">Hodges J. S. and Reich B. J. (2010) Adding spatially-correlated errors can mess up the fixed effect you love. </w:t>
      </w:r>
      <w:r w:rsidRPr="00E10FA4">
        <w:rPr>
          <w:bCs/>
          <w:i/>
          <w:noProof/>
        </w:rPr>
        <w:t>Am. Stat.</w:t>
      </w:r>
      <w:r>
        <w:rPr>
          <w:bCs/>
          <w:noProof/>
        </w:rPr>
        <w:t xml:space="preserve"> </w:t>
      </w:r>
      <w:r w:rsidRPr="00E10FA4">
        <w:rPr>
          <w:b/>
          <w:bCs/>
          <w:noProof/>
        </w:rPr>
        <w:t>64</w:t>
      </w:r>
      <w:r>
        <w:rPr>
          <w:bCs/>
          <w:noProof/>
        </w:rPr>
        <w:t>, 325–334.</w:t>
      </w:r>
    </w:p>
    <w:p w14:paraId="338B9910" w14:textId="77777777" w:rsidR="00E10FA4" w:rsidRDefault="00E10FA4" w:rsidP="009714B9">
      <w:pPr>
        <w:ind w:left="720" w:hanging="720"/>
        <w:rPr>
          <w:bCs/>
          <w:noProof/>
        </w:rPr>
      </w:pPr>
      <w:r>
        <w:rPr>
          <w:bCs/>
          <w:noProof/>
        </w:rPr>
        <w:t xml:space="preserve">Hou J., D’Andrea W. J., MacDonald D. and Huang Y. (2007) Hydrogen isotopic variability in leaf waxes among terrestrial and aquatic plants around Blood Pond, Massachusetts (USA). </w:t>
      </w:r>
      <w:r w:rsidRPr="00E10FA4">
        <w:rPr>
          <w:bCs/>
          <w:i/>
          <w:noProof/>
        </w:rPr>
        <w:t>Org. Geochem.</w:t>
      </w:r>
      <w:r>
        <w:rPr>
          <w:bCs/>
          <w:noProof/>
        </w:rPr>
        <w:t xml:space="preserve"> </w:t>
      </w:r>
      <w:r w:rsidRPr="00E10FA4">
        <w:rPr>
          <w:b/>
          <w:bCs/>
          <w:noProof/>
        </w:rPr>
        <w:t>38</w:t>
      </w:r>
      <w:r>
        <w:rPr>
          <w:bCs/>
          <w:noProof/>
        </w:rPr>
        <w:t>, 977–984.</w:t>
      </w:r>
    </w:p>
    <w:p w14:paraId="78B47437" w14:textId="77777777" w:rsidR="00E10FA4" w:rsidRDefault="00E10FA4" w:rsidP="009714B9">
      <w:pPr>
        <w:ind w:left="720" w:hanging="720"/>
        <w:rPr>
          <w:bCs/>
          <w:noProof/>
        </w:rPr>
      </w:pPr>
      <w:r>
        <w:rPr>
          <w:bCs/>
          <w:noProof/>
        </w:rPr>
        <w:t xml:space="preserve">Huybers P. and Wunsch C. (2004) A depth‐derived Pleistocene age model: Uncertainty estimates, sedimentation variability, and nonlinear climate change. </w:t>
      </w:r>
      <w:r w:rsidRPr="00E10FA4">
        <w:rPr>
          <w:bCs/>
          <w:i/>
          <w:noProof/>
        </w:rPr>
        <w:t>Paleoceanography</w:t>
      </w:r>
      <w:r>
        <w:rPr>
          <w:bCs/>
          <w:noProof/>
        </w:rPr>
        <w:t xml:space="preserve"> </w:t>
      </w:r>
      <w:r w:rsidRPr="00E10FA4">
        <w:rPr>
          <w:b/>
          <w:bCs/>
          <w:noProof/>
        </w:rPr>
        <w:t>19</w:t>
      </w:r>
      <w:r>
        <w:rPr>
          <w:bCs/>
          <w:noProof/>
        </w:rPr>
        <w:t>.</w:t>
      </w:r>
    </w:p>
    <w:p w14:paraId="205044EB" w14:textId="77777777" w:rsidR="00E10FA4" w:rsidRDefault="00E10FA4" w:rsidP="009714B9">
      <w:pPr>
        <w:ind w:left="720" w:hanging="720"/>
        <w:rPr>
          <w:bCs/>
          <w:noProof/>
        </w:rPr>
      </w:pPr>
      <w:r>
        <w:rPr>
          <w:bCs/>
          <w:noProof/>
        </w:rPr>
        <w:t xml:space="preserve">James G., Witten D., Hastie T. and Tibshirani R. (2013) </w:t>
      </w:r>
      <w:r w:rsidRPr="00E10FA4">
        <w:rPr>
          <w:bCs/>
          <w:i/>
          <w:noProof/>
        </w:rPr>
        <w:t>Introduction Statistical Learning Applications R</w:t>
      </w:r>
      <w:r>
        <w:rPr>
          <w:bCs/>
          <w:noProof/>
        </w:rPr>
        <w:t>., Springer, New York.</w:t>
      </w:r>
    </w:p>
    <w:p w14:paraId="6C040956" w14:textId="77777777" w:rsidR="00E10FA4" w:rsidRDefault="00E10FA4" w:rsidP="009714B9">
      <w:pPr>
        <w:ind w:left="720" w:hanging="720"/>
        <w:rPr>
          <w:bCs/>
          <w:noProof/>
        </w:rPr>
      </w:pPr>
      <w:r>
        <w:rPr>
          <w:bCs/>
          <w:noProof/>
        </w:rPr>
        <w:t xml:space="preserve">Kahmen A., Hoffmann B., Schefuß E., Arndt S. K., Cernusak L. a., West J. B. and Sachse D. (2013) Leaf water deuterium enrichment shapes leaf wax n-alkane δD values of angiosperm plants II: Observational evidence and global implications. </w:t>
      </w:r>
      <w:r w:rsidRPr="00E10FA4">
        <w:rPr>
          <w:bCs/>
          <w:i/>
          <w:noProof/>
        </w:rPr>
        <w:t>Geochim. Cosmochim. Acta</w:t>
      </w:r>
      <w:r>
        <w:rPr>
          <w:bCs/>
          <w:noProof/>
        </w:rPr>
        <w:t xml:space="preserve"> </w:t>
      </w:r>
      <w:r w:rsidRPr="00E10FA4">
        <w:rPr>
          <w:b/>
          <w:bCs/>
          <w:noProof/>
        </w:rPr>
        <w:t>111</w:t>
      </w:r>
      <w:r>
        <w:rPr>
          <w:bCs/>
          <w:noProof/>
        </w:rPr>
        <w:t>, 50–63.</w:t>
      </w:r>
    </w:p>
    <w:p w14:paraId="37EEFFEC" w14:textId="77777777" w:rsidR="00E10FA4" w:rsidRDefault="00E10FA4" w:rsidP="009714B9">
      <w:pPr>
        <w:ind w:left="720" w:hanging="720"/>
        <w:rPr>
          <w:bCs/>
          <w:noProof/>
        </w:rPr>
      </w:pPr>
      <w:r>
        <w:rPr>
          <w:bCs/>
          <w:noProof/>
        </w:rPr>
        <w:t xml:space="preserve">Karra K., Kontgis C., Statman-Weil Z., Mazzariello J. C., Mathis M. and Brumby S. P. (2021) Global land use / land cover with Sentinel 2 and deep learning. In </w:t>
      </w:r>
      <w:r w:rsidRPr="00E10FA4">
        <w:rPr>
          <w:bCs/>
          <w:i/>
          <w:noProof/>
        </w:rPr>
        <w:t>2021 IEEE International Geoscience and Remote Sensing Symposium IGARSS</w:t>
      </w:r>
      <w:r>
        <w:rPr>
          <w:bCs/>
          <w:noProof/>
        </w:rPr>
        <w:t xml:space="preserve"> IGARSS 2021 - 2021 IEEE International Geoscience and Remote Sensing Symposium. IEEE. pp. 4704–4707.</w:t>
      </w:r>
    </w:p>
    <w:p w14:paraId="4F100527" w14:textId="77777777" w:rsidR="00E10FA4" w:rsidRDefault="00E10FA4" w:rsidP="009714B9">
      <w:pPr>
        <w:ind w:left="720" w:hanging="720"/>
        <w:rPr>
          <w:bCs/>
          <w:noProof/>
        </w:rPr>
      </w:pPr>
      <w:r>
        <w:rPr>
          <w:bCs/>
          <w:noProof/>
        </w:rPr>
        <w:t xml:space="preserve">Konecky B. L., Dee S. G. and Noone D. C. (2019a) WaxPSM: A forward model of leaf wax hydrogen isotope ratios to bridge proxy and model estimates of past climate. </w:t>
      </w:r>
      <w:r w:rsidRPr="00E10FA4">
        <w:rPr>
          <w:bCs/>
          <w:i/>
          <w:noProof/>
        </w:rPr>
        <w:t>J. Geophys. Res. Biogeosci.</w:t>
      </w:r>
      <w:r>
        <w:rPr>
          <w:bCs/>
          <w:noProof/>
        </w:rPr>
        <w:t xml:space="preserve"> </w:t>
      </w:r>
      <w:r w:rsidRPr="00E10FA4">
        <w:rPr>
          <w:b/>
          <w:bCs/>
          <w:noProof/>
        </w:rPr>
        <w:t>124</w:t>
      </w:r>
      <w:r>
        <w:rPr>
          <w:bCs/>
          <w:noProof/>
        </w:rPr>
        <w:t>, 2107–2125.</w:t>
      </w:r>
    </w:p>
    <w:p w14:paraId="5C5FF4AD" w14:textId="77777777" w:rsidR="00E10FA4" w:rsidRDefault="00E10FA4" w:rsidP="009714B9">
      <w:pPr>
        <w:ind w:left="720" w:hanging="720"/>
        <w:rPr>
          <w:bCs/>
          <w:noProof/>
        </w:rPr>
      </w:pPr>
      <w:r>
        <w:rPr>
          <w:bCs/>
          <w:noProof/>
        </w:rPr>
        <w:lastRenderedPageBreak/>
        <w:t xml:space="preserve">Konecky B., Russell J. and Bijaksana S. (2016) Glacial aridity in central Indonesia coeval with intensified monsoon circulation. </w:t>
      </w:r>
      <w:r w:rsidRPr="00E10FA4">
        <w:rPr>
          <w:bCs/>
          <w:i/>
          <w:noProof/>
        </w:rPr>
        <w:t>Earth Planet. Sci. Lett.</w:t>
      </w:r>
      <w:r>
        <w:rPr>
          <w:bCs/>
          <w:noProof/>
        </w:rPr>
        <w:t xml:space="preserve"> </w:t>
      </w:r>
      <w:r w:rsidRPr="00E10FA4">
        <w:rPr>
          <w:b/>
          <w:bCs/>
          <w:noProof/>
        </w:rPr>
        <w:t>437</w:t>
      </w:r>
      <w:r>
        <w:rPr>
          <w:bCs/>
          <w:noProof/>
        </w:rPr>
        <w:t>, 15–24.</w:t>
      </w:r>
    </w:p>
    <w:p w14:paraId="19EBE9B0" w14:textId="77777777" w:rsidR="00E10FA4" w:rsidRDefault="00E10FA4" w:rsidP="009714B9">
      <w:pPr>
        <w:ind w:left="720" w:hanging="720"/>
        <w:rPr>
          <w:bCs/>
          <w:noProof/>
        </w:rPr>
      </w:pPr>
      <w:r>
        <w:rPr>
          <w:bCs/>
          <w:noProof/>
        </w:rPr>
        <w:t xml:space="preserve">Liu J. and An Z. (2019) Variations in hydrogen isotopic fractionation in higher plants and sediments across different latitudes: Implications for paleohydrological reconstruction. </w:t>
      </w:r>
      <w:r w:rsidRPr="00E10FA4">
        <w:rPr>
          <w:bCs/>
          <w:i/>
          <w:noProof/>
        </w:rPr>
        <w:t>Sci. Total Environ.</w:t>
      </w:r>
      <w:r>
        <w:rPr>
          <w:bCs/>
          <w:noProof/>
        </w:rPr>
        <w:t xml:space="preserve"> </w:t>
      </w:r>
      <w:r w:rsidRPr="00E10FA4">
        <w:rPr>
          <w:b/>
          <w:bCs/>
          <w:noProof/>
        </w:rPr>
        <w:t>650</w:t>
      </w:r>
      <w:r>
        <w:rPr>
          <w:bCs/>
          <w:noProof/>
        </w:rPr>
        <w:t>, 470–478.</w:t>
      </w:r>
    </w:p>
    <w:p w14:paraId="5330701D" w14:textId="77777777" w:rsidR="00E10FA4" w:rsidRDefault="00E10FA4" w:rsidP="009714B9">
      <w:pPr>
        <w:ind w:left="720" w:hanging="720"/>
        <w:rPr>
          <w:bCs/>
          <w:noProof/>
        </w:rPr>
      </w:pPr>
      <w:r>
        <w:rPr>
          <w:bCs/>
          <w:noProof/>
        </w:rPr>
        <w:t xml:space="preserve">Liu Z., Otto-Bliesner B. L., He F., Brady E. C., Tomas R., Clark P. U., Carlson A. E., Lynch-Stieglitz J., Curry W., Brook E., Erickson D., Jacob R., Kutzbach J. and Cheng J. (2009) Transient simulation of last deglaciation with a new mechanism for Bølling-Allerød warming. </w:t>
      </w:r>
      <w:r w:rsidRPr="00E10FA4">
        <w:rPr>
          <w:bCs/>
          <w:i/>
          <w:noProof/>
        </w:rPr>
        <w:t>Science</w:t>
      </w:r>
      <w:r>
        <w:rPr>
          <w:bCs/>
          <w:noProof/>
        </w:rPr>
        <w:t xml:space="preserve"> </w:t>
      </w:r>
      <w:r w:rsidRPr="00E10FA4">
        <w:rPr>
          <w:b/>
          <w:bCs/>
          <w:noProof/>
        </w:rPr>
        <w:t>325</w:t>
      </w:r>
      <w:r>
        <w:rPr>
          <w:bCs/>
          <w:noProof/>
        </w:rPr>
        <w:t>, 310–314.</w:t>
      </w:r>
    </w:p>
    <w:p w14:paraId="2A94E336" w14:textId="77777777" w:rsidR="00E10FA4" w:rsidRDefault="00E10FA4" w:rsidP="009714B9">
      <w:pPr>
        <w:ind w:left="720" w:hanging="720"/>
        <w:rPr>
          <w:bCs/>
          <w:noProof/>
        </w:rPr>
      </w:pPr>
      <w:r>
        <w:rPr>
          <w:bCs/>
          <w:noProof/>
        </w:rPr>
        <w:t xml:space="preserve">Luo X., Zhou H., Satriawan T. W., Tian J., Zhao R., Keenan T. F., Griffith D. M., Sitch S., Smith N. G. and Still C. J. (2024) Mapping the global distribution of C4 vegetation using observations and optimality theory. </w:t>
      </w:r>
      <w:r w:rsidRPr="00E10FA4">
        <w:rPr>
          <w:bCs/>
          <w:i/>
          <w:noProof/>
        </w:rPr>
        <w:t>Nat. Commun.</w:t>
      </w:r>
      <w:r>
        <w:rPr>
          <w:bCs/>
          <w:noProof/>
        </w:rPr>
        <w:t xml:space="preserve"> </w:t>
      </w:r>
      <w:r w:rsidRPr="00E10FA4">
        <w:rPr>
          <w:b/>
          <w:bCs/>
          <w:noProof/>
        </w:rPr>
        <w:t>15</w:t>
      </w:r>
      <w:r>
        <w:rPr>
          <w:bCs/>
          <w:noProof/>
        </w:rPr>
        <w:t>, 1219.</w:t>
      </w:r>
    </w:p>
    <w:p w14:paraId="546806FE" w14:textId="77777777" w:rsidR="00E10FA4" w:rsidRDefault="00E10FA4" w:rsidP="009714B9">
      <w:pPr>
        <w:ind w:left="720" w:hanging="720"/>
        <w:rPr>
          <w:bCs/>
          <w:noProof/>
        </w:rPr>
      </w:pPr>
      <w:r>
        <w:rPr>
          <w:bCs/>
          <w:noProof/>
        </w:rPr>
        <w:t xml:space="preserve">Martins G. S., Cordeiro R. C., Turcq B., Meyers P. A., Mendez-Millan M., Moreira L. S., Fontes D., Rodrigues R. A., Sifeddine A., Behling H. and Bouloubassi I. D. (2022) Late quaternary hydrological changes in the southeastern amazon basin from n-alkane molecular and isotopic records in sediments of Saci lake, Pará state (Brazil). </w:t>
      </w:r>
      <w:r w:rsidRPr="00E10FA4">
        <w:rPr>
          <w:bCs/>
          <w:i/>
          <w:noProof/>
        </w:rPr>
        <w:t>Glob. Planet. Change</w:t>
      </w:r>
      <w:r>
        <w:rPr>
          <w:bCs/>
          <w:noProof/>
        </w:rPr>
        <w:t xml:space="preserve"> </w:t>
      </w:r>
      <w:r w:rsidRPr="00E10FA4">
        <w:rPr>
          <w:b/>
          <w:bCs/>
          <w:noProof/>
        </w:rPr>
        <w:t>213</w:t>
      </w:r>
      <w:r>
        <w:rPr>
          <w:bCs/>
          <w:noProof/>
        </w:rPr>
        <w:t>, 103833.</w:t>
      </w:r>
    </w:p>
    <w:p w14:paraId="15FCB281" w14:textId="77777777" w:rsidR="00E10FA4" w:rsidRDefault="00E10FA4" w:rsidP="009714B9">
      <w:pPr>
        <w:ind w:left="720" w:hanging="720"/>
        <w:rPr>
          <w:bCs/>
          <w:noProof/>
        </w:rPr>
      </w:pPr>
      <w:r>
        <w:rPr>
          <w:bCs/>
          <w:noProof/>
        </w:rPr>
        <w:t xml:space="preserve">McClelland H. L. O., Halevy I., Wolf-Gladrow D. A., Evans D. and Bradley A. S. (2021) Statistical Uncertainty in Paleoclimate Proxy Reconstructions. </w:t>
      </w:r>
      <w:r w:rsidRPr="00E10FA4">
        <w:rPr>
          <w:bCs/>
          <w:i/>
          <w:noProof/>
        </w:rPr>
        <w:t>Geophys. Res. Lett.</w:t>
      </w:r>
      <w:r>
        <w:rPr>
          <w:bCs/>
          <w:noProof/>
        </w:rPr>
        <w:t xml:space="preserve"> </w:t>
      </w:r>
      <w:r w:rsidRPr="00E10FA4">
        <w:rPr>
          <w:b/>
          <w:bCs/>
          <w:noProof/>
        </w:rPr>
        <w:t>48</w:t>
      </w:r>
      <w:r>
        <w:rPr>
          <w:bCs/>
          <w:noProof/>
        </w:rPr>
        <w:t>, 1–11.</w:t>
      </w:r>
    </w:p>
    <w:p w14:paraId="34C2A8E2" w14:textId="77777777" w:rsidR="00E10FA4" w:rsidRDefault="00E10FA4" w:rsidP="009714B9">
      <w:pPr>
        <w:ind w:left="720" w:hanging="720"/>
        <w:rPr>
          <w:bCs/>
          <w:noProof/>
        </w:rPr>
      </w:pPr>
      <w:r>
        <w:rPr>
          <w:bCs/>
          <w:noProof/>
        </w:rPr>
        <w:t xml:space="preserve">McFarlin J. M., Axford Y., Masterson A. L. and Osburn M. R. (2019) Calibration of modern sedimentary δ2H plant wax-water relationships in Greenland lakes. </w:t>
      </w:r>
      <w:r w:rsidRPr="00E10FA4">
        <w:rPr>
          <w:bCs/>
          <w:i/>
          <w:noProof/>
        </w:rPr>
        <w:t>Quat. Sci. Rev.</w:t>
      </w:r>
      <w:r>
        <w:rPr>
          <w:bCs/>
          <w:noProof/>
        </w:rPr>
        <w:t xml:space="preserve"> </w:t>
      </w:r>
      <w:r w:rsidRPr="00E10FA4">
        <w:rPr>
          <w:b/>
          <w:bCs/>
          <w:noProof/>
        </w:rPr>
        <w:t>225</w:t>
      </w:r>
      <w:r>
        <w:rPr>
          <w:bCs/>
          <w:noProof/>
        </w:rPr>
        <w:t>, 105978.</w:t>
      </w:r>
    </w:p>
    <w:p w14:paraId="7DA0FE78" w14:textId="77777777" w:rsidR="00E10FA4" w:rsidRDefault="00E10FA4" w:rsidP="009714B9">
      <w:pPr>
        <w:ind w:left="720" w:hanging="720"/>
        <w:rPr>
          <w:bCs/>
          <w:noProof/>
        </w:rPr>
      </w:pPr>
      <w:r>
        <w:rPr>
          <w:bCs/>
          <w:noProof/>
        </w:rPr>
        <w:t xml:space="preserve">McInerney F. A., Helliker B. R. and Freeman K. H. (2011) Hydrogen isotope ratios of leaf wax n-alkanes in grasses are insensitive to transpiration. </w:t>
      </w:r>
      <w:r w:rsidRPr="00E10FA4">
        <w:rPr>
          <w:bCs/>
          <w:i/>
          <w:noProof/>
        </w:rPr>
        <w:t>Geochim. Cosmochim. Acta</w:t>
      </w:r>
      <w:r>
        <w:rPr>
          <w:bCs/>
          <w:noProof/>
        </w:rPr>
        <w:t xml:space="preserve"> </w:t>
      </w:r>
      <w:r w:rsidRPr="00E10FA4">
        <w:rPr>
          <w:b/>
          <w:bCs/>
          <w:noProof/>
        </w:rPr>
        <w:t>75</w:t>
      </w:r>
      <w:r>
        <w:rPr>
          <w:bCs/>
          <w:noProof/>
        </w:rPr>
        <w:t>, 541–554.</w:t>
      </w:r>
    </w:p>
    <w:p w14:paraId="1128AF03" w14:textId="77777777" w:rsidR="00E10FA4" w:rsidRDefault="00E10FA4" w:rsidP="009714B9">
      <w:pPr>
        <w:ind w:left="720" w:hanging="720"/>
        <w:rPr>
          <w:bCs/>
          <w:noProof/>
        </w:rPr>
      </w:pPr>
      <w:r>
        <w:rPr>
          <w:bCs/>
          <w:noProof/>
        </w:rPr>
        <w:t xml:space="preserve">Moran P. A. P. (1950) Notes on continuous stochastic phenomena. </w:t>
      </w:r>
      <w:r w:rsidRPr="00E10FA4">
        <w:rPr>
          <w:bCs/>
          <w:i/>
          <w:noProof/>
        </w:rPr>
        <w:t>Biometrika</w:t>
      </w:r>
      <w:r>
        <w:rPr>
          <w:bCs/>
          <w:noProof/>
        </w:rPr>
        <w:t xml:space="preserve"> </w:t>
      </w:r>
      <w:r w:rsidRPr="00E10FA4">
        <w:rPr>
          <w:b/>
          <w:bCs/>
          <w:noProof/>
        </w:rPr>
        <w:t>37</w:t>
      </w:r>
      <w:r>
        <w:rPr>
          <w:bCs/>
          <w:noProof/>
        </w:rPr>
        <w:t>, 17–23.</w:t>
      </w:r>
    </w:p>
    <w:p w14:paraId="7E02835E" w14:textId="77777777" w:rsidR="00E10FA4" w:rsidRDefault="00E10FA4" w:rsidP="009714B9">
      <w:pPr>
        <w:ind w:left="720" w:hanging="720"/>
        <w:rPr>
          <w:bCs/>
          <w:noProof/>
        </w:rPr>
      </w:pPr>
      <w:r>
        <w:rPr>
          <w:bCs/>
          <w:noProof/>
        </w:rPr>
        <w:t xml:space="preserve">O’Brien R. M. (2007) A caution regarding rules of thumb for variance inflation factors. </w:t>
      </w:r>
      <w:r w:rsidRPr="00E10FA4">
        <w:rPr>
          <w:bCs/>
          <w:i/>
          <w:noProof/>
        </w:rPr>
        <w:t>Qual. Quant.</w:t>
      </w:r>
      <w:r>
        <w:rPr>
          <w:bCs/>
          <w:noProof/>
        </w:rPr>
        <w:t xml:space="preserve"> </w:t>
      </w:r>
      <w:r w:rsidRPr="00E10FA4">
        <w:rPr>
          <w:b/>
          <w:bCs/>
          <w:noProof/>
        </w:rPr>
        <w:t>41</w:t>
      </w:r>
      <w:r>
        <w:rPr>
          <w:bCs/>
          <w:noProof/>
        </w:rPr>
        <w:t>, 673–690.</w:t>
      </w:r>
    </w:p>
    <w:p w14:paraId="7D980D76" w14:textId="77777777" w:rsidR="00E10FA4" w:rsidRDefault="00E10FA4" w:rsidP="009714B9">
      <w:pPr>
        <w:ind w:left="720" w:hanging="720"/>
        <w:rPr>
          <w:bCs/>
          <w:noProof/>
        </w:rPr>
      </w:pPr>
      <w:r>
        <w:rPr>
          <w:bCs/>
          <w:noProof/>
        </w:rPr>
        <w:t xml:space="preserve">Piironen J. and Vehtari A. (2017) Sparsity information and regularization in the horseshoe and other shrinkage priors. </w:t>
      </w:r>
      <w:r w:rsidRPr="00E10FA4">
        <w:rPr>
          <w:bCs/>
          <w:i/>
          <w:noProof/>
        </w:rPr>
        <w:t>Electron. J. Stat.</w:t>
      </w:r>
      <w:r>
        <w:rPr>
          <w:bCs/>
          <w:noProof/>
        </w:rPr>
        <w:t xml:space="preserve"> </w:t>
      </w:r>
      <w:r w:rsidRPr="00E10FA4">
        <w:rPr>
          <w:b/>
          <w:bCs/>
          <w:noProof/>
        </w:rPr>
        <w:t>11</w:t>
      </w:r>
      <w:r>
        <w:rPr>
          <w:bCs/>
          <w:noProof/>
        </w:rPr>
        <w:t>, 5018–5051.</w:t>
      </w:r>
    </w:p>
    <w:p w14:paraId="00CC04E6" w14:textId="77777777" w:rsidR="00E10FA4" w:rsidRDefault="00E10FA4" w:rsidP="009714B9">
      <w:pPr>
        <w:ind w:left="720" w:hanging="720"/>
        <w:rPr>
          <w:bCs/>
          <w:noProof/>
        </w:rPr>
      </w:pPr>
      <w:r>
        <w:rPr>
          <w:bCs/>
          <w:noProof/>
        </w:rPr>
        <w:t xml:space="preserve">Polissar P. J. and Freeman K. H. (2010) Effects of aridity and vegetation on plant-wax δD in modern lake sediments. </w:t>
      </w:r>
      <w:r w:rsidRPr="00E10FA4">
        <w:rPr>
          <w:bCs/>
          <w:i/>
          <w:noProof/>
        </w:rPr>
        <w:t>Geochim. Cosmochim. Acta</w:t>
      </w:r>
      <w:r>
        <w:rPr>
          <w:bCs/>
          <w:noProof/>
        </w:rPr>
        <w:t xml:space="preserve"> </w:t>
      </w:r>
      <w:r w:rsidRPr="00E10FA4">
        <w:rPr>
          <w:b/>
          <w:bCs/>
          <w:noProof/>
        </w:rPr>
        <w:t>74</w:t>
      </w:r>
      <w:r>
        <w:rPr>
          <w:bCs/>
          <w:noProof/>
        </w:rPr>
        <w:t>, 5785–5797.</w:t>
      </w:r>
    </w:p>
    <w:p w14:paraId="363F600E" w14:textId="77777777" w:rsidR="00E10FA4" w:rsidRDefault="00E10FA4" w:rsidP="009714B9">
      <w:pPr>
        <w:ind w:left="720" w:hanging="720"/>
        <w:rPr>
          <w:bCs/>
          <w:noProof/>
        </w:rPr>
      </w:pPr>
      <w:r>
        <w:rPr>
          <w:bCs/>
          <w:noProof/>
        </w:rPr>
        <w:t xml:space="preserve">Roberts D. R., Bahn V., Ciuti S., Boyce M. S., Elith J., Guillera-Arroita G., Hauenstein S., Lahoz-Monfort J. J., Schröder B., Thuiller W., Warton D. I., Wintle B. A., Hartig F. and Dormann C. F. (2017) Cross‐validation strategies for data with temporal, spatial, hierarchical, or phylogenetic structure. </w:t>
      </w:r>
      <w:r w:rsidRPr="00E10FA4">
        <w:rPr>
          <w:bCs/>
          <w:i/>
          <w:noProof/>
        </w:rPr>
        <w:t>Ecography (Cop.)</w:t>
      </w:r>
      <w:r>
        <w:rPr>
          <w:bCs/>
          <w:noProof/>
        </w:rPr>
        <w:t xml:space="preserve"> </w:t>
      </w:r>
      <w:r w:rsidRPr="00E10FA4">
        <w:rPr>
          <w:b/>
          <w:bCs/>
          <w:noProof/>
        </w:rPr>
        <w:t>40</w:t>
      </w:r>
      <w:r>
        <w:rPr>
          <w:bCs/>
          <w:noProof/>
        </w:rPr>
        <w:t>, 913–929.</w:t>
      </w:r>
    </w:p>
    <w:p w14:paraId="6F90BD2C" w14:textId="77777777" w:rsidR="00E10FA4" w:rsidRDefault="00E10FA4" w:rsidP="009714B9">
      <w:pPr>
        <w:ind w:left="720" w:hanging="720"/>
        <w:rPr>
          <w:bCs/>
          <w:noProof/>
        </w:rPr>
      </w:pPr>
      <w:r>
        <w:rPr>
          <w:bCs/>
          <w:noProof/>
        </w:rPr>
        <w:t xml:space="preserve">Sachse D., Billault I., Bowen G. J., Chikaraishi Y., Dawson T. E., Feakins S. J., Freeman K. H., Magill C. R., Mcinerney F. A., Meer M. T. J. V. D., Polissar P., Robins R. J., Sachs J. P., Schmidt H.-L., Sessions A. L., White J. W. C. and West J. B. (2012) Molecular Paleohydrology : Interpreting the Hydrogen-Isotopic Composition of Lipid Biomarkers from Photosynthesizing Organisms. </w:t>
      </w:r>
      <w:r w:rsidRPr="00E10FA4">
        <w:rPr>
          <w:bCs/>
          <w:i/>
          <w:noProof/>
        </w:rPr>
        <w:t>Annual Reviews of Earth and Planetary Sciences</w:t>
      </w:r>
      <w:r>
        <w:rPr>
          <w:bCs/>
          <w:noProof/>
        </w:rPr>
        <w:t xml:space="preserve"> </w:t>
      </w:r>
      <w:r w:rsidRPr="00E10FA4">
        <w:rPr>
          <w:b/>
          <w:bCs/>
          <w:noProof/>
        </w:rPr>
        <w:t>40</w:t>
      </w:r>
      <w:r>
        <w:rPr>
          <w:bCs/>
          <w:noProof/>
        </w:rPr>
        <w:t>, 221–252.</w:t>
      </w:r>
    </w:p>
    <w:p w14:paraId="4E2C7FFF" w14:textId="77777777" w:rsidR="00E10FA4" w:rsidRDefault="00E10FA4" w:rsidP="009714B9">
      <w:pPr>
        <w:ind w:left="720" w:hanging="720"/>
        <w:rPr>
          <w:bCs/>
          <w:noProof/>
        </w:rPr>
      </w:pPr>
      <w:r>
        <w:rPr>
          <w:bCs/>
          <w:noProof/>
        </w:rPr>
        <w:t xml:space="preserve">Sadler P. M. (1981) Sediment accumulation rates and the completeness of stratigraphic sections. </w:t>
      </w:r>
      <w:r w:rsidRPr="00E10FA4">
        <w:rPr>
          <w:bCs/>
          <w:i/>
          <w:noProof/>
        </w:rPr>
        <w:t>J. Geol.</w:t>
      </w:r>
      <w:r>
        <w:rPr>
          <w:bCs/>
          <w:noProof/>
        </w:rPr>
        <w:t xml:space="preserve"> </w:t>
      </w:r>
      <w:r w:rsidRPr="00E10FA4">
        <w:rPr>
          <w:b/>
          <w:bCs/>
          <w:noProof/>
        </w:rPr>
        <w:t>89</w:t>
      </w:r>
      <w:r>
        <w:rPr>
          <w:bCs/>
          <w:noProof/>
        </w:rPr>
        <w:t>, 569–584.</w:t>
      </w:r>
    </w:p>
    <w:p w14:paraId="6A173250" w14:textId="77777777" w:rsidR="00E10FA4" w:rsidRDefault="00E10FA4" w:rsidP="009714B9">
      <w:pPr>
        <w:ind w:left="720" w:hanging="720"/>
        <w:rPr>
          <w:bCs/>
          <w:noProof/>
        </w:rPr>
      </w:pPr>
      <w:r>
        <w:rPr>
          <w:bCs/>
          <w:noProof/>
        </w:rPr>
        <w:lastRenderedPageBreak/>
        <w:t xml:space="preserve">Shanahan T. M., Hughen K. a., Ampel L., Sauer P. E. and Fornace K. (2013) Environmental controls on the 2H/1H values of terrestrial leaf waxes in the eastern Canadian Arctic. </w:t>
      </w:r>
      <w:r w:rsidRPr="00E10FA4">
        <w:rPr>
          <w:bCs/>
          <w:i/>
          <w:noProof/>
        </w:rPr>
        <w:t>Geochim. Cosmochim. Acta</w:t>
      </w:r>
      <w:r>
        <w:rPr>
          <w:bCs/>
          <w:noProof/>
        </w:rPr>
        <w:t xml:space="preserve"> </w:t>
      </w:r>
      <w:r w:rsidRPr="00E10FA4">
        <w:rPr>
          <w:b/>
          <w:bCs/>
          <w:noProof/>
        </w:rPr>
        <w:t>119</w:t>
      </w:r>
      <w:r>
        <w:rPr>
          <w:bCs/>
          <w:noProof/>
        </w:rPr>
        <w:t>, 286–301.</w:t>
      </w:r>
    </w:p>
    <w:p w14:paraId="3F05EB6A" w14:textId="77777777" w:rsidR="00E10FA4" w:rsidRDefault="00E10FA4" w:rsidP="009714B9">
      <w:pPr>
        <w:ind w:left="720" w:hanging="720"/>
        <w:rPr>
          <w:bCs/>
          <w:noProof/>
        </w:rPr>
      </w:pPr>
      <w:r>
        <w:rPr>
          <w:bCs/>
          <w:noProof/>
        </w:rPr>
        <w:t>Simpson D., Rue H., Riebler A., Martins T. G. and Sørbye S. H. (2017) Penalising Model Component Complexity: A Principled, Practical Approach to Constructing Priors.</w:t>
      </w:r>
    </w:p>
    <w:p w14:paraId="680711F5" w14:textId="77777777" w:rsidR="00E10FA4" w:rsidRDefault="00E10FA4" w:rsidP="009714B9">
      <w:pPr>
        <w:ind w:left="720" w:hanging="720"/>
        <w:rPr>
          <w:bCs/>
          <w:noProof/>
        </w:rPr>
      </w:pPr>
      <w:r>
        <w:rPr>
          <w:bCs/>
          <w:noProof/>
        </w:rPr>
        <w:t xml:space="preserve">Smith F. a. and Freeman K. H. (2006) Influence of physiology and climate on δD of leaf wax n-alkanes from C3 and C4 grasses. </w:t>
      </w:r>
      <w:r w:rsidRPr="00E10FA4">
        <w:rPr>
          <w:bCs/>
          <w:i/>
          <w:noProof/>
        </w:rPr>
        <w:t>Geochim. Cosmochim. Acta</w:t>
      </w:r>
      <w:r>
        <w:rPr>
          <w:bCs/>
          <w:noProof/>
        </w:rPr>
        <w:t xml:space="preserve"> </w:t>
      </w:r>
      <w:r w:rsidRPr="00E10FA4">
        <w:rPr>
          <w:b/>
          <w:bCs/>
          <w:noProof/>
        </w:rPr>
        <w:t>70</w:t>
      </w:r>
      <w:r>
        <w:rPr>
          <w:bCs/>
          <w:noProof/>
        </w:rPr>
        <w:t>, 1172–1187.</w:t>
      </w:r>
    </w:p>
    <w:p w14:paraId="4FC140D3" w14:textId="77777777" w:rsidR="00E10FA4" w:rsidRDefault="00E10FA4" w:rsidP="009714B9">
      <w:pPr>
        <w:ind w:left="720" w:hanging="720"/>
        <w:rPr>
          <w:bCs/>
          <w:noProof/>
        </w:rPr>
      </w:pPr>
      <w:r>
        <w:rPr>
          <w:bCs/>
          <w:noProof/>
        </w:rPr>
        <w:t xml:space="preserve">Spiegelhalter D. J., Best N. G., Carlin B. P. and Van Der Linde A. (2002) Bayesian measures of model complexity and fit. </w:t>
      </w:r>
      <w:r w:rsidRPr="00E10FA4">
        <w:rPr>
          <w:bCs/>
          <w:i/>
          <w:noProof/>
        </w:rPr>
        <w:t>J. R. Stat. Soc. Series B Stat. Methodol.</w:t>
      </w:r>
      <w:r>
        <w:rPr>
          <w:bCs/>
          <w:noProof/>
        </w:rPr>
        <w:t xml:space="preserve"> </w:t>
      </w:r>
      <w:r w:rsidRPr="00E10FA4">
        <w:rPr>
          <w:b/>
          <w:bCs/>
          <w:noProof/>
        </w:rPr>
        <w:t>64</w:t>
      </w:r>
      <w:r>
        <w:rPr>
          <w:bCs/>
          <w:noProof/>
        </w:rPr>
        <w:t>, 583–639.</w:t>
      </w:r>
    </w:p>
    <w:p w14:paraId="13E1F4CE" w14:textId="77777777" w:rsidR="00E10FA4" w:rsidRDefault="00E10FA4" w:rsidP="009714B9">
      <w:pPr>
        <w:ind w:left="720" w:hanging="720"/>
        <w:rPr>
          <w:bCs/>
          <w:noProof/>
        </w:rPr>
      </w:pPr>
      <w:r>
        <w:rPr>
          <w:bCs/>
          <w:noProof/>
        </w:rPr>
        <w:t xml:space="preserve">Tao S., Eglinton T. I., Montluçon D. B., McIntyre C. and Zhao M. (2015) Pre-aged soil organic carbon as a major component of the Yellow River suspended load: Regional significance and global relevance. </w:t>
      </w:r>
      <w:r w:rsidRPr="00E10FA4">
        <w:rPr>
          <w:bCs/>
          <w:i/>
          <w:noProof/>
        </w:rPr>
        <w:t>Earth Planet. Sci. Lett.</w:t>
      </w:r>
      <w:r>
        <w:rPr>
          <w:bCs/>
          <w:noProof/>
        </w:rPr>
        <w:t xml:space="preserve"> </w:t>
      </w:r>
      <w:r w:rsidRPr="00E10FA4">
        <w:rPr>
          <w:b/>
          <w:bCs/>
          <w:noProof/>
        </w:rPr>
        <w:t>414</w:t>
      </w:r>
      <w:r>
        <w:rPr>
          <w:bCs/>
          <w:noProof/>
        </w:rPr>
        <w:t>, 77–86.</w:t>
      </w:r>
    </w:p>
    <w:p w14:paraId="05F68FA5" w14:textId="77777777" w:rsidR="00E10FA4" w:rsidRDefault="00E10FA4" w:rsidP="009714B9">
      <w:pPr>
        <w:ind w:left="720" w:hanging="720"/>
        <w:rPr>
          <w:bCs/>
          <w:noProof/>
        </w:rPr>
      </w:pPr>
      <w:r>
        <w:rPr>
          <w:bCs/>
          <w:noProof/>
        </w:rPr>
        <w:t xml:space="preserve">Tierney J. E., Russell J. M., Huang Y., Damsté J. S. S., Hopmans E. C. and Cohen A. S. (2008) Northern hemisphere controls on tropic southeast African climate during the past 60,000 years. </w:t>
      </w:r>
      <w:r w:rsidRPr="00E10FA4">
        <w:rPr>
          <w:bCs/>
          <w:i/>
          <w:noProof/>
        </w:rPr>
        <w:t>Science</w:t>
      </w:r>
      <w:r>
        <w:rPr>
          <w:bCs/>
          <w:noProof/>
        </w:rPr>
        <w:t xml:space="preserve"> </w:t>
      </w:r>
      <w:r w:rsidRPr="00E10FA4">
        <w:rPr>
          <w:b/>
          <w:bCs/>
          <w:noProof/>
        </w:rPr>
        <w:t>322</w:t>
      </w:r>
      <w:r>
        <w:rPr>
          <w:bCs/>
          <w:noProof/>
        </w:rPr>
        <w:t>, 252–255.</w:t>
      </w:r>
    </w:p>
    <w:p w14:paraId="6D62F6A9" w14:textId="77777777" w:rsidR="00E10FA4" w:rsidRDefault="00E10FA4" w:rsidP="009714B9">
      <w:pPr>
        <w:ind w:left="720" w:hanging="720"/>
        <w:rPr>
          <w:bCs/>
          <w:noProof/>
        </w:rPr>
      </w:pPr>
      <w:r>
        <w:rPr>
          <w:bCs/>
          <w:noProof/>
        </w:rPr>
        <w:t xml:space="preserve">Tierney J. E. and Tingley M. P. (2014) A Bayesian, spatially-varying calibration model for the TEX86 proxy. </w:t>
      </w:r>
      <w:r w:rsidRPr="00E10FA4">
        <w:rPr>
          <w:bCs/>
          <w:i/>
          <w:noProof/>
        </w:rPr>
        <w:t>Geochim. Cosmochim. Acta</w:t>
      </w:r>
      <w:r>
        <w:rPr>
          <w:bCs/>
          <w:noProof/>
        </w:rPr>
        <w:t xml:space="preserve"> </w:t>
      </w:r>
      <w:r w:rsidRPr="00E10FA4">
        <w:rPr>
          <w:b/>
          <w:bCs/>
          <w:noProof/>
        </w:rPr>
        <w:t>127</w:t>
      </w:r>
      <w:r>
        <w:rPr>
          <w:bCs/>
          <w:noProof/>
        </w:rPr>
        <w:t>, 83–106.</w:t>
      </w:r>
    </w:p>
    <w:p w14:paraId="52EB2FFE" w14:textId="77777777" w:rsidR="00E10FA4" w:rsidRDefault="00E10FA4" w:rsidP="009714B9">
      <w:pPr>
        <w:ind w:left="720" w:hanging="720"/>
        <w:rPr>
          <w:bCs/>
          <w:noProof/>
        </w:rPr>
      </w:pPr>
      <w:r>
        <w:rPr>
          <w:bCs/>
          <w:noProof/>
        </w:rPr>
        <w:t xml:space="preserve">Tierney J. E. and Tingley M. P. (2018) BAYSPLINE: A new calibration for the alkenone paleothermometer. </w:t>
      </w:r>
      <w:r w:rsidRPr="00E10FA4">
        <w:rPr>
          <w:bCs/>
          <w:i/>
          <w:noProof/>
        </w:rPr>
        <w:t>Paleoceanogr. Paleoclimatology</w:t>
      </w:r>
      <w:r>
        <w:rPr>
          <w:bCs/>
          <w:noProof/>
        </w:rPr>
        <w:t xml:space="preserve"> </w:t>
      </w:r>
      <w:r w:rsidRPr="00E10FA4">
        <w:rPr>
          <w:b/>
          <w:bCs/>
          <w:noProof/>
        </w:rPr>
        <w:t>33</w:t>
      </w:r>
      <w:r>
        <w:rPr>
          <w:bCs/>
          <w:noProof/>
        </w:rPr>
        <w:t>, 281–301.</w:t>
      </w:r>
    </w:p>
    <w:p w14:paraId="4B75363F" w14:textId="77777777" w:rsidR="00E10FA4" w:rsidRDefault="00E10FA4" w:rsidP="009714B9">
      <w:pPr>
        <w:ind w:left="720" w:hanging="720"/>
        <w:rPr>
          <w:bCs/>
          <w:noProof/>
        </w:rPr>
      </w:pPr>
      <w:r>
        <w:rPr>
          <w:bCs/>
          <w:noProof/>
        </w:rPr>
        <w:t xml:space="preserve">Tingley M. P. and Huybers P. (2010) A Bayesian algorithm for reconstructing climate anomalies in space and time. Part I: Development and applications to paleoclimate reconstruction problems. </w:t>
      </w:r>
      <w:r w:rsidRPr="00E10FA4">
        <w:rPr>
          <w:bCs/>
          <w:i/>
          <w:noProof/>
        </w:rPr>
        <w:t>J. Clim.</w:t>
      </w:r>
      <w:r>
        <w:rPr>
          <w:bCs/>
          <w:noProof/>
        </w:rPr>
        <w:t xml:space="preserve"> </w:t>
      </w:r>
      <w:r w:rsidRPr="00E10FA4">
        <w:rPr>
          <w:b/>
          <w:bCs/>
          <w:noProof/>
        </w:rPr>
        <w:t>23</w:t>
      </w:r>
      <w:r>
        <w:rPr>
          <w:bCs/>
          <w:noProof/>
        </w:rPr>
        <w:t>, 2759–2781.</w:t>
      </w:r>
    </w:p>
    <w:p w14:paraId="51E9A757" w14:textId="77777777" w:rsidR="00E10FA4" w:rsidRDefault="00E10FA4" w:rsidP="009714B9">
      <w:pPr>
        <w:ind w:left="720" w:hanging="720"/>
        <w:rPr>
          <w:bCs/>
          <w:noProof/>
        </w:rPr>
      </w:pPr>
      <w:r>
        <w:rPr>
          <w:bCs/>
          <w:noProof/>
        </w:rPr>
        <w:t xml:space="preserve">Vehtari A., Gelman A. and Gabry J. (2017) Practical Bayesian model evaluation using leave-one-out cross-validation and WAIC. </w:t>
      </w:r>
      <w:r w:rsidRPr="00E10FA4">
        <w:rPr>
          <w:bCs/>
          <w:i/>
          <w:noProof/>
        </w:rPr>
        <w:t>Stat. Comput.</w:t>
      </w:r>
      <w:r>
        <w:rPr>
          <w:bCs/>
          <w:noProof/>
        </w:rPr>
        <w:t xml:space="preserve"> </w:t>
      </w:r>
      <w:r w:rsidRPr="00E10FA4">
        <w:rPr>
          <w:b/>
          <w:bCs/>
          <w:noProof/>
        </w:rPr>
        <w:t>27</w:t>
      </w:r>
      <w:r>
        <w:rPr>
          <w:bCs/>
          <w:noProof/>
        </w:rPr>
        <w:t>, 1413–1432.</w:t>
      </w:r>
    </w:p>
    <w:p w14:paraId="2A877155" w14:textId="77777777" w:rsidR="00E10FA4" w:rsidRDefault="00E10FA4" w:rsidP="009714B9">
      <w:pPr>
        <w:ind w:left="720" w:hanging="720"/>
        <w:rPr>
          <w:bCs/>
          <w:noProof/>
        </w:rPr>
      </w:pPr>
      <w:r>
        <w:rPr>
          <w:bCs/>
          <w:noProof/>
        </w:rPr>
        <w:t xml:space="preserve">Vehtari A., Gelman A., Simpson D., Carpenter B. and Bürkner P.-C. (2021) Rank-normalization, folding, and localization: An improved Rˆ for assessing convergence of MCMC (with discussion). </w:t>
      </w:r>
      <w:r w:rsidRPr="00E10FA4">
        <w:rPr>
          <w:bCs/>
          <w:i/>
          <w:noProof/>
        </w:rPr>
        <w:t>Bayesian Anal.</w:t>
      </w:r>
      <w:r>
        <w:rPr>
          <w:bCs/>
          <w:noProof/>
        </w:rPr>
        <w:t xml:space="preserve"> </w:t>
      </w:r>
      <w:r w:rsidRPr="00E10FA4">
        <w:rPr>
          <w:b/>
          <w:bCs/>
          <w:noProof/>
        </w:rPr>
        <w:t>16</w:t>
      </w:r>
      <w:r>
        <w:rPr>
          <w:bCs/>
          <w:noProof/>
        </w:rPr>
        <w:t>.</w:t>
      </w:r>
    </w:p>
    <w:p w14:paraId="456E0A0C" w14:textId="77777777" w:rsidR="00E10FA4" w:rsidRDefault="00E10FA4" w:rsidP="009714B9">
      <w:pPr>
        <w:ind w:left="720" w:hanging="720"/>
        <w:rPr>
          <w:bCs/>
          <w:noProof/>
        </w:rPr>
      </w:pPr>
      <w:r>
        <w:rPr>
          <w:bCs/>
          <w:noProof/>
        </w:rPr>
        <w:t xml:space="preserve">Wang Y., Cheng H., Edwards R. L., He Y., Kong X., An Z., Wu J., Kelly M. J., Dykoski C. A. and Li X. (2005) The Holocene Asian monsoon: links to solar changes and North Atlantic climate. </w:t>
      </w:r>
      <w:r w:rsidRPr="00E10FA4">
        <w:rPr>
          <w:bCs/>
          <w:i/>
          <w:noProof/>
        </w:rPr>
        <w:t>Science</w:t>
      </w:r>
      <w:r>
        <w:rPr>
          <w:bCs/>
          <w:noProof/>
        </w:rPr>
        <w:t xml:space="preserve"> </w:t>
      </w:r>
      <w:r w:rsidRPr="00E10FA4">
        <w:rPr>
          <w:b/>
          <w:bCs/>
          <w:noProof/>
        </w:rPr>
        <w:t>308</w:t>
      </w:r>
      <w:r>
        <w:rPr>
          <w:bCs/>
          <w:noProof/>
        </w:rPr>
        <w:t>, 854–857.</w:t>
      </w:r>
    </w:p>
    <w:p w14:paraId="509F378C" w14:textId="77777777" w:rsidR="00E10FA4" w:rsidRDefault="00E10FA4" w:rsidP="009714B9">
      <w:pPr>
        <w:ind w:left="720" w:hanging="720"/>
        <w:rPr>
          <w:bCs/>
          <w:noProof/>
        </w:rPr>
      </w:pPr>
      <w:r>
        <w:rPr>
          <w:bCs/>
          <w:noProof/>
        </w:rPr>
        <w:t xml:space="preserve">Wood S. N. (2017) </w:t>
      </w:r>
      <w:r w:rsidRPr="00E10FA4">
        <w:rPr>
          <w:bCs/>
          <w:i/>
          <w:noProof/>
        </w:rPr>
        <w:t>Generalized additive models</w:t>
      </w:r>
      <w:r>
        <w:rPr>
          <w:bCs/>
          <w:noProof/>
        </w:rPr>
        <w:t>., Chapman and Hall/CRC.</w:t>
      </w:r>
    </w:p>
    <w:p w14:paraId="131AE104" w14:textId="77777777" w:rsidR="00E10FA4" w:rsidRDefault="00E10FA4" w:rsidP="009714B9">
      <w:pPr>
        <w:ind w:left="720" w:hanging="720"/>
        <w:rPr>
          <w:bCs/>
          <w:noProof/>
        </w:rPr>
      </w:pPr>
      <w:r>
        <w:rPr>
          <w:bCs/>
          <w:noProof/>
        </w:rPr>
        <w:t xml:space="preserve">Wu H., Li X.-Y., Jiang Z., Chen H., Zhang C. and Xiao X. (2016) Contrasting water use pattern of introduced and native plants in an alpine desert ecosystem, Northeast Qinghai-Tibet Plateau, China. </w:t>
      </w:r>
      <w:r w:rsidRPr="00E10FA4">
        <w:rPr>
          <w:bCs/>
          <w:i/>
          <w:noProof/>
        </w:rPr>
        <w:t>Sci. Total Environ.</w:t>
      </w:r>
      <w:r>
        <w:rPr>
          <w:bCs/>
          <w:noProof/>
        </w:rPr>
        <w:t xml:space="preserve"> </w:t>
      </w:r>
      <w:r w:rsidRPr="00E10FA4">
        <w:rPr>
          <w:b/>
          <w:bCs/>
          <w:noProof/>
        </w:rPr>
        <w:t>542</w:t>
      </w:r>
      <w:r>
        <w:rPr>
          <w:bCs/>
          <w:noProof/>
        </w:rPr>
        <w:t>, 182–191.</w:t>
      </w:r>
    </w:p>
    <w:p w14:paraId="609171A9" w14:textId="77777777" w:rsidR="00E10FA4" w:rsidRDefault="00E10FA4" w:rsidP="009714B9">
      <w:pPr>
        <w:ind w:left="720" w:hanging="720"/>
        <w:rPr>
          <w:bCs/>
          <w:noProof/>
        </w:rPr>
      </w:pPr>
      <w:r>
        <w:rPr>
          <w:bCs/>
          <w:noProof/>
        </w:rPr>
        <w:t xml:space="preserve">Yoshimura K., Kanamitsu M., Noone D. and Oki T. (2008) Historical isotope simulation using Reanalysis atmospheric data. </w:t>
      </w:r>
      <w:r w:rsidRPr="00E10FA4">
        <w:rPr>
          <w:bCs/>
          <w:i/>
          <w:noProof/>
        </w:rPr>
        <w:t>J. Geophys. Res.</w:t>
      </w:r>
      <w:r>
        <w:rPr>
          <w:bCs/>
          <w:noProof/>
        </w:rPr>
        <w:t xml:space="preserve"> </w:t>
      </w:r>
      <w:r w:rsidRPr="00E10FA4">
        <w:rPr>
          <w:b/>
          <w:bCs/>
          <w:noProof/>
        </w:rPr>
        <w:t>113</w:t>
      </w:r>
      <w:r>
        <w:rPr>
          <w:bCs/>
          <w:noProof/>
        </w:rPr>
        <w:t>.</w:t>
      </w:r>
    </w:p>
    <w:p w14:paraId="44652B8D" w14:textId="77777777" w:rsidR="00E10FA4" w:rsidRDefault="00E10FA4" w:rsidP="009714B9">
      <w:pPr>
        <w:ind w:left="720" w:hanging="720"/>
        <w:rPr>
          <w:bCs/>
          <w:noProof/>
        </w:rPr>
      </w:pPr>
      <w:r>
        <w:rPr>
          <w:bCs/>
          <w:noProof/>
        </w:rPr>
        <w:t xml:space="preserve">Zhao B., Russell J. M., Blaus A., de Novaes Nascimento M., Freeman A. and Bush M. B. (2024) Tropical Andean climate variations since the last deglaciation. </w:t>
      </w:r>
      <w:r w:rsidRPr="00E10FA4">
        <w:rPr>
          <w:bCs/>
          <w:i/>
          <w:noProof/>
        </w:rPr>
        <w:t>Proc. Natl. Acad. Sci. U. S. A.</w:t>
      </w:r>
      <w:r>
        <w:rPr>
          <w:bCs/>
          <w:noProof/>
        </w:rPr>
        <w:t xml:space="preserve"> </w:t>
      </w:r>
      <w:r w:rsidRPr="00E10FA4">
        <w:rPr>
          <w:b/>
          <w:bCs/>
          <w:noProof/>
        </w:rPr>
        <w:t>121</w:t>
      </w:r>
      <w:r>
        <w:rPr>
          <w:bCs/>
          <w:noProof/>
        </w:rPr>
        <w:t>, e2320143121.</w:t>
      </w:r>
    </w:p>
    <w:p w14:paraId="76460C5D" w14:textId="7AC30A63" w:rsidR="004970BC" w:rsidRPr="002E1611" w:rsidRDefault="00E10FA4" w:rsidP="009714B9">
      <w:pPr>
        <w:ind w:left="720" w:hanging="720"/>
        <w:rPr>
          <w:b/>
          <w:bCs/>
        </w:rPr>
      </w:pPr>
      <w:r>
        <w:rPr>
          <w:bCs/>
          <w:noProof/>
        </w:rPr>
        <w:t xml:space="preserve">Zhao K., Wulder M. A., Hu T., Bright R., Wu Q., Qin H., Li Y., Toman E., Mallick B., Zhang X. and Brown M. (2019) Detecting change-point, trend, and seasonality in satellite time series data to track abrupt changes and nonlinear dynamics: A Bayesian ensemble algorithm. </w:t>
      </w:r>
      <w:r w:rsidRPr="00E10FA4">
        <w:rPr>
          <w:bCs/>
          <w:i/>
          <w:noProof/>
        </w:rPr>
        <w:t>Remote Sens. Environ.</w:t>
      </w:r>
      <w:r>
        <w:rPr>
          <w:bCs/>
          <w:noProof/>
        </w:rPr>
        <w:t xml:space="preserve"> </w:t>
      </w:r>
      <w:r w:rsidRPr="00E10FA4">
        <w:rPr>
          <w:b/>
          <w:bCs/>
          <w:noProof/>
        </w:rPr>
        <w:t>232</w:t>
      </w:r>
      <w:r>
        <w:rPr>
          <w:bCs/>
          <w:noProof/>
        </w:rPr>
        <w:t>, 111181.</w:t>
      </w:r>
      <w:r w:rsidR="004970BC" w:rsidRPr="002E1611">
        <w:rPr>
          <w:b/>
          <w:bCs/>
        </w:rPr>
        <w:fldChar w:fldCharType="end"/>
      </w:r>
    </w:p>
    <w:sectPr w:rsidR="004970BC" w:rsidRPr="002E1611" w:rsidSect="00FE1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ans Pro">
    <w:panose1 w:val="020B0503030403020204"/>
    <w:charset w:val="00"/>
    <w:family w:val="swiss"/>
    <w:notTrueType/>
    <w:pitch w:val="variable"/>
    <w:sig w:usb0="600002F7" w:usb1="02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E20D3"/>
    <w:multiLevelType w:val="multilevel"/>
    <w:tmpl w:val="0FBAA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706472"/>
    <w:multiLevelType w:val="multilevel"/>
    <w:tmpl w:val="55A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932F6"/>
    <w:multiLevelType w:val="multilevel"/>
    <w:tmpl w:val="6A30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76A18"/>
    <w:multiLevelType w:val="multilevel"/>
    <w:tmpl w:val="B4FC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2402A"/>
    <w:multiLevelType w:val="hybridMultilevel"/>
    <w:tmpl w:val="B05A0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A25770"/>
    <w:multiLevelType w:val="multilevel"/>
    <w:tmpl w:val="51AA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61675D"/>
    <w:multiLevelType w:val="multilevel"/>
    <w:tmpl w:val="355A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A12A40"/>
    <w:multiLevelType w:val="multilevel"/>
    <w:tmpl w:val="1A1E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935589">
    <w:abstractNumId w:val="6"/>
  </w:num>
  <w:num w:numId="2" w16cid:durableId="2117678692">
    <w:abstractNumId w:val="1"/>
  </w:num>
  <w:num w:numId="3" w16cid:durableId="1856729932">
    <w:abstractNumId w:val="2"/>
  </w:num>
  <w:num w:numId="4" w16cid:durableId="740106481">
    <w:abstractNumId w:val="7"/>
  </w:num>
  <w:num w:numId="5" w16cid:durableId="433404464">
    <w:abstractNumId w:val="0"/>
  </w:num>
  <w:num w:numId="6" w16cid:durableId="1368028349">
    <w:abstractNumId w:val="3"/>
  </w:num>
  <w:num w:numId="7" w16cid:durableId="1769886730">
    <w:abstractNumId w:val="5"/>
  </w:num>
  <w:num w:numId="8" w16cid:durableId="6198042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H173V133R524O245"/>
    <w:docVar w:name="paperpile-doc-name" w:val="leafwax_gca_text_2025-11-12.docx"/>
    <w:docVar w:name="paperpile-includeDoi" w:val="false"/>
    <w:docVar w:name="paperpile-styleFile" w:val="geochimica-et-cosmochimica-acta.csl"/>
    <w:docVar w:name="paperpile-styleId" w:val="geochimica-et-cosmochimica-acta"/>
    <w:docVar w:name="paperpile-styleLabel" w:val="Geochimica et Cosmochimica Acta"/>
    <w:docVar w:name="paperpile-styleLocale" w:val="en-US"/>
  </w:docVars>
  <w:rsids>
    <w:rsidRoot w:val="001C7ABD"/>
    <w:rsid w:val="000006B3"/>
    <w:rsid w:val="000014D2"/>
    <w:rsid w:val="00005CE7"/>
    <w:rsid w:val="00005F8B"/>
    <w:rsid w:val="00006596"/>
    <w:rsid w:val="00011BCD"/>
    <w:rsid w:val="0001213D"/>
    <w:rsid w:val="0001315F"/>
    <w:rsid w:val="00014C2F"/>
    <w:rsid w:val="00023FF1"/>
    <w:rsid w:val="000258D7"/>
    <w:rsid w:val="00030376"/>
    <w:rsid w:val="00030577"/>
    <w:rsid w:val="00045CEB"/>
    <w:rsid w:val="000523D3"/>
    <w:rsid w:val="000547E0"/>
    <w:rsid w:val="00057847"/>
    <w:rsid w:val="0006734F"/>
    <w:rsid w:val="00072613"/>
    <w:rsid w:val="0008001A"/>
    <w:rsid w:val="00080194"/>
    <w:rsid w:val="00084116"/>
    <w:rsid w:val="00087B3D"/>
    <w:rsid w:val="000A1C94"/>
    <w:rsid w:val="000A4863"/>
    <w:rsid w:val="000B7BEC"/>
    <w:rsid w:val="000C1482"/>
    <w:rsid w:val="000E11C5"/>
    <w:rsid w:val="000E3788"/>
    <w:rsid w:val="000E468C"/>
    <w:rsid w:val="000E678E"/>
    <w:rsid w:val="000F079F"/>
    <w:rsid w:val="000F10DD"/>
    <w:rsid w:val="000F10F5"/>
    <w:rsid w:val="000F4F51"/>
    <w:rsid w:val="00100DBF"/>
    <w:rsid w:val="00103003"/>
    <w:rsid w:val="001038C9"/>
    <w:rsid w:val="00104886"/>
    <w:rsid w:val="00107587"/>
    <w:rsid w:val="00113840"/>
    <w:rsid w:val="00123E5A"/>
    <w:rsid w:val="00132579"/>
    <w:rsid w:val="00134A64"/>
    <w:rsid w:val="00135C7F"/>
    <w:rsid w:val="001457E9"/>
    <w:rsid w:val="001518B5"/>
    <w:rsid w:val="001549B1"/>
    <w:rsid w:val="00154FAC"/>
    <w:rsid w:val="00155923"/>
    <w:rsid w:val="001563FC"/>
    <w:rsid w:val="00156DD9"/>
    <w:rsid w:val="0016002C"/>
    <w:rsid w:val="00166319"/>
    <w:rsid w:val="00171482"/>
    <w:rsid w:val="001766EC"/>
    <w:rsid w:val="00177B87"/>
    <w:rsid w:val="00185206"/>
    <w:rsid w:val="00185EC1"/>
    <w:rsid w:val="00190DC5"/>
    <w:rsid w:val="001926EC"/>
    <w:rsid w:val="00196863"/>
    <w:rsid w:val="00196970"/>
    <w:rsid w:val="001A2A94"/>
    <w:rsid w:val="001A3B62"/>
    <w:rsid w:val="001A61AF"/>
    <w:rsid w:val="001B2D72"/>
    <w:rsid w:val="001B305E"/>
    <w:rsid w:val="001C333D"/>
    <w:rsid w:val="001C73D6"/>
    <w:rsid w:val="001C7ABD"/>
    <w:rsid w:val="001D4ABC"/>
    <w:rsid w:val="001D79ED"/>
    <w:rsid w:val="001E1FD6"/>
    <w:rsid w:val="001E27D7"/>
    <w:rsid w:val="001E548A"/>
    <w:rsid w:val="001E645D"/>
    <w:rsid w:val="001F2197"/>
    <w:rsid w:val="001F34E9"/>
    <w:rsid w:val="001F41DC"/>
    <w:rsid w:val="001F4B26"/>
    <w:rsid w:val="001F52C3"/>
    <w:rsid w:val="001F7220"/>
    <w:rsid w:val="001F77C9"/>
    <w:rsid w:val="00200CB9"/>
    <w:rsid w:val="00206497"/>
    <w:rsid w:val="00212C19"/>
    <w:rsid w:val="0022375D"/>
    <w:rsid w:val="00232745"/>
    <w:rsid w:val="00236B67"/>
    <w:rsid w:val="0023780E"/>
    <w:rsid w:val="0025132E"/>
    <w:rsid w:val="00255395"/>
    <w:rsid w:val="00260BC6"/>
    <w:rsid w:val="00261D60"/>
    <w:rsid w:val="002667E6"/>
    <w:rsid w:val="00267B9F"/>
    <w:rsid w:val="00282683"/>
    <w:rsid w:val="002827AD"/>
    <w:rsid w:val="002928FA"/>
    <w:rsid w:val="002A0DAA"/>
    <w:rsid w:val="002A3788"/>
    <w:rsid w:val="002A6DE2"/>
    <w:rsid w:val="002B11E5"/>
    <w:rsid w:val="002B33B9"/>
    <w:rsid w:val="002C0F10"/>
    <w:rsid w:val="002C31D4"/>
    <w:rsid w:val="002C36C5"/>
    <w:rsid w:val="002C3E4C"/>
    <w:rsid w:val="002C76F9"/>
    <w:rsid w:val="002C7E08"/>
    <w:rsid w:val="002C7F70"/>
    <w:rsid w:val="002D0F06"/>
    <w:rsid w:val="002D652B"/>
    <w:rsid w:val="002D7295"/>
    <w:rsid w:val="002E1611"/>
    <w:rsid w:val="002E39F6"/>
    <w:rsid w:val="002E5399"/>
    <w:rsid w:val="002E70C6"/>
    <w:rsid w:val="002F5D01"/>
    <w:rsid w:val="002F5E81"/>
    <w:rsid w:val="00303F5B"/>
    <w:rsid w:val="0030520F"/>
    <w:rsid w:val="00305F42"/>
    <w:rsid w:val="00310D71"/>
    <w:rsid w:val="00311A47"/>
    <w:rsid w:val="00313201"/>
    <w:rsid w:val="0031421A"/>
    <w:rsid w:val="00316365"/>
    <w:rsid w:val="00333928"/>
    <w:rsid w:val="00335A7C"/>
    <w:rsid w:val="00336BE8"/>
    <w:rsid w:val="00340D62"/>
    <w:rsid w:val="00345867"/>
    <w:rsid w:val="003476B9"/>
    <w:rsid w:val="00354860"/>
    <w:rsid w:val="003566E5"/>
    <w:rsid w:val="003576D0"/>
    <w:rsid w:val="00357C2F"/>
    <w:rsid w:val="00360175"/>
    <w:rsid w:val="00361FA0"/>
    <w:rsid w:val="00364123"/>
    <w:rsid w:val="003724D2"/>
    <w:rsid w:val="003824A9"/>
    <w:rsid w:val="00384F1F"/>
    <w:rsid w:val="00386EAD"/>
    <w:rsid w:val="00392848"/>
    <w:rsid w:val="003A132E"/>
    <w:rsid w:val="003A1CEB"/>
    <w:rsid w:val="003A3D70"/>
    <w:rsid w:val="003A3E3A"/>
    <w:rsid w:val="003B1C90"/>
    <w:rsid w:val="003B2A91"/>
    <w:rsid w:val="003C7462"/>
    <w:rsid w:val="003D203B"/>
    <w:rsid w:val="003D55C1"/>
    <w:rsid w:val="003D7228"/>
    <w:rsid w:val="003E2CD1"/>
    <w:rsid w:val="003E2F00"/>
    <w:rsid w:val="003E76DD"/>
    <w:rsid w:val="003F041F"/>
    <w:rsid w:val="003F3FDF"/>
    <w:rsid w:val="003F5811"/>
    <w:rsid w:val="003F6EB3"/>
    <w:rsid w:val="003F7C79"/>
    <w:rsid w:val="00412993"/>
    <w:rsid w:val="00431CD1"/>
    <w:rsid w:val="00431FBB"/>
    <w:rsid w:val="0043253C"/>
    <w:rsid w:val="004505F7"/>
    <w:rsid w:val="00452EAB"/>
    <w:rsid w:val="00462AD9"/>
    <w:rsid w:val="00491975"/>
    <w:rsid w:val="004970BC"/>
    <w:rsid w:val="004A027B"/>
    <w:rsid w:val="004A6B75"/>
    <w:rsid w:val="004B34A6"/>
    <w:rsid w:val="004B4F41"/>
    <w:rsid w:val="004B5117"/>
    <w:rsid w:val="004C2EAF"/>
    <w:rsid w:val="004C5840"/>
    <w:rsid w:val="004C65DE"/>
    <w:rsid w:val="004C7F2B"/>
    <w:rsid w:val="004D7877"/>
    <w:rsid w:val="004E2871"/>
    <w:rsid w:val="004E291E"/>
    <w:rsid w:val="004E3C3F"/>
    <w:rsid w:val="004E7373"/>
    <w:rsid w:val="004F01D2"/>
    <w:rsid w:val="004F1CFF"/>
    <w:rsid w:val="004F2B02"/>
    <w:rsid w:val="005037A7"/>
    <w:rsid w:val="00505480"/>
    <w:rsid w:val="005110B5"/>
    <w:rsid w:val="00517325"/>
    <w:rsid w:val="00517A8E"/>
    <w:rsid w:val="00522455"/>
    <w:rsid w:val="005251DE"/>
    <w:rsid w:val="00525916"/>
    <w:rsid w:val="0052745C"/>
    <w:rsid w:val="00530279"/>
    <w:rsid w:val="00531B62"/>
    <w:rsid w:val="005356E5"/>
    <w:rsid w:val="005367DB"/>
    <w:rsid w:val="005377F7"/>
    <w:rsid w:val="00537923"/>
    <w:rsid w:val="00541156"/>
    <w:rsid w:val="00541FDF"/>
    <w:rsid w:val="00551174"/>
    <w:rsid w:val="005511A4"/>
    <w:rsid w:val="005572D4"/>
    <w:rsid w:val="00557550"/>
    <w:rsid w:val="005603A3"/>
    <w:rsid w:val="00561D81"/>
    <w:rsid w:val="005644E7"/>
    <w:rsid w:val="00566CD8"/>
    <w:rsid w:val="0057283A"/>
    <w:rsid w:val="00574267"/>
    <w:rsid w:val="0057619E"/>
    <w:rsid w:val="00582F04"/>
    <w:rsid w:val="0058469B"/>
    <w:rsid w:val="00585228"/>
    <w:rsid w:val="0058524B"/>
    <w:rsid w:val="005872B1"/>
    <w:rsid w:val="005918CE"/>
    <w:rsid w:val="005A1144"/>
    <w:rsid w:val="005A23D4"/>
    <w:rsid w:val="005A69DA"/>
    <w:rsid w:val="005B06D5"/>
    <w:rsid w:val="005B6141"/>
    <w:rsid w:val="005C18E0"/>
    <w:rsid w:val="005C1FD5"/>
    <w:rsid w:val="005E6004"/>
    <w:rsid w:val="005F2FC9"/>
    <w:rsid w:val="005F3C07"/>
    <w:rsid w:val="005F4FF2"/>
    <w:rsid w:val="005F7702"/>
    <w:rsid w:val="00622A02"/>
    <w:rsid w:val="00630A7A"/>
    <w:rsid w:val="00631991"/>
    <w:rsid w:val="006328FB"/>
    <w:rsid w:val="0063452C"/>
    <w:rsid w:val="00644479"/>
    <w:rsid w:val="00651530"/>
    <w:rsid w:val="0065171B"/>
    <w:rsid w:val="00671AF6"/>
    <w:rsid w:val="006813E1"/>
    <w:rsid w:val="00682538"/>
    <w:rsid w:val="00693F0A"/>
    <w:rsid w:val="0069450C"/>
    <w:rsid w:val="006A04C6"/>
    <w:rsid w:val="006A331C"/>
    <w:rsid w:val="006A49A2"/>
    <w:rsid w:val="006A633C"/>
    <w:rsid w:val="006A65C8"/>
    <w:rsid w:val="006B1FEA"/>
    <w:rsid w:val="006B573E"/>
    <w:rsid w:val="006B76E7"/>
    <w:rsid w:val="006C08CF"/>
    <w:rsid w:val="006C3A42"/>
    <w:rsid w:val="006C48C4"/>
    <w:rsid w:val="006C592B"/>
    <w:rsid w:val="006C7BDF"/>
    <w:rsid w:val="006D244B"/>
    <w:rsid w:val="006D3C31"/>
    <w:rsid w:val="006E03EC"/>
    <w:rsid w:val="006F1CFA"/>
    <w:rsid w:val="006F7EFA"/>
    <w:rsid w:val="00700558"/>
    <w:rsid w:val="00701A07"/>
    <w:rsid w:val="0070321E"/>
    <w:rsid w:val="00710DD4"/>
    <w:rsid w:val="00712D80"/>
    <w:rsid w:val="00713908"/>
    <w:rsid w:val="00721C04"/>
    <w:rsid w:val="00732EB5"/>
    <w:rsid w:val="00737DB8"/>
    <w:rsid w:val="00742FA7"/>
    <w:rsid w:val="00752DFA"/>
    <w:rsid w:val="00752EA5"/>
    <w:rsid w:val="00755159"/>
    <w:rsid w:val="00755E2F"/>
    <w:rsid w:val="0076214D"/>
    <w:rsid w:val="00770D19"/>
    <w:rsid w:val="00780B2E"/>
    <w:rsid w:val="00783EAA"/>
    <w:rsid w:val="007845F0"/>
    <w:rsid w:val="00793945"/>
    <w:rsid w:val="007A0A5F"/>
    <w:rsid w:val="007A40EA"/>
    <w:rsid w:val="007B08A5"/>
    <w:rsid w:val="007B342A"/>
    <w:rsid w:val="007B4A94"/>
    <w:rsid w:val="007B64F3"/>
    <w:rsid w:val="007B720C"/>
    <w:rsid w:val="007C039C"/>
    <w:rsid w:val="007C500B"/>
    <w:rsid w:val="007C70D6"/>
    <w:rsid w:val="007C72EE"/>
    <w:rsid w:val="007D3B44"/>
    <w:rsid w:val="007D6D9C"/>
    <w:rsid w:val="007E164A"/>
    <w:rsid w:val="007E4841"/>
    <w:rsid w:val="007E4DDA"/>
    <w:rsid w:val="007F2537"/>
    <w:rsid w:val="008018EA"/>
    <w:rsid w:val="00823CAA"/>
    <w:rsid w:val="00824CAB"/>
    <w:rsid w:val="0082571D"/>
    <w:rsid w:val="008429BA"/>
    <w:rsid w:val="00847661"/>
    <w:rsid w:val="00854CA7"/>
    <w:rsid w:val="0086119D"/>
    <w:rsid w:val="00866E56"/>
    <w:rsid w:val="0087222E"/>
    <w:rsid w:val="00880302"/>
    <w:rsid w:val="008815D1"/>
    <w:rsid w:val="00886CBC"/>
    <w:rsid w:val="00887C1B"/>
    <w:rsid w:val="00893646"/>
    <w:rsid w:val="00894944"/>
    <w:rsid w:val="00894978"/>
    <w:rsid w:val="008B1123"/>
    <w:rsid w:val="008B145B"/>
    <w:rsid w:val="008B28C3"/>
    <w:rsid w:val="008C3666"/>
    <w:rsid w:val="008C4AF5"/>
    <w:rsid w:val="008C6CFE"/>
    <w:rsid w:val="008D12A6"/>
    <w:rsid w:val="008D1537"/>
    <w:rsid w:val="008D5582"/>
    <w:rsid w:val="008E1C6D"/>
    <w:rsid w:val="008E660B"/>
    <w:rsid w:val="008F0A51"/>
    <w:rsid w:val="008F12F5"/>
    <w:rsid w:val="008F3DB7"/>
    <w:rsid w:val="008F73A9"/>
    <w:rsid w:val="008F7510"/>
    <w:rsid w:val="00903AC6"/>
    <w:rsid w:val="009059B6"/>
    <w:rsid w:val="009135C8"/>
    <w:rsid w:val="00915A6E"/>
    <w:rsid w:val="00920E57"/>
    <w:rsid w:val="009225FB"/>
    <w:rsid w:val="00930BE6"/>
    <w:rsid w:val="009317A1"/>
    <w:rsid w:val="009338E9"/>
    <w:rsid w:val="0093710B"/>
    <w:rsid w:val="00944C80"/>
    <w:rsid w:val="009579CE"/>
    <w:rsid w:val="009714B9"/>
    <w:rsid w:val="0097489E"/>
    <w:rsid w:val="00980028"/>
    <w:rsid w:val="00986457"/>
    <w:rsid w:val="00992238"/>
    <w:rsid w:val="00993D15"/>
    <w:rsid w:val="00994B40"/>
    <w:rsid w:val="009A6388"/>
    <w:rsid w:val="009A7210"/>
    <w:rsid w:val="009B41CA"/>
    <w:rsid w:val="009B497B"/>
    <w:rsid w:val="009B78AC"/>
    <w:rsid w:val="009C1D05"/>
    <w:rsid w:val="009E1760"/>
    <w:rsid w:val="009E1FC6"/>
    <w:rsid w:val="009E65E9"/>
    <w:rsid w:val="009F1904"/>
    <w:rsid w:val="00A04D46"/>
    <w:rsid w:val="00A07597"/>
    <w:rsid w:val="00A17357"/>
    <w:rsid w:val="00A24001"/>
    <w:rsid w:val="00A24D5B"/>
    <w:rsid w:val="00A310D4"/>
    <w:rsid w:val="00A34901"/>
    <w:rsid w:val="00A34A7F"/>
    <w:rsid w:val="00A37CF0"/>
    <w:rsid w:val="00A4097F"/>
    <w:rsid w:val="00A423A2"/>
    <w:rsid w:val="00A4319A"/>
    <w:rsid w:val="00A44BDF"/>
    <w:rsid w:val="00A47DD6"/>
    <w:rsid w:val="00A5035C"/>
    <w:rsid w:val="00A51777"/>
    <w:rsid w:val="00A55D3B"/>
    <w:rsid w:val="00A574EE"/>
    <w:rsid w:val="00A63734"/>
    <w:rsid w:val="00A659A2"/>
    <w:rsid w:val="00A73111"/>
    <w:rsid w:val="00A83039"/>
    <w:rsid w:val="00A932D1"/>
    <w:rsid w:val="00AA0DE8"/>
    <w:rsid w:val="00AA143F"/>
    <w:rsid w:val="00AA5DD4"/>
    <w:rsid w:val="00AB0318"/>
    <w:rsid w:val="00AB2FB9"/>
    <w:rsid w:val="00AB3F09"/>
    <w:rsid w:val="00AB5CA4"/>
    <w:rsid w:val="00AC1AAB"/>
    <w:rsid w:val="00AC2A54"/>
    <w:rsid w:val="00AC4F98"/>
    <w:rsid w:val="00AC5E09"/>
    <w:rsid w:val="00AC707A"/>
    <w:rsid w:val="00AD5C41"/>
    <w:rsid w:val="00AD7121"/>
    <w:rsid w:val="00AD7A01"/>
    <w:rsid w:val="00AE02AE"/>
    <w:rsid w:val="00AE225E"/>
    <w:rsid w:val="00AF2B08"/>
    <w:rsid w:val="00AF663D"/>
    <w:rsid w:val="00B1140A"/>
    <w:rsid w:val="00B12A5F"/>
    <w:rsid w:val="00B139A2"/>
    <w:rsid w:val="00B13BA5"/>
    <w:rsid w:val="00B15F0D"/>
    <w:rsid w:val="00B245CF"/>
    <w:rsid w:val="00B2472D"/>
    <w:rsid w:val="00B301C4"/>
    <w:rsid w:val="00B310FF"/>
    <w:rsid w:val="00B45940"/>
    <w:rsid w:val="00B54B59"/>
    <w:rsid w:val="00B572E5"/>
    <w:rsid w:val="00B66EF3"/>
    <w:rsid w:val="00B675CA"/>
    <w:rsid w:val="00B74389"/>
    <w:rsid w:val="00B800FD"/>
    <w:rsid w:val="00B810E6"/>
    <w:rsid w:val="00B87081"/>
    <w:rsid w:val="00B97DE7"/>
    <w:rsid w:val="00BA2C82"/>
    <w:rsid w:val="00BA591B"/>
    <w:rsid w:val="00BC251E"/>
    <w:rsid w:val="00BC5030"/>
    <w:rsid w:val="00BD025C"/>
    <w:rsid w:val="00BD186F"/>
    <w:rsid w:val="00BD2D77"/>
    <w:rsid w:val="00BD5B50"/>
    <w:rsid w:val="00BE05E0"/>
    <w:rsid w:val="00BF46D2"/>
    <w:rsid w:val="00BF4AE5"/>
    <w:rsid w:val="00C00028"/>
    <w:rsid w:val="00C05BA0"/>
    <w:rsid w:val="00C0686B"/>
    <w:rsid w:val="00C14167"/>
    <w:rsid w:val="00C148F4"/>
    <w:rsid w:val="00C31DFA"/>
    <w:rsid w:val="00C33AC6"/>
    <w:rsid w:val="00C367C1"/>
    <w:rsid w:val="00C47CC8"/>
    <w:rsid w:val="00C515B3"/>
    <w:rsid w:val="00C529F7"/>
    <w:rsid w:val="00C536FD"/>
    <w:rsid w:val="00C53A08"/>
    <w:rsid w:val="00C55E67"/>
    <w:rsid w:val="00C6319C"/>
    <w:rsid w:val="00C636E4"/>
    <w:rsid w:val="00C70879"/>
    <w:rsid w:val="00C7193A"/>
    <w:rsid w:val="00C72FF9"/>
    <w:rsid w:val="00C76F09"/>
    <w:rsid w:val="00C77F3C"/>
    <w:rsid w:val="00C87173"/>
    <w:rsid w:val="00C9263F"/>
    <w:rsid w:val="00CA1533"/>
    <w:rsid w:val="00CA1BAA"/>
    <w:rsid w:val="00CA2526"/>
    <w:rsid w:val="00CB375D"/>
    <w:rsid w:val="00CC5A2A"/>
    <w:rsid w:val="00CC606C"/>
    <w:rsid w:val="00CD23AE"/>
    <w:rsid w:val="00CE0274"/>
    <w:rsid w:val="00CE0ED9"/>
    <w:rsid w:val="00CE7F9C"/>
    <w:rsid w:val="00CF1EC0"/>
    <w:rsid w:val="00CF79BB"/>
    <w:rsid w:val="00D02B04"/>
    <w:rsid w:val="00D02F1E"/>
    <w:rsid w:val="00D057E5"/>
    <w:rsid w:val="00D05FDF"/>
    <w:rsid w:val="00D1057F"/>
    <w:rsid w:val="00D126F3"/>
    <w:rsid w:val="00D229C6"/>
    <w:rsid w:val="00D23426"/>
    <w:rsid w:val="00D31841"/>
    <w:rsid w:val="00D36260"/>
    <w:rsid w:val="00D36797"/>
    <w:rsid w:val="00D40573"/>
    <w:rsid w:val="00D47137"/>
    <w:rsid w:val="00D600CC"/>
    <w:rsid w:val="00D61180"/>
    <w:rsid w:val="00D618A7"/>
    <w:rsid w:val="00D61DBC"/>
    <w:rsid w:val="00D664FF"/>
    <w:rsid w:val="00D67EF9"/>
    <w:rsid w:val="00D92E0B"/>
    <w:rsid w:val="00DA1D02"/>
    <w:rsid w:val="00DA24FC"/>
    <w:rsid w:val="00DA79A9"/>
    <w:rsid w:val="00DB1EA7"/>
    <w:rsid w:val="00DB3CE5"/>
    <w:rsid w:val="00DE1DC9"/>
    <w:rsid w:val="00DF1028"/>
    <w:rsid w:val="00DF18F8"/>
    <w:rsid w:val="00E10FA4"/>
    <w:rsid w:val="00E21283"/>
    <w:rsid w:val="00E357A4"/>
    <w:rsid w:val="00E362A9"/>
    <w:rsid w:val="00E36A0C"/>
    <w:rsid w:val="00E42EA9"/>
    <w:rsid w:val="00E45367"/>
    <w:rsid w:val="00E45B9F"/>
    <w:rsid w:val="00E56B4F"/>
    <w:rsid w:val="00E608B0"/>
    <w:rsid w:val="00E62865"/>
    <w:rsid w:val="00E727D7"/>
    <w:rsid w:val="00E956E5"/>
    <w:rsid w:val="00E95F8A"/>
    <w:rsid w:val="00EC2273"/>
    <w:rsid w:val="00EC6C32"/>
    <w:rsid w:val="00ED243D"/>
    <w:rsid w:val="00EF270A"/>
    <w:rsid w:val="00EF4F9C"/>
    <w:rsid w:val="00EF5111"/>
    <w:rsid w:val="00EF6EE7"/>
    <w:rsid w:val="00F12940"/>
    <w:rsid w:val="00F132F8"/>
    <w:rsid w:val="00F212C8"/>
    <w:rsid w:val="00F2429B"/>
    <w:rsid w:val="00F26586"/>
    <w:rsid w:val="00F41F16"/>
    <w:rsid w:val="00F4293C"/>
    <w:rsid w:val="00F51A6A"/>
    <w:rsid w:val="00F55F68"/>
    <w:rsid w:val="00F569C9"/>
    <w:rsid w:val="00F7076C"/>
    <w:rsid w:val="00F75DAB"/>
    <w:rsid w:val="00F841F4"/>
    <w:rsid w:val="00F8578A"/>
    <w:rsid w:val="00F9432A"/>
    <w:rsid w:val="00F972FA"/>
    <w:rsid w:val="00F97E5E"/>
    <w:rsid w:val="00FA2E0E"/>
    <w:rsid w:val="00FA34D0"/>
    <w:rsid w:val="00FA4E8C"/>
    <w:rsid w:val="00FA555F"/>
    <w:rsid w:val="00FB1062"/>
    <w:rsid w:val="00FB17C9"/>
    <w:rsid w:val="00FB4D32"/>
    <w:rsid w:val="00FB6E3A"/>
    <w:rsid w:val="00FC1DAF"/>
    <w:rsid w:val="00FC3B55"/>
    <w:rsid w:val="00FC7C0F"/>
    <w:rsid w:val="00FE0BDA"/>
    <w:rsid w:val="00FE1BEF"/>
    <w:rsid w:val="00FE20C3"/>
    <w:rsid w:val="00FE5119"/>
    <w:rsid w:val="00FF6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868869"/>
  <w15:chartTrackingRefBased/>
  <w15:docId w15:val="{710D8DF6-DAAC-814C-BDFA-715F4A5D9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heme="minorHAnsi" w:hAnsi="Source Sans Pro"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15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C7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7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7AB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A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C7A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7AB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7AB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7AB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7AB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7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7AB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AB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C7AB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C7A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7A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7A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7A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7A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AB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A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7A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7ABD"/>
    <w:rPr>
      <w:i/>
      <w:iCs/>
      <w:color w:val="404040" w:themeColor="text1" w:themeTint="BF"/>
    </w:rPr>
  </w:style>
  <w:style w:type="paragraph" w:styleId="ListParagraph">
    <w:name w:val="List Paragraph"/>
    <w:basedOn w:val="Normal"/>
    <w:uiPriority w:val="34"/>
    <w:qFormat/>
    <w:rsid w:val="001C7ABD"/>
    <w:pPr>
      <w:ind w:left="720"/>
      <w:contextualSpacing/>
    </w:pPr>
  </w:style>
  <w:style w:type="character" w:styleId="IntenseEmphasis">
    <w:name w:val="Intense Emphasis"/>
    <w:basedOn w:val="DefaultParagraphFont"/>
    <w:uiPriority w:val="21"/>
    <w:qFormat/>
    <w:rsid w:val="001C7ABD"/>
    <w:rPr>
      <w:i/>
      <w:iCs/>
      <w:color w:val="0F4761" w:themeColor="accent1" w:themeShade="BF"/>
    </w:rPr>
  </w:style>
  <w:style w:type="paragraph" w:styleId="IntenseQuote">
    <w:name w:val="Intense Quote"/>
    <w:basedOn w:val="Normal"/>
    <w:next w:val="Normal"/>
    <w:link w:val="IntenseQuoteChar"/>
    <w:uiPriority w:val="30"/>
    <w:qFormat/>
    <w:rsid w:val="001C7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ABD"/>
    <w:rPr>
      <w:i/>
      <w:iCs/>
      <w:color w:val="0F4761" w:themeColor="accent1" w:themeShade="BF"/>
    </w:rPr>
  </w:style>
  <w:style w:type="character" w:styleId="IntenseReference">
    <w:name w:val="Intense Reference"/>
    <w:basedOn w:val="DefaultParagraphFont"/>
    <w:uiPriority w:val="32"/>
    <w:qFormat/>
    <w:rsid w:val="001C7ABD"/>
    <w:rPr>
      <w:b/>
      <w:bCs/>
      <w:smallCaps/>
      <w:color w:val="0F4761" w:themeColor="accent1" w:themeShade="BF"/>
      <w:spacing w:val="5"/>
    </w:rPr>
  </w:style>
  <w:style w:type="paragraph" w:customStyle="1" w:styleId="whitespace-normal">
    <w:name w:val="whitespace-normal"/>
    <w:basedOn w:val="Normal"/>
    <w:rsid w:val="00A310D4"/>
    <w:pPr>
      <w:spacing w:before="100" w:beforeAutospacing="1" w:after="100" w:afterAutospacing="1"/>
    </w:pPr>
  </w:style>
  <w:style w:type="character" w:styleId="Strong">
    <w:name w:val="Strong"/>
    <w:basedOn w:val="DefaultParagraphFont"/>
    <w:uiPriority w:val="22"/>
    <w:qFormat/>
    <w:rsid w:val="007B4A94"/>
    <w:rPr>
      <w:b/>
      <w:bCs/>
    </w:rPr>
  </w:style>
  <w:style w:type="paragraph" w:customStyle="1" w:styleId="p1">
    <w:name w:val="p1"/>
    <w:basedOn w:val="Normal"/>
    <w:rsid w:val="00721C04"/>
    <w:pPr>
      <w:spacing w:before="100" w:beforeAutospacing="1" w:after="100" w:afterAutospacing="1"/>
    </w:pPr>
  </w:style>
  <w:style w:type="character" w:customStyle="1" w:styleId="s1">
    <w:name w:val="s1"/>
    <w:basedOn w:val="DefaultParagraphFont"/>
    <w:rsid w:val="00B45940"/>
  </w:style>
  <w:style w:type="paragraph" w:customStyle="1" w:styleId="p2">
    <w:name w:val="p2"/>
    <w:basedOn w:val="Normal"/>
    <w:rsid w:val="00C87173"/>
    <w:pPr>
      <w:spacing w:before="100" w:beforeAutospacing="1" w:after="100" w:afterAutospacing="1"/>
    </w:pPr>
  </w:style>
  <w:style w:type="character" w:styleId="Hyperlink">
    <w:name w:val="Hyperlink"/>
    <w:basedOn w:val="DefaultParagraphFont"/>
    <w:uiPriority w:val="99"/>
    <w:unhideWhenUsed/>
    <w:rsid w:val="004F01D2"/>
    <w:rPr>
      <w:color w:val="467886" w:themeColor="hyperlink"/>
      <w:u w:val="single"/>
    </w:rPr>
  </w:style>
  <w:style w:type="character" w:styleId="UnresolvedMention">
    <w:name w:val="Unresolved Mention"/>
    <w:basedOn w:val="DefaultParagraphFont"/>
    <w:uiPriority w:val="99"/>
    <w:semiHidden/>
    <w:unhideWhenUsed/>
    <w:rsid w:val="004F01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adleylab/leafwax" TargetMode="External"/><Relationship Id="rId3" Type="http://schemas.openxmlformats.org/officeDocument/2006/relationships/styles" Target="styles.xml"/><Relationship Id="rId7" Type="http://schemas.openxmlformats.org/officeDocument/2006/relationships/hyperlink" Target="https://github.com/bradleylab/leafwax-spati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bradley@wustl.ed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046C4-15CB-BC4B-9E25-031D537A4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27112</Words>
  <Characters>167558</Characters>
  <Application>Microsoft Office Word</Application>
  <DocSecurity>0</DocSecurity>
  <Lines>2618</Lines>
  <Paragraphs>642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Bradley</dc:creator>
  <cp:keywords/>
  <dc:description/>
  <cp:lastModifiedBy>Bradley, Alex</cp:lastModifiedBy>
  <cp:revision>3</cp:revision>
  <cp:lastPrinted>2025-11-12T20:32:00Z</cp:lastPrinted>
  <dcterms:created xsi:type="dcterms:W3CDTF">2025-11-14T21:37:00Z</dcterms:created>
  <dcterms:modified xsi:type="dcterms:W3CDTF">2025-11-14T23:15:00Z</dcterms:modified>
</cp:coreProperties>
</file>