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B675" w14:textId="72432CB8" w:rsidR="004E15F1" w:rsidRPr="00797CEF" w:rsidRDefault="004E15F1" w:rsidP="004E15F1">
      <w:pPr>
        <w:pStyle w:val="p1"/>
        <w:spacing w:before="0" w:beforeAutospacing="0" w:after="0" w:afterAutospacing="0"/>
        <w:rPr>
          <w:b/>
          <w:bCs/>
        </w:rPr>
      </w:pPr>
      <w:r w:rsidRPr="00797CEF">
        <w:rPr>
          <w:b/>
          <w:bCs/>
        </w:rPr>
        <w:t xml:space="preserve">Spatial modeling improves </w:t>
      </w:r>
      <w:r w:rsidR="00445AC5" w:rsidRPr="00797CEF">
        <w:rPr>
          <w:b/>
          <w:bCs/>
        </w:rPr>
        <w:t xml:space="preserve">the </w:t>
      </w:r>
      <w:r w:rsidRPr="00797CEF">
        <w:rPr>
          <w:b/>
          <w:bCs/>
        </w:rPr>
        <w:t>calibration of leaf wax hydrogen isotopes to precipitation</w:t>
      </w:r>
    </w:p>
    <w:p w14:paraId="74F8C631" w14:textId="4D82526A" w:rsidR="0083532D" w:rsidRPr="00797CEF" w:rsidRDefault="00AE3B30" w:rsidP="00956656">
      <w:pPr>
        <w:pStyle w:val="p1"/>
        <w:spacing w:before="0" w:beforeAutospacing="0" w:after="0" w:afterAutospacing="0"/>
      </w:pPr>
      <w:r w:rsidRPr="00797CEF">
        <w:rPr>
          <w:b/>
          <w:bCs/>
          <w:kern w:val="36"/>
        </w:rPr>
        <w:t xml:space="preserve">Supplementary </w:t>
      </w:r>
      <w:r w:rsidR="00E21100" w:rsidRPr="00797CEF">
        <w:rPr>
          <w:b/>
          <w:bCs/>
          <w:kern w:val="36"/>
        </w:rPr>
        <w:t>Material</w:t>
      </w:r>
    </w:p>
    <w:p w14:paraId="60F041F9" w14:textId="77777777" w:rsidR="009D343E" w:rsidRPr="00797CEF" w:rsidRDefault="009D343E" w:rsidP="00D30B74">
      <w:pPr>
        <w:outlineLvl w:val="2"/>
        <w:rPr>
          <w:rFonts w:ascii="Times New Roman" w:eastAsia="Times New Roman" w:hAnsi="Times New Roman" w:cs="Times New Roman"/>
          <w:b/>
          <w:bCs/>
          <w:kern w:val="0"/>
          <w14:ligatures w14:val="none"/>
        </w:rPr>
      </w:pPr>
    </w:p>
    <w:p w14:paraId="71674DA1" w14:textId="5DBB5B9E" w:rsidR="003C74F2" w:rsidRPr="00797CEF" w:rsidRDefault="00A427F7" w:rsidP="00D30B74">
      <w:pPr>
        <w:outlineLvl w:val="1"/>
        <w:rPr>
          <w:rFonts w:ascii="Times New Roman" w:hAnsi="Times New Roman" w:cs="Times New Roman"/>
        </w:rPr>
      </w:pPr>
      <w:r w:rsidRPr="00797CEF">
        <w:rPr>
          <w:rFonts w:ascii="Times New Roman" w:hAnsi="Times New Roman" w:cs="Times New Roman"/>
          <w:b/>
          <w:bCs/>
        </w:rPr>
        <w:t>S</w:t>
      </w:r>
      <w:r w:rsidR="003C74F2" w:rsidRPr="00797CEF">
        <w:rPr>
          <w:rFonts w:ascii="Times New Roman" w:hAnsi="Times New Roman" w:cs="Times New Roman"/>
          <w:b/>
          <w:bCs/>
        </w:rPr>
        <w:t>1.1 Ordinary Least Squares Regression</w:t>
      </w:r>
    </w:p>
    <w:p w14:paraId="231A0829" w14:textId="77777777" w:rsidR="003C74F2" w:rsidRPr="00797CEF" w:rsidRDefault="003C74F2" w:rsidP="00D30B74">
      <w:pPr>
        <w:outlineLvl w:val="1"/>
        <w:rPr>
          <w:rFonts w:ascii="Times New Roman" w:hAnsi="Times New Roman" w:cs="Times New Roman"/>
        </w:rPr>
      </w:pPr>
    </w:p>
    <w:p w14:paraId="38B7CB50" w14:textId="5183F0E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The relationship between </w:t>
      </w:r>
      <w:r w:rsidR="00D23F8D"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00D23F8D" w:rsidRPr="00797CEF">
        <w:rPr>
          <w:rFonts w:ascii="Times New Roman" w:eastAsia="Times New Roman" w:hAnsi="Times New Roman" w:cs="Times New Roman"/>
          <w:kern w:val="0"/>
          <w14:ligatures w14:val="none"/>
        </w:rPr>
        <w:t>H</w:t>
      </w:r>
      <w:r w:rsidRPr="00797CEF">
        <w:rPr>
          <w:rFonts w:ascii="Times New Roman" w:hAnsi="Times New Roman" w:cs="Times New Roman"/>
          <w:vertAlign w:val="subscript"/>
        </w:rPr>
        <w:t>wax</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can be described by an ordinary least squares (OLS) regression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J221X271T862Q383&lt;/clusterId&gt;&lt;metadata&gt;&lt;citation&gt;&lt;id&gt;72ec2ae3-1fb1-4d7d-8e16-000c946b71ee&lt;/id&gt;&lt;/citation&gt;&lt;/metadata&gt;&lt;data&gt;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(Sachse et al., 2012)</w:t>
      </w:r>
      <w:r w:rsidRPr="00797CEF">
        <w:rPr>
          <w:rFonts w:ascii="Times New Roman" w:hAnsi="Times New Roman" w:cs="Times New Roman"/>
        </w:rPr>
        <w:fldChar w:fldCharType="end"/>
      </w:r>
      <w:r w:rsidRPr="00797CEF">
        <w:rPr>
          <w:rFonts w:ascii="Times New Roman" w:hAnsi="Times New Roman" w:cs="Times New Roman"/>
        </w:rPr>
        <w:t>. This approach models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linear function of</w:t>
      </w:r>
      <w:r w:rsidRPr="00797CEF">
        <w:rPr>
          <w:rFonts w:ascii="Times New Roman" w:hAnsi="Times New Roman" w:cs="Times New Roman"/>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with Gaussian noise accounting for unexplained variation around the regression line. It can be written as:</w:t>
      </w:r>
    </w:p>
    <w:p w14:paraId="7DFF7B4C" w14:textId="77777777" w:rsidR="003C74F2" w:rsidRPr="00797CEF" w:rsidRDefault="003C74F2" w:rsidP="00D30B74">
      <w:pPr>
        <w:outlineLvl w:val="1"/>
        <w:rPr>
          <w:rFonts w:ascii="Times New Roman" w:hAnsi="Times New Roman" w:cs="Times New Roman"/>
        </w:rPr>
      </w:pPr>
    </w:p>
    <w:p w14:paraId="4D2A1E80"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m:oMathPara>
    </w:p>
    <w:p w14:paraId="63E0F322" w14:textId="3393EFF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1)</w:t>
      </w:r>
    </w:p>
    <w:p w14:paraId="47DC4900" w14:textId="77777777" w:rsidR="003C74F2" w:rsidRPr="00797CEF" w:rsidRDefault="003C74F2" w:rsidP="00D30B74">
      <w:pPr>
        <w:outlineLvl w:val="1"/>
        <w:rPr>
          <w:rFonts w:ascii="Times New Roman" w:hAnsi="Times New Roman" w:cs="Times New Roman"/>
        </w:rPr>
      </w:pPr>
    </w:p>
    <w:p w14:paraId="68E9632F"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where (δ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i/>
          <w:iCs/>
          <w:vertAlign w:val="subscript"/>
        </w:rPr>
        <w:t>,i</w:t>
      </w:r>
      <w:proofErr w:type="gramEnd"/>
      <w:r w:rsidRPr="00797CEF">
        <w:rPr>
          <w:rFonts w:ascii="Times New Roman" w:hAnsi="Times New Roman" w:cs="Times New Roman"/>
          <w:i/>
          <w:iCs/>
          <w:vertAlign w:val="subscript"/>
        </w:rPr>
        <w:t xml:space="preserve">  </w:t>
      </w:r>
      <w:r w:rsidRPr="00797CEF">
        <w:rPr>
          <w:rFonts w:ascii="Times New Roman" w:hAnsi="Times New Roman" w:cs="Times New Roman"/>
        </w:rPr>
        <w:t>δ</w:t>
      </w:r>
      <w:r w:rsidRPr="00797CEF">
        <w:rPr>
          <w:rFonts w:ascii="Times New Roman" w:hAnsi="Times New Roman" w:cs="Times New Roman"/>
          <w:vertAlign w:val="superscript"/>
        </w:rPr>
        <w:t>2</w:t>
      </w:r>
      <w:proofErr w:type="gramStart"/>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vertAlign w:val="subscript"/>
        </w:rPr>
        <w:t>,i</w:t>
      </w:r>
      <w:proofErr w:type="gramEnd"/>
      <w:r w:rsidRPr="00797CEF">
        <w:rPr>
          <w:rFonts w:ascii="Times New Roman" w:hAnsi="Times New Roman" w:cs="Times New Roman"/>
        </w:rPr>
        <w:t>) are data pairs related by the intercept (</w:t>
      </w:r>
      <m:oMath>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oMath>
      <w:r w:rsidRPr="00797CEF">
        <w:rPr>
          <w:rFonts w:ascii="Times New Roman" w:hAnsi="Times New Roman" w:cs="Times New Roman"/>
        </w:rPr>
        <w:t xml:space="preserve">) and slope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 is an error term, typically assumed to be follow a normal distribution:</w:t>
      </w:r>
    </w:p>
    <w:p w14:paraId="5C8EE846" w14:textId="77777777" w:rsidR="003C74F2" w:rsidRPr="00797CEF" w:rsidRDefault="003C74F2" w:rsidP="00D30B74">
      <w:pPr>
        <w:outlineLvl w:val="1"/>
        <w:rPr>
          <w:rFonts w:ascii="Times New Roman" w:hAnsi="Times New Roman" w:cs="Times New Roman"/>
        </w:rPr>
      </w:pPr>
    </w:p>
    <w:p w14:paraId="7171BC57" w14:textId="77777777" w:rsidR="003C74F2" w:rsidRPr="00797CEF" w:rsidRDefault="00000000" w:rsidP="00D30B74">
      <w:pPr>
        <w:jc w:val="center"/>
        <w:outlineLvl w:val="1"/>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ϵ</m:t>
              </m:r>
            </m:e>
            <m:sub>
              <m:r>
                <w:rPr>
                  <w:rFonts w:ascii="Cambria Math" w:hAnsi="Cambria Math" w:cs="Times New Roman"/>
                </w:rPr>
                <m:t xml:space="preserve">i </m:t>
              </m:r>
            </m:sub>
          </m:sSub>
          <m:r>
            <m:rPr>
              <m:sty m:val="p"/>
            </m:rPr>
            <w:rPr>
              <w:rFonts w:ascii="Cambria Math" w:hAnsi="Cambria Math" w:cs="Times New Roman"/>
            </w:rPr>
            <m:t>∼</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m:t>
              </m:r>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e>
          </m:d>
        </m:oMath>
      </m:oMathPara>
    </w:p>
    <w:p w14:paraId="33533990" w14:textId="21B76B86"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(Supplementary Equation 2)</w:t>
      </w:r>
    </w:p>
    <w:p w14:paraId="1AD408A1" w14:textId="77777777" w:rsidR="003C74F2" w:rsidRPr="00797CEF" w:rsidRDefault="003C74F2" w:rsidP="00D30B74">
      <w:pPr>
        <w:outlineLvl w:val="1"/>
        <w:rPr>
          <w:rFonts w:ascii="Times New Roman" w:hAnsi="Times New Roman" w:cs="Times New Roman"/>
        </w:rPr>
      </w:pPr>
    </w:p>
    <w:p w14:paraId="535BCE9F" w14:textId="5E6AD0C6"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Equation 1 is a full generative model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that assumes that all residual variation is unstructured. That is, </w:t>
      </w:r>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oMath>
      <w:r w:rsidRPr="00797CEF">
        <w:rPr>
          <w:rFonts w:ascii="Times New Roman" w:hAnsi="Times New Roman" w:cs="Times New Roman"/>
        </w:rPr>
        <w:t xml:space="preserve">implicitly absorbs both measurement error and any spatial or ecological effects not included in the linear predictor. </w:t>
      </w:r>
      <w:r w:rsidR="00257425">
        <w:rPr>
          <w:rFonts w:ascii="Times New Roman" w:hAnsi="Times New Roman" w:cs="Times New Roman"/>
        </w:rPr>
        <w:t xml:space="preserve">If fractionation followed simple two pool mixing (which is unlikely), then </w:t>
      </w:r>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oMath>
      <w:r w:rsidR="00257425">
        <w:rPr>
          <w:rFonts w:ascii="Times New Roman" w:eastAsiaTheme="minorEastAsia" w:hAnsi="Times New Roman" w:cs="Times New Roman"/>
        </w:rPr>
        <w:t xml:space="preserve"> would represent the fractionation factor </w:t>
      </w:r>
      <m:oMath>
        <m:r>
          <m:rPr>
            <m:sty m:val="p"/>
          </m:rPr>
          <w:rPr>
            <w:rFonts w:ascii="Cambria Math" w:hAnsi="Cambria Math" w:cs="Times New Roman"/>
          </w:rPr>
          <m:t>α</m:t>
        </m:r>
      </m:oMath>
      <w:r w:rsidR="00257425">
        <w:rPr>
          <w:rFonts w:ascii="Times New Roman" w:eastAsiaTheme="minorEastAsia" w:hAnsi="Times New Roman" w:cs="Times New Roman"/>
        </w:rPr>
        <w:t xml:space="preserve"> and </w:t>
      </w:r>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oMath>
      <w:r w:rsidR="00257425">
        <w:rPr>
          <w:rFonts w:ascii="Times New Roman" w:eastAsiaTheme="minorEastAsia" w:hAnsi="Times New Roman" w:cs="Times New Roman"/>
        </w:rPr>
        <w:t xml:space="preserve"> would represent the same fractionation </w:t>
      </w:r>
      <m:oMath>
        <m:r>
          <m:rPr>
            <m:sty m:val="p"/>
          </m:rPr>
          <w:rPr>
            <w:rFonts w:ascii="Cambria Math" w:hAnsi="Cambria Math" w:cs="Times New Roman"/>
          </w:rPr>
          <m:t>ε</m:t>
        </m:r>
      </m:oMath>
      <w:r w:rsidR="00257425">
        <w:rPr>
          <w:rFonts w:ascii="Times New Roman" w:eastAsiaTheme="minorEastAsia" w:hAnsi="Times New Roman" w:cs="Times New Roman"/>
        </w:rPr>
        <w:t xml:space="preserve">, expressed in </w:t>
      </w:r>
      <w:proofErr w:type="spellStart"/>
      <w:r w:rsidR="00257425">
        <w:rPr>
          <w:rFonts w:ascii="Times New Roman" w:eastAsiaTheme="minorEastAsia" w:hAnsi="Times New Roman" w:cs="Times New Roman"/>
        </w:rPr>
        <w:t>permil</w:t>
      </w:r>
      <w:proofErr w:type="spellEnd"/>
      <w:r w:rsidR="00257425">
        <w:rPr>
          <w:rFonts w:ascii="Times New Roman" w:eastAsiaTheme="minorEastAsia" w:hAnsi="Times New Roman" w:cs="Times New Roman"/>
        </w:rPr>
        <w:t xml:space="preserve"> </w:t>
      </w:r>
      <w:r w:rsidR="00FD6CA6">
        <w:rPr>
          <w:rFonts w:ascii="Times New Roman" w:eastAsiaTheme="minorEastAsia" w:hAnsi="Times New Roman" w:cs="Times New Roman"/>
        </w:rPr>
        <w:fldChar w:fldCharType="begin" w:fldLock="1"/>
      </w:r>
      <w:r w:rsidR="00FD6CA6">
        <w:rPr>
          <w:rFonts w:ascii="Times New Roman" w:eastAsiaTheme="minorEastAsia" w:hAnsi="Times New Roman" w:cs="Times New Roman"/>
        </w:rPr>
        <w:instrText>ADDIN paperpile_citation &lt;clusterId&gt;W676D734Z124W817&lt;/clusterId&gt;&lt;metadata&gt;&lt;citation&gt;&lt;id&gt;ce70b5a5-c087-4b38-85ff-d17d544883af&lt;/id&gt;&lt;/citation&gt;&lt;/metadata&gt;&lt;data&gt;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&lt;/data&gt; \* MERGEFORMAT</w:instrText>
      </w:r>
      <w:r w:rsidR="00FD6CA6">
        <w:rPr>
          <w:rFonts w:ascii="Times New Roman" w:eastAsiaTheme="minorEastAsia" w:hAnsi="Times New Roman" w:cs="Times New Roman"/>
        </w:rPr>
        <w:fldChar w:fldCharType="separate"/>
      </w:r>
      <w:r w:rsidR="00FD6CA6">
        <w:rPr>
          <w:rFonts w:ascii="Times New Roman" w:eastAsiaTheme="minorEastAsia" w:hAnsi="Times New Roman" w:cs="Times New Roman"/>
          <w:noProof/>
        </w:rPr>
        <w:t>(Sessions and Hayes, 2005)</w:t>
      </w:r>
      <w:r w:rsidR="00FD6CA6">
        <w:rPr>
          <w:rFonts w:ascii="Times New Roman" w:eastAsiaTheme="minorEastAsia" w:hAnsi="Times New Roman" w:cs="Times New Roman"/>
        </w:rPr>
        <w:fldChar w:fldCharType="end"/>
      </w:r>
      <w:r w:rsidR="00257425">
        <w:rPr>
          <w:rFonts w:ascii="Times New Roman" w:eastAsiaTheme="minorEastAsia" w:hAnsi="Times New Roman" w:cs="Times New Roman"/>
        </w:rPr>
        <w:t xml:space="preserve">. </w:t>
      </w:r>
    </w:p>
    <w:p w14:paraId="04128434" w14:textId="77777777" w:rsidR="003C74F2" w:rsidRPr="00797CEF" w:rsidRDefault="003C74F2" w:rsidP="00D30B74">
      <w:pPr>
        <w:outlineLvl w:val="1"/>
        <w:rPr>
          <w:rFonts w:ascii="Times New Roman" w:hAnsi="Times New Roman" w:cs="Times New Roman"/>
        </w:rPr>
      </w:pPr>
    </w:p>
    <w:p w14:paraId="55667B95"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This approach offers several advantages for proxy-based reconstructions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262I352E632B433&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 it is simple to implement, provides an intuitive means of relating proxy measurements to environmental variables, and enables straightforward estimation of prediction uncertainty. It also helps expose common challenges in proxy calibration, such as the dominance of unexplained variance. However, OLS regression relies on strict assumptions about error structure (e.g., homoscedasticity, uncorrelated residuals). OLS also assumes predictors are measured without error. When this assumption is violated, slope estimates are biased towards zero, a phenomenon known as regression dilution. Consequently, analyses that involve nonlinear responses, interacting covariates, or uncertainty in the predictors require modeling tools that are more flexible than ordinary least squares.</w:t>
      </w:r>
    </w:p>
    <w:p w14:paraId="579FE1E9" w14:textId="77777777" w:rsidR="003C74F2" w:rsidRPr="00797CEF" w:rsidRDefault="003C74F2" w:rsidP="00D30B74">
      <w:pPr>
        <w:outlineLvl w:val="1"/>
        <w:rPr>
          <w:rFonts w:ascii="Times New Roman" w:hAnsi="Times New Roman" w:cs="Times New Roman"/>
        </w:rPr>
      </w:pPr>
    </w:p>
    <w:p w14:paraId="2BAA9F3B" w14:textId="3E834AE3"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Despite its simplicity, an ordinary least squares (OLS) approach provides a solid baseline for quantifying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relationship. </w:t>
      </w:r>
      <w:r w:rsidR="00585E94" w:rsidRPr="00797CEF">
        <w:rPr>
          <w:rFonts w:ascii="Times New Roman" w:hAnsi="Times New Roman" w:cs="Times New Roman"/>
        </w:rPr>
        <w:t>Figure 1</w:t>
      </w:r>
      <w:r w:rsidRPr="00797CEF">
        <w:rPr>
          <w:rFonts w:ascii="Times New Roman" w:hAnsi="Times New Roman" w:cs="Times New Roman"/>
        </w:rPr>
        <w:t xml:space="preserve"> </w:t>
      </w:r>
      <w:r w:rsidR="00544ABD" w:rsidRPr="00797CEF">
        <w:rPr>
          <w:rFonts w:ascii="Times New Roman" w:hAnsi="Times New Roman" w:cs="Times New Roman"/>
        </w:rPr>
        <w:t xml:space="preserve">in the main text </w:t>
      </w:r>
      <w:r w:rsidRPr="00797CEF">
        <w:rPr>
          <w:rFonts w:ascii="Times New Roman" w:hAnsi="Times New Roman" w:cs="Times New Roman"/>
        </w:rPr>
        <w:t>shows an OLS regression of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of 818 sedimentary </w:t>
      </w:r>
      <w:r w:rsidRPr="00797CEF">
        <w:rPr>
          <w:rFonts w:ascii="Times New Roman" w:hAnsi="Times New Roman" w:cs="Times New Roman"/>
          <w:i/>
          <w:iCs/>
        </w:rPr>
        <w:t>n-</w:t>
      </w:r>
      <w:r w:rsidRPr="00797CEF">
        <w:rPr>
          <w:rFonts w:ascii="Times New Roman" w:hAnsi="Times New Roman" w:cs="Times New Roman"/>
        </w:rPr>
        <w:t>C</w:t>
      </w:r>
      <w:r w:rsidRPr="00797CEF">
        <w:rPr>
          <w:rFonts w:ascii="Times New Roman" w:hAnsi="Times New Roman" w:cs="Times New Roman"/>
          <w:vertAlign w:val="subscript"/>
        </w:rPr>
        <w:t>29</w:t>
      </w:r>
      <w:r w:rsidRPr="00797CEF">
        <w:rPr>
          <w:rFonts w:ascii="Times New Roman" w:hAnsi="Times New Roman" w:cs="Times New Roman"/>
        </w:rPr>
        <w:t xml:space="preserve"> alkanes against the locally interpolated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This relationship shows a linear relationship (p = 2.2 x 10</w:t>
      </w:r>
      <w:r w:rsidRPr="00797CEF">
        <w:rPr>
          <w:rFonts w:ascii="Times New Roman" w:hAnsi="Times New Roman" w:cs="Times New Roman"/>
          <w:vertAlign w:val="superscript"/>
        </w:rPr>
        <w:t>-16</w:t>
      </w:r>
      <w:r w:rsidRPr="00797CEF">
        <w:rPr>
          <w:rFonts w:ascii="Times New Roman" w:hAnsi="Times New Roman" w:cs="Times New Roman"/>
        </w:rPr>
        <w:t xml:space="preserve">) with </w:t>
      </w:r>
      <m:oMath>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-126.9±1.6</m:t>
        </m:r>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p>
    <w:p w14:paraId="4BAB7060" w14:textId="77777777" w:rsidR="003C74F2" w:rsidRPr="00797CEF" w:rsidRDefault="003C74F2" w:rsidP="00D30B74">
      <w:pPr>
        <w:outlineLvl w:val="1"/>
        <w:rPr>
          <w:rFonts w:ascii="Times New Roman" w:hAnsi="Times New Roman" w:cs="Times New Roman"/>
        </w:rPr>
      </w:pPr>
      <m:oMath>
        <m:r>
          <w:rPr>
            <w:rFonts w:ascii="Cambria Math" w:hAnsi="Cambria Math" w:cs="Times New Roman"/>
          </w:rPr>
          <m:t>= 0.802±0.02</m:t>
        </m:r>
      </m:oMath>
      <w:r w:rsidRPr="00797CEF">
        <w:rPr>
          <w:rFonts w:ascii="Times New Roman" w:hAnsi="Times New Roman" w:cs="Times New Roman"/>
        </w:rPr>
        <w:t>, and an R</w:t>
      </w:r>
      <w:r w:rsidRPr="00797CEF">
        <w:rPr>
          <w:rFonts w:ascii="Times New Roman" w:hAnsi="Times New Roman" w:cs="Times New Roman"/>
          <w:vertAlign w:val="superscript"/>
        </w:rPr>
        <w:t>2</w:t>
      </w:r>
      <w:r w:rsidRPr="00797CEF">
        <w:rPr>
          <w:rFonts w:ascii="Times New Roman" w:hAnsi="Times New Roman" w:cs="Times New Roman"/>
        </w:rPr>
        <w:t xml:space="preserve"> = 0.653, demonstrating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strongly predicts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w:t>
      </w:r>
    </w:p>
    <w:p w14:paraId="0B02F9D4" w14:textId="77777777" w:rsidR="003C74F2" w:rsidRPr="00797CEF" w:rsidRDefault="003C74F2" w:rsidP="00D30B74">
      <w:pPr>
        <w:outlineLvl w:val="1"/>
        <w:rPr>
          <w:rFonts w:ascii="Times New Roman" w:hAnsi="Times New Roman" w:cs="Times New Roman"/>
        </w:rPr>
      </w:pPr>
    </w:p>
    <w:p w14:paraId="0C370386" w14:textId="2165797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 xml:space="preserve">A critical feature of any calibration is the uncertainty in the predicted relationship. The </w:t>
      </w:r>
      <w:r w:rsidRPr="00797CEF">
        <w:rPr>
          <w:rStyle w:val="s1"/>
          <w:rFonts w:ascii="Times New Roman" w:eastAsiaTheme="majorEastAsia" w:hAnsi="Times New Roman" w:cs="Times New Roman"/>
        </w:rPr>
        <w:t>prediction interval</w:t>
      </w:r>
      <w:r w:rsidRPr="00797CEF">
        <w:rPr>
          <w:rFonts w:ascii="Times New Roman" w:hAnsi="Times New Roman" w:cs="Times New Roman"/>
        </w:rPr>
        <w:t xml:space="preserve"> is the appropriate measure for this, as it incorporates both parameter uncertainty and the residual variance </w:t>
      </w:r>
      <w:r w:rsidRPr="00797CEF">
        <w:rPr>
          <w:rFonts w:ascii="Times New Roman" w:hAnsi="Times New Roman" w:cs="Times New Roman"/>
        </w:rPr>
        <w:fldChar w:fldCharType="begin" w:fldLock="1"/>
      </w:r>
      <w:r w:rsidR="00FD6CA6">
        <w:rPr>
          <w:rFonts w:ascii="Times New Roman" w:hAnsi="Times New Roman" w:cs="Times New Roman"/>
        </w:rPr>
        <w:instrText>ADDIN paperpile_citation &lt;clusterId&gt;N479B739Q129U741&lt;/clusterId&gt;&lt;metadata&gt;&lt;citation&gt;&lt;id&gt;826336fb-c2bd-45f4-a99f-c6f165c833b2&lt;/id&gt;&lt;/citation&gt;&lt;citation&gt;&lt;id&gt;0dbf3eed-595a-40f1-981a-867a9c6b25eb&lt;/id&gt;&lt;/citation&gt;&lt;/metadata&gt;&lt;data&gt;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&lt;/data&gt; \* MERGEFORMAT</w:instrText>
      </w:r>
      <w:r w:rsidRPr="00797CEF">
        <w:rPr>
          <w:rFonts w:ascii="Times New Roman" w:hAnsi="Times New Roman" w:cs="Times New Roman"/>
        </w:rPr>
        <w:fldChar w:fldCharType="separate"/>
      </w:r>
      <w:r w:rsidR="00FD6CA6">
        <w:rPr>
          <w:rFonts w:ascii="Times New Roman" w:hAnsi="Times New Roman" w:cs="Times New Roman"/>
          <w:noProof/>
        </w:rPr>
        <w:t>(National Research Council, 2006; McClelland et al., 2021)</w:t>
      </w:r>
      <w:r w:rsidRPr="00797CEF">
        <w:rPr>
          <w:rFonts w:ascii="Times New Roman" w:hAnsi="Times New Roman" w:cs="Times New Roman"/>
        </w:rPr>
        <w:fldChar w:fldCharType="end"/>
      </w:r>
      <w:r w:rsidRPr="00797CEF">
        <w:rPr>
          <w:rFonts w:ascii="Times New Roman" w:hAnsi="Times New Roman" w:cs="Times New Roman"/>
        </w:rPr>
        <w:t xml:space="preserve">. In an OLS regression the prediction interval incorporates all unmodeled influences on the calibration. </w:t>
      </w:r>
      <w:r w:rsidRPr="00797CEF">
        <w:rPr>
          <w:rFonts w:ascii="Times New Roman" w:hAnsi="Times New Roman" w:cs="Times New Roman"/>
        </w:rPr>
        <w:lastRenderedPageBreak/>
        <w:t xml:space="preserve">Bayesian approaches yield </w:t>
      </w:r>
      <w:r w:rsidRPr="00797CEF">
        <w:rPr>
          <w:rStyle w:val="s1"/>
          <w:rFonts w:ascii="Times New Roman" w:eastAsiaTheme="majorEastAsia" w:hAnsi="Times New Roman" w:cs="Times New Roman"/>
        </w:rPr>
        <w:t>posterior predictive intervals</w:t>
      </w:r>
      <w:r w:rsidRPr="00797CEF">
        <w:rPr>
          <w:rFonts w:ascii="Times New Roman" w:hAnsi="Times New Roman" w:cs="Times New Roman"/>
        </w:rPr>
        <w:t xml:space="preserve"> that serve the same purpose, combining model and residual uncertainty. Therefore, whether using frequentist or Bayesian methods, the prediction interval is the most appropriate and informative expression of uncertainty in paleoclimate reconstructions. As emphasized by </w:t>
      </w:r>
      <w:proofErr w:type="spellStart"/>
      <w:r w:rsidRPr="00797CEF">
        <w:rPr>
          <w:rFonts w:ascii="Times New Roman" w:hAnsi="Times New Roman" w:cs="Times New Roman"/>
        </w:rPr>
        <w:t>Kraucunas</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00FD6CA6">
        <w:rPr>
          <w:rFonts w:ascii="Times New Roman" w:hAnsi="Times New Roman" w:cs="Times New Roman"/>
        </w:rPr>
        <w:instrText>ADDIN paperpile_citation &lt;clusterId&gt;R454E512U892Y625&lt;/clusterId&gt;&lt;metadata&gt;&lt;citation&gt;&lt;id&gt;0dbf3eed-595a-40f1-981a-867a9c6b25eb&lt;/id&gt;&lt;no_author&gt;true&lt;/no_author&gt;&lt;/citation&gt;&lt;/metadata&gt;&lt;data&gt;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(2006)</w:t>
      </w:r>
      <w:r w:rsidRPr="00797CEF">
        <w:rPr>
          <w:rFonts w:ascii="Times New Roman" w:hAnsi="Times New Roman" w:cs="Times New Roman"/>
        </w:rPr>
        <w:fldChar w:fldCharType="end"/>
      </w:r>
      <w:r w:rsidRPr="00797CEF">
        <w:rPr>
          <w:rFonts w:ascii="Times New Roman" w:hAnsi="Times New Roman" w:cs="Times New Roman"/>
        </w:rPr>
        <w:t>, the bounds of the prediction interval only capture statistical uncertainty in the calibration dataset, and do not account for additional sources of uncertainty such as non-stationarity. For the regression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00443E89" w:rsidRPr="00797CEF">
        <w:rPr>
          <w:rFonts w:ascii="Times New Roman" w:hAnsi="Times New Roman" w:cs="Times New Roman"/>
        </w:rPr>
        <w:t xml:space="preserve">, </w:t>
      </w:r>
      <w:r w:rsidRPr="00797CEF">
        <w:rPr>
          <w:rFonts w:ascii="Times New Roman" w:hAnsi="Times New Roman" w:cs="Times New Roman"/>
        </w:rPr>
        <w:t>the 95% prediction interval for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exhibits substantial unexplained variability, even near the center of the calibration range. At the mean value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the half-width of the prediction interval is 41.6‰ (i.e.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precip,i</m:t>
            </m:r>
          </m:sub>
        </m:sSub>
      </m:oMath>
      <w:r w:rsidRPr="00797CEF">
        <w:rPr>
          <w:rFonts w:ascii="Times New Roman" w:hAnsi="Times New Roman" w:cs="Times New Roman"/>
        </w:rPr>
        <w:t xml:space="preserve"> predicts a value of </w:t>
      </w:r>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wax,i</m:t>
            </m:r>
          </m:sub>
        </m:sSub>
      </m:oMath>
      <w:r w:rsidRPr="00797CEF">
        <w:rPr>
          <w:rFonts w:ascii="Times New Roman" w:hAnsi="Times New Roman" w:cs="Times New Roman"/>
        </w:rPr>
        <w:t xml:space="preserve"> ± 41.6‰), and the full width is double that at 83.1‰. </w:t>
      </w:r>
    </w:p>
    <w:p w14:paraId="358EE66D" w14:textId="77777777" w:rsidR="003C74F2" w:rsidRPr="00797CEF" w:rsidRDefault="003C74F2" w:rsidP="00D30B74">
      <w:pPr>
        <w:outlineLvl w:val="1"/>
        <w:rPr>
          <w:rFonts w:ascii="Times New Roman" w:hAnsi="Times New Roman" w:cs="Times New Roman"/>
        </w:rPr>
      </w:pPr>
    </w:p>
    <w:p w14:paraId="462AA6A9"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For applications to paleohydrology, this noisy relationship must be inverted. That is, we measure </w:t>
      </w:r>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oMath>
      <w:r w:rsidRPr="00797CEF">
        <w:rPr>
          <w:rFonts w:ascii="Times New Roman" w:hAnsi="Times New Roman" w:cs="Times New Roman"/>
        </w:rPr>
        <w:t xml:space="preserve"> to make an estimate </w:t>
      </w:r>
      <m:oMath>
        <m:acc>
          <m:accPr>
            <m:ctrlPr>
              <w:rPr>
                <w:rFonts w:ascii="Cambria Math" w:hAnsi="Cambria Math" w:cs="Times New Roman"/>
                <w:color w:val="000000"/>
              </w:rPr>
            </m:ctrlPr>
          </m:accPr>
          <m:e>
            <m:sSup>
              <m:sSupPr>
                <m:ctrlPr>
                  <w:rPr>
                    <w:rFonts w:ascii="Cambria Math" w:hAnsi="Cambria Math" w:cs="Times New Roman"/>
                    <w:i/>
                    <w:color w:val="000000"/>
                  </w:rPr>
                </m:ctrlPr>
              </m:sSupPr>
              <m:e>
                <m:r>
                  <m:rPr>
                    <m:sty m:val="p"/>
                  </m:rPr>
                  <w:rPr>
                    <w:rFonts w:ascii="Cambria Math" w:hAnsi="Cambria Math" w:cs="Times New Roman"/>
                    <w:color w:val="000000"/>
                  </w:rPr>
                  <m:t>δ</m:t>
                </m:r>
              </m:e>
              <m:sup>
                <m: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sub>
            </m:sSub>
          </m:e>
        </m:acc>
      </m:oMath>
      <w:r w:rsidRPr="00797CEF">
        <w:rPr>
          <w:rFonts w:ascii="Times New Roman" w:hAnsi="Times New Roman" w:cs="Times New Roman"/>
          <w:color w:val="000000"/>
        </w:rPr>
        <w:t xml:space="preserve">. </w:t>
      </w:r>
      <w:r w:rsidRPr="00797CEF">
        <w:rPr>
          <w:rFonts w:ascii="Times New Roman" w:hAnsi="Times New Roman" w:cs="Times New Roman"/>
        </w:rPr>
        <w:t>Formally, this is done via the inverted equation:</w:t>
      </w:r>
    </w:p>
    <w:p w14:paraId="6D486AAC" w14:textId="77777777" w:rsidR="003C74F2" w:rsidRPr="00797CEF" w:rsidRDefault="003C74F2" w:rsidP="00D30B74">
      <w:pPr>
        <w:outlineLvl w:val="1"/>
        <w:rPr>
          <w:rFonts w:ascii="Times New Roman" w:hAnsi="Times New Roman" w:cs="Times New Roman"/>
          <w:color w:val="000000"/>
        </w:rPr>
      </w:pPr>
    </w:p>
    <w:p w14:paraId="0E313B0E" w14:textId="77777777" w:rsidR="003C74F2" w:rsidRPr="00797CEF" w:rsidRDefault="00000000" w:rsidP="00D30B74">
      <w:pPr>
        <w:outlineLvl w:val="1"/>
        <w:rPr>
          <w:rFonts w:ascii="Times New Roman" w:hAnsi="Times New Roman" w:cs="Times New Roman"/>
          <w:color w:val="000000"/>
        </w:rPr>
      </w:pPr>
      <m:oMathPara>
        <m:oMath>
          <m:acc>
            <m:accPr>
              <m:ctrlPr>
                <w:rPr>
                  <w:rFonts w:ascii="Cambria Math" w:hAnsi="Cambria Math" w:cs="Times New Roman"/>
                  <w:color w:val="000000"/>
                </w:rPr>
              </m:ctrlPr>
            </m:accPr>
            <m:e>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precip</m:t>
                  </m:r>
                  <m:r>
                    <w:rPr>
                      <w:rFonts w:ascii="Cambria Math" w:hAnsi="Cambria Math" w:cs="Times New Roman"/>
                      <w:color w:val="000000"/>
                    </w:rPr>
                    <m:t>,0</m:t>
                  </m:r>
                </m:sub>
              </m:sSub>
            </m:e>
          </m:acc>
          <m:r>
            <w:rPr>
              <w:rFonts w:ascii="Cambria Math" w:hAnsi="Cambria Math" w:cs="Times New Roman"/>
              <w:color w:val="000000"/>
            </w:rPr>
            <m:t>=</m:t>
          </m:r>
          <m:f>
            <m:fPr>
              <m:ctrlPr>
                <w:rPr>
                  <w:rFonts w:ascii="Cambria Math" w:hAnsi="Cambria Math" w:cs="Times New Roman"/>
                  <w:color w:val="000000"/>
                </w:rPr>
              </m:ctrlPr>
            </m:fPr>
            <m:num>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i/>
                      <w:color w:val="000000"/>
                    </w:rPr>
                  </m:ctrlPr>
                </m:sSubPr>
                <m:e>
                  <m:r>
                    <m:rPr>
                      <m:nor/>
                    </m:rPr>
                    <w:rPr>
                      <w:rFonts w:ascii="Times New Roman" w:hAnsi="Times New Roman" w:cs="Times New Roman"/>
                      <w:color w:val="000000"/>
                    </w:rPr>
                    <m:t>H</m:t>
                  </m:r>
                  <m:ctrlPr>
                    <w:rPr>
                      <w:rFonts w:ascii="Cambria Math" w:hAnsi="Cambria Math" w:cs="Times New Roman"/>
                      <w:color w:val="000000"/>
                    </w:rPr>
                  </m:ctrlPr>
                </m:e>
                <m:sub>
                  <m:r>
                    <m:rPr>
                      <m:nor/>
                    </m:rPr>
                    <w:rPr>
                      <w:rFonts w:ascii="Times New Roman" w:hAnsi="Times New Roman" w:cs="Times New Roman"/>
                      <w:color w:val="000000"/>
                    </w:rPr>
                    <m:t>wax</m:t>
                  </m:r>
                  <m:r>
                    <w:rPr>
                      <w:rFonts w:ascii="Cambria Math" w:hAnsi="Cambria Math" w:cs="Times New Roman"/>
                      <w:color w:val="000000"/>
                    </w:rPr>
                    <m:t>,0</m:t>
                  </m:r>
                </m:sub>
              </m:sSub>
              <m:r>
                <w:rPr>
                  <w:rFonts w:ascii="Cambria Math" w:hAnsi="Cambria Math" w:cs="Times New Roman"/>
                  <w:color w:val="000000"/>
                </w:rPr>
                <m:t>-</m:t>
              </m:r>
              <m:acc>
                <m:accPr>
                  <m:ctrlPr>
                    <w:rPr>
                      <w:rFonts w:ascii="Cambria Math" w:hAnsi="Cambria Math" w:cs="Times New Roman"/>
                      <w:color w:val="000000"/>
                    </w:rPr>
                  </m:ctrlPr>
                </m:accPr>
                <m:e>
                  <m:sSub>
                    <m:sSubPr>
                      <m:ctrlPr>
                        <w:rPr>
                          <w:rFonts w:ascii="Cambria Math" w:hAnsi="Cambria Math" w:cs="Times New Roman"/>
                        </w:rPr>
                      </m:ctrlPr>
                    </m:sSubPr>
                    <m:e>
                      <m: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e>
              </m:acc>
              <m:ctrlPr>
                <w:rPr>
                  <w:rFonts w:ascii="Cambria Math" w:hAnsi="Cambria Math" w:cs="Times New Roman"/>
                  <w:i/>
                  <w:color w:val="000000"/>
                </w:rPr>
              </m:ctrlPr>
            </m:num>
            <m:den>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den>
          </m:f>
        </m:oMath>
      </m:oMathPara>
    </w:p>
    <w:p w14:paraId="11B3313A" w14:textId="64572F4C"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3)</w:t>
      </w:r>
    </w:p>
    <w:p w14:paraId="227426D5" w14:textId="77777777" w:rsidR="003C74F2" w:rsidRPr="00797CEF" w:rsidRDefault="003C74F2" w:rsidP="00D30B74">
      <w:pPr>
        <w:outlineLvl w:val="1"/>
        <w:rPr>
          <w:rFonts w:ascii="Times New Roman" w:hAnsi="Times New Roman" w:cs="Times New Roman"/>
          <w:color w:val="000000"/>
        </w:rPr>
      </w:pPr>
    </w:p>
    <w:p w14:paraId="5D028C06" w14:textId="77777777"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This estimate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precip </w:t>
      </w:r>
      <w:r w:rsidRPr="00797CEF">
        <w:rPr>
          <w:rFonts w:ascii="Times New Roman" w:hAnsi="Times New Roman" w:cs="Times New Roman"/>
        </w:rPr>
        <w:t>from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carries an even larger uncertainty than the forward calibration. With frequentist methods, an exact solution for the range of the inverse prediction interval (IPI) requires solving a quadratic inequality derived from </w:t>
      </w:r>
      <w:proofErr w:type="spellStart"/>
      <w:r w:rsidRPr="00797CEF">
        <w:rPr>
          <w:rFonts w:ascii="Times New Roman" w:hAnsi="Times New Roman" w:cs="Times New Roman"/>
        </w:rPr>
        <w:t>Fieller’s</w:t>
      </w:r>
      <w:proofErr w:type="spellEnd"/>
      <w:r w:rsidRPr="00797CEF">
        <w:rPr>
          <w:rFonts w:ascii="Times New Roman" w:hAnsi="Times New Roman" w:cs="Times New Roman"/>
        </w:rPr>
        <w:t xml:space="preserve"> theorem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232Y388N679R383&lt;/clusterId&gt;&lt;metadata&gt;&lt;citation&gt;&lt;id&gt;38edf2a7-96e7-4249-815b-ee0762f22f75&lt;/id&gt;&lt;/citation&gt;&lt;/metadata&gt;&lt;data&gt;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&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(Fieller, 1954)</w:t>
      </w:r>
      <w:r w:rsidRPr="00797CEF">
        <w:rPr>
          <w:rFonts w:ascii="Times New Roman" w:hAnsi="Times New Roman" w:cs="Times New Roman"/>
        </w:rPr>
        <w:fldChar w:fldCharType="end"/>
      </w:r>
      <w:r w:rsidRPr="00797CEF">
        <w:rPr>
          <w:rFonts w:ascii="Times New Roman" w:hAnsi="Times New Roman" w:cs="Times New Roman"/>
        </w:rPr>
        <w:t xml:space="preserve">, which fully accounts for uncertainty in the regression slope </w:t>
      </w:r>
      <m:oMath>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oMath>
      <w:r w:rsidRPr="00797CEF">
        <w:rPr>
          <w:rFonts w:ascii="Times New Roman" w:hAnsi="Times New Roman" w:cs="Times New Roman"/>
        </w:rPr>
        <w:t xml:space="preserve">. Although the full Fieller calculation is seldom carried out, an approximation to the IPI can be obtained by assuming no uncertainty in β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M975A933P423M136&lt;/clusterId&gt;&lt;metadata&gt;&lt;citation&gt;&lt;id&gt;826336fb-c2bd-45f4-a99f-c6f165c833b2&lt;/id&gt;&lt;/citation&gt;&lt;/metadata&gt;&lt;data&gt;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&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(McClelland et al., 2021)</w:t>
      </w:r>
      <w:r w:rsidRPr="00797CEF">
        <w:rPr>
          <w:rFonts w:ascii="Times New Roman" w:hAnsi="Times New Roman" w:cs="Times New Roman"/>
        </w:rPr>
        <w:fldChar w:fldCharType="end"/>
      </w:r>
      <w:r w:rsidRPr="00797CEF">
        <w:rPr>
          <w:rFonts w:ascii="Times New Roman" w:hAnsi="Times New Roman" w:cs="Times New Roman"/>
        </w:rPr>
        <w:t>:</w:t>
      </w:r>
    </w:p>
    <w:p w14:paraId="45C2A96E" w14:textId="77777777" w:rsidR="003C74F2" w:rsidRPr="00797CEF" w:rsidRDefault="003C74F2" w:rsidP="00D30B74">
      <w:pPr>
        <w:outlineLvl w:val="1"/>
        <w:rPr>
          <w:rFonts w:ascii="Times New Roman" w:hAnsi="Times New Roman" w:cs="Times New Roman"/>
        </w:rPr>
      </w:pPr>
    </w:p>
    <w:p w14:paraId="57EAC656" w14:textId="77777777" w:rsidR="003C74F2" w:rsidRPr="00797CEF" w:rsidRDefault="00000000" w:rsidP="00D30B74">
      <w:pPr>
        <w:outlineLvl w:val="1"/>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r>
            <w:rPr>
              <w:rFonts w:ascii="Cambria Math" w:hAnsi="Cambria Math" w:cs="Times New Roman"/>
            </w:rPr>
            <m:t>=</m:t>
          </m:r>
          <m:acc>
            <m:accPr>
              <m:ctrlPr>
                <w:rPr>
                  <w:rFonts w:ascii="Cambria Math" w:hAnsi="Cambria Math" w:cs="Times New Roman"/>
                </w:rPr>
              </m:ctrlPr>
            </m:accPr>
            <m:e>
              <m:sSup>
                <m:sSupPr>
                  <m:ctrlPr>
                    <w:rPr>
                      <w:rFonts w:ascii="Cambria Math" w:hAnsi="Cambria Math" w:cs="Times New Roman"/>
                      <w:i/>
                    </w:rPr>
                  </m:ctrlPr>
                </m:sSupPr>
                <m:e>
                  <m:r>
                    <w:rPr>
                      <w:rFonts w:ascii="Cambria Math" w:hAnsi="Cambria Math" w:cs="Times New Roman"/>
                    </w:rPr>
                    <m:t>δ</m:t>
                  </m:r>
                </m:e>
                <m:sup>
                  <m:r>
                    <w:rPr>
                      <w:rFonts w:ascii="Cambria Math" w:hAnsi="Cambria Math" w:cs="Times New Roman"/>
                    </w:rPr>
                    <m:t>2</m:t>
                  </m:r>
                </m:sup>
              </m:sSup>
              <m:sSub>
                <m:sSubPr>
                  <m:ctrlPr>
                    <w:rPr>
                      <w:rFonts w:ascii="Cambria Math" w:hAnsi="Cambria Math" w:cs="Times New Roman"/>
                    </w:rPr>
                  </m:ctrlPr>
                </m:sSubPr>
                <m:e>
                  <m:r>
                    <m:rPr>
                      <m:nor/>
                    </m:rPr>
                    <w:rPr>
                      <w:rFonts w:ascii="Times New Roman" w:hAnsi="Times New Roman" w:cs="Times New Roman"/>
                    </w:rPr>
                    <m:t>H</m:t>
                  </m:r>
                </m:e>
                <m:sub>
                  <m:r>
                    <m:rPr>
                      <m:nor/>
                    </m:rPr>
                    <w:rPr>
                      <w:rFonts w:ascii="Times New Roman" w:hAnsi="Times New Roman" w:cs="Times New Roman"/>
                    </w:rPr>
                    <m:t>precip,0</m:t>
                  </m:r>
                </m:sub>
              </m:sSub>
            </m:e>
          </m:acc>
          <m:r>
            <m:rPr>
              <m:sty m:val="p"/>
            </m:rPr>
            <w:rPr>
              <w:rFonts w:ascii="Cambria Math" w:hAnsi="Cambria Math" w:cs="Times New Roman"/>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Times New Roman"/>
                    </w:rPr>
                    <m:t>σ</m:t>
                  </m:r>
                </m:e>
              </m:acc>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α,n-2</m:t>
                  </m:r>
                </m:sub>
              </m:sSub>
              <m:ctrlPr>
                <w:rPr>
                  <w:rFonts w:ascii="Cambria Math" w:hAnsi="Cambria Math" w:cs="Times New Roman"/>
                  <w:i/>
                </w:rPr>
              </m:ctrlPr>
            </m:num>
            <m:den>
              <m:d>
                <m:dPr>
                  <m:begChr m:val="|"/>
                  <m:endChr m:val="|"/>
                  <m:ctrlPr>
                    <w:rPr>
                      <w:rFonts w:ascii="Cambria Math" w:hAnsi="Cambria Math" w:cs="Times New Roman"/>
                    </w:rPr>
                  </m:ctrlPr>
                </m:dPr>
                <m:e>
                  <m:acc>
                    <m:accPr>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rPr>
                  </m:ctrlPr>
                </m:e>
              </m:d>
              <m:ctrlPr>
                <w:rPr>
                  <w:rFonts w:ascii="Cambria Math" w:hAnsi="Cambria Math" w:cs="Times New Roman"/>
                  <w:i/>
                </w:rPr>
              </m:ctrlPr>
            </m:den>
          </m:f>
        </m:oMath>
      </m:oMathPara>
    </w:p>
    <w:p w14:paraId="64C7C83A" w14:textId="6F97595D"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w:t>
      </w:r>
      <w:r w:rsidR="00F57D40" w:rsidRPr="00797CEF">
        <w:rPr>
          <w:rFonts w:ascii="Times New Roman" w:hAnsi="Times New Roman" w:cs="Times New Roman"/>
        </w:rPr>
        <w:t xml:space="preserve">Supplementary </w:t>
      </w:r>
      <w:r w:rsidRPr="00797CEF">
        <w:rPr>
          <w:rFonts w:ascii="Times New Roman" w:hAnsi="Times New Roman" w:cs="Times New Roman"/>
        </w:rPr>
        <w:t>Equation 4)</w:t>
      </w:r>
    </w:p>
    <w:p w14:paraId="5F5943FE" w14:textId="77777777" w:rsidR="003C74F2" w:rsidRPr="00797CEF" w:rsidRDefault="003C74F2" w:rsidP="00D30B74">
      <w:pPr>
        <w:outlineLvl w:val="1"/>
        <w:rPr>
          <w:rFonts w:ascii="Times New Roman" w:hAnsi="Times New Roman" w:cs="Times New Roman"/>
        </w:rPr>
      </w:pPr>
    </w:p>
    <w:p w14:paraId="7E9248D4" w14:textId="77777777" w:rsidR="003C74F2" w:rsidRPr="00797CEF" w:rsidRDefault="003C74F2" w:rsidP="00D30B74">
      <w:pPr>
        <w:outlineLvl w:val="1"/>
        <w:rPr>
          <w:rFonts w:ascii="Times New Roman" w:hAnsi="Times New Roman" w:cs="Times New Roman"/>
          <w:color w:val="000000"/>
        </w:rPr>
      </w:pPr>
      <w:r w:rsidRPr="00797CEF">
        <w:rPr>
          <w:rFonts w:ascii="Times New Roman" w:hAnsi="Times New Roman" w:cs="Times New Roman"/>
        </w:rPr>
        <w:t xml:space="preserve">where </w:t>
      </w:r>
      <m:oMath>
        <m:sSub>
          <m:sSubPr>
            <m:ctrlPr>
              <w:rPr>
                <w:rFonts w:ascii="Cambria Math" w:hAnsi="Cambria Math" w:cs="Times New Roman"/>
                <w:i/>
                <w:color w:val="000000"/>
              </w:rPr>
            </m:ctrlPr>
          </m:sSubPr>
          <m:e>
            <m:r>
              <w:rPr>
                <w:rFonts w:ascii="Cambria Math" w:hAnsi="Cambria Math" w:cs="Times New Roman"/>
                <w:color w:val="000000"/>
              </w:rPr>
              <m:t>t</m:t>
            </m:r>
          </m:e>
          <m:sub>
            <m:r>
              <w:rPr>
                <w:rFonts w:ascii="Cambria Math" w:hAnsi="Cambria Math" w:cs="Times New Roman"/>
                <w:color w:val="000000"/>
              </w:rPr>
              <m:t>α,n-2</m:t>
            </m:r>
          </m:sub>
        </m:sSub>
      </m:oMath>
      <w:r w:rsidRPr="00797CEF">
        <w:rPr>
          <w:rFonts w:ascii="Times New Roman" w:hAnsi="Times New Roman" w:cs="Times New Roman"/>
          <w:color w:val="000000"/>
        </w:rPr>
        <w:t xml:space="preserve"> is </w:t>
      </w:r>
      <w:r w:rsidRPr="00797CEF">
        <w:rPr>
          <w:rFonts w:ascii="Times New Roman" w:hAnsi="Times New Roman" w:cs="Times New Roman"/>
        </w:rPr>
        <w:t xml:space="preserve">the dimensionless critical value of the </w:t>
      </w:r>
      <w:proofErr w:type="gramStart"/>
      <w:r w:rsidRPr="00797CEF">
        <w:rPr>
          <w:rFonts w:ascii="Times New Roman" w:hAnsi="Times New Roman" w:cs="Times New Roman"/>
        </w:rPr>
        <w:t>Student's</w:t>
      </w:r>
      <w:proofErr w:type="gramEnd"/>
      <w:r w:rsidRPr="00797CEF">
        <w:rPr>
          <w:rFonts w:ascii="Times New Roman" w:hAnsi="Times New Roman" w:cs="Times New Roman"/>
        </w:rPr>
        <w:t xml:space="preserve"> </w:t>
      </w:r>
      <w:r w:rsidRPr="00797CEF">
        <w:rPr>
          <w:rFonts w:ascii="Times New Roman" w:hAnsi="Times New Roman" w:cs="Times New Roman"/>
          <w:i/>
          <w:iCs/>
        </w:rPr>
        <w:t>t</w:t>
      </w:r>
      <w:r w:rsidRPr="00797CEF">
        <w:rPr>
          <w:rFonts w:ascii="Times New Roman" w:hAnsi="Times New Roman" w:cs="Times New Roman"/>
        </w:rPr>
        <w:t xml:space="preserve">-distribution, which depends on </w:t>
      </w:r>
      <w:r w:rsidRPr="00797CEF">
        <w:rPr>
          <w:rFonts w:ascii="Times New Roman" w:hAnsi="Times New Roman" w:cs="Times New Roman"/>
          <w:i/>
          <w:iCs/>
        </w:rPr>
        <w:t>n</w:t>
      </w:r>
      <w:r w:rsidRPr="00797CEF">
        <w:rPr>
          <w:rFonts w:ascii="Times New Roman" w:hAnsi="Times New Roman" w:cs="Times New Roman"/>
        </w:rPr>
        <w:t xml:space="preserve">, the number of observations in the calibration, and α which determines the confidence level. This equation shows that the uncertainly rises dramatically as the slope </w:t>
      </w:r>
      <m:oMath>
        <m:d>
          <m:dPr>
            <m:begChr m:val="|"/>
            <m:endChr m:val="|"/>
            <m:ctrlPr>
              <w:rPr>
                <w:rFonts w:ascii="Cambria Math" w:hAnsi="Cambria Math" w:cs="Times New Roman"/>
                <w:color w:val="000000"/>
              </w:rPr>
            </m:ctrlPr>
          </m:dPr>
          <m:e>
            <m:acc>
              <m:accPr>
                <m:ctrlPr>
                  <w:rPr>
                    <w:rFonts w:ascii="Cambria Math" w:hAnsi="Cambria Math" w:cs="Times New Roman"/>
                    <w:color w:val="000000"/>
                  </w:rPr>
                </m:ctrlPr>
              </m:accPr>
              <m:e>
                <m:sSub>
                  <m:sSubPr>
                    <m:ctrlPr>
                      <w:rPr>
                        <w:rFonts w:ascii="Cambria Math" w:hAnsi="Cambria Math" w:cs="Times New Roman"/>
                        <w:i/>
                      </w:rPr>
                    </m:ctrlPr>
                  </m:sSubPr>
                  <m:e>
                    <m:r>
                      <w:rPr>
                        <w:rFonts w:ascii="Cambria Math" w:hAnsi="Cambria Math" w:cs="Times New Roman"/>
                      </w:rPr>
                      <m:t>β</m:t>
                    </m:r>
                    <m:ctrlPr>
                      <w:rPr>
                        <w:rFonts w:ascii="Cambria Math" w:hAnsi="Cambria Math" w:cs="Times New Roman"/>
                      </w:rPr>
                    </m:ctrlPr>
                  </m:e>
                  <m:sub>
                    <m:r>
                      <w:rPr>
                        <w:rFonts w:ascii="Cambria Math" w:hAnsi="Cambria Math" w:cs="Times New Roman"/>
                      </w:rPr>
                      <m:t>OIPC</m:t>
                    </m:r>
                  </m:sub>
                </m:sSub>
              </m:e>
            </m:acc>
            <m:ctrlPr>
              <w:rPr>
                <w:rFonts w:ascii="Cambria Math" w:hAnsi="Cambria Math" w:cs="Times New Roman"/>
                <w:i/>
                <w:color w:val="000000"/>
              </w:rPr>
            </m:ctrlPr>
          </m:e>
        </m:d>
        <m:r>
          <w:rPr>
            <w:rFonts w:ascii="Cambria Math" w:hAnsi="Cambria Math" w:cs="Times New Roman"/>
            <w:color w:val="000000"/>
          </w:rPr>
          <m:t xml:space="preserve"> → 0</m:t>
        </m:r>
      </m:oMath>
      <w:r w:rsidRPr="00797CEF">
        <w:rPr>
          <w:rFonts w:ascii="Times New Roman" w:hAnsi="Times New Roman" w:cs="Times New Roman"/>
          <w:color w:val="000000"/>
        </w:rPr>
        <w:t xml:space="preserve">. </w:t>
      </w:r>
    </w:p>
    <w:p w14:paraId="4D00D9E3" w14:textId="77777777" w:rsidR="003C74F2" w:rsidRPr="00797CEF" w:rsidRDefault="003C74F2" w:rsidP="00D30B74">
      <w:pPr>
        <w:outlineLvl w:val="1"/>
        <w:rPr>
          <w:rFonts w:ascii="Times New Roman" w:hAnsi="Times New Roman" w:cs="Times New Roman"/>
          <w:color w:val="000000"/>
        </w:rPr>
      </w:pPr>
    </w:p>
    <w:p w14:paraId="34B3B075" w14:textId="7454AB7E" w:rsidR="003C74F2" w:rsidRPr="00797CEF" w:rsidRDefault="003C74F2" w:rsidP="00D30B74">
      <w:pPr>
        <w:outlineLvl w:val="1"/>
        <w:rPr>
          <w:rFonts w:ascii="Times New Roman" w:hAnsi="Times New Roman" w:cs="Times New Roman"/>
        </w:rPr>
      </w:pPr>
      <w:r w:rsidRPr="00797CEF">
        <w:rPr>
          <w:rFonts w:ascii="Times New Roman" w:hAnsi="Times New Roman" w:cs="Times New Roman"/>
          <w:color w:val="000000"/>
        </w:rPr>
        <w:t>For the global regression shown in</w:t>
      </w:r>
      <w:r w:rsidR="00BF5315" w:rsidRPr="00797CEF">
        <w:rPr>
          <w:rFonts w:ascii="Times New Roman" w:hAnsi="Times New Roman" w:cs="Times New Roman"/>
          <w:color w:val="000000"/>
        </w:rPr>
        <w:t xml:space="preserve"> F</w:t>
      </w:r>
      <w:r w:rsidRPr="00797CEF">
        <w:rPr>
          <w:rFonts w:ascii="Times New Roman" w:hAnsi="Times New Roman" w:cs="Times New Roman"/>
          <w:color w:val="000000"/>
        </w:rPr>
        <w:t>igure 1</w:t>
      </w:r>
      <w:r w:rsidR="00C304F0" w:rsidRPr="00797CEF">
        <w:rPr>
          <w:rFonts w:ascii="Times New Roman" w:hAnsi="Times New Roman" w:cs="Times New Roman"/>
          <w:color w:val="000000"/>
        </w:rPr>
        <w:t xml:space="preserve"> of the main text</w:t>
      </w:r>
      <w:r w:rsidRPr="00797CEF">
        <w:rPr>
          <w:rFonts w:ascii="Times New Roman" w:hAnsi="Times New Roman" w:cs="Times New Roman"/>
          <w:color w:val="000000"/>
        </w:rPr>
        <w:t xml:space="preserve">, a </w:t>
      </w: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vs. VSMOW would predict a reconstructed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 -64.4‰. The 95% uncertainty range of this reconstructed value calculated by the </w:t>
      </w:r>
      <w:proofErr w:type="spellStart"/>
      <w:r w:rsidRPr="00797CEF">
        <w:rPr>
          <w:rFonts w:ascii="Times New Roman" w:hAnsi="Times New Roman" w:cs="Times New Roman"/>
        </w:rPr>
        <w:t>Fieller</w:t>
      </w:r>
      <w:proofErr w:type="spellEnd"/>
      <w:r w:rsidRPr="00797CEF">
        <w:rPr>
          <w:rFonts w:ascii="Times New Roman" w:hAnsi="Times New Roman" w:cs="Times New Roman"/>
        </w:rPr>
        <w:t xml:space="preserve"> exact solution would be [-117.1‰, -12.2‰]; the McClelland approximation would slightly underestimate the uncertainty bounds at [-116.3‰, -12.4‰]. But both methods yield an uncertainty with a full width of more than 100‰ 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 -180‰, and the IPI increases towards the edges of the calibration. This uncertainty range is greater than the variation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in many</w:t>
      </w:r>
      <w:r w:rsidRPr="00797CEF">
        <w:rPr>
          <w:rFonts w:ascii="Times New Roman" w:hAnsi="Times New Roman" w:cs="Times New Roman"/>
          <w:vertAlign w:val="subscript"/>
        </w:rPr>
        <w:t xml:space="preserve"> </w:t>
      </w:r>
      <w:r w:rsidRPr="00797CEF">
        <w:rPr>
          <w:rFonts w:ascii="Times New Roman" w:hAnsi="Times New Roman" w:cs="Times New Roman"/>
        </w:rPr>
        <w:t>records used for paleohydrological reconstructions</w:t>
      </w:r>
      <w:r w:rsidRPr="00797CEF">
        <w:rPr>
          <w:rFonts w:ascii="Times New Roman" w:hAnsi="Times New Roman" w:cs="Times New Roman"/>
          <w:vertAlign w:val="subscript"/>
        </w:rPr>
        <w:t xml:space="preserve"> </w:t>
      </w:r>
      <w:r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G753U831J421N214&lt;/clusterId&gt;&lt;metadata&gt;&lt;citation&gt;&lt;id&gt;9807cfad-9e54-4901-96c6-a68f0e31207d&lt;/id&gt;&lt;/citation&gt;&lt;citation&gt;&lt;id&gt;ffcb49fd-345e-4d89-a2ab-b64e5d60f493&lt;/id&gt;&lt;/citation&gt;&lt;citation&gt;&lt;id&gt;a083fd84-a522-4827-9c87-451a214daf8b&lt;/id&gt;&lt;/citation&gt;&lt;citation&gt;&lt;id&gt;39e2956f-611a-4f83-8664-47325babecff&lt;/id&gt;&lt;/citation&gt;&lt;citation&gt;&lt;id&gt;7214eacc-0171-4145-b45e-ffa50cbe819c&lt;/id&gt;&lt;/citation&gt;&lt;/metadata&gt;&lt;data&gt;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&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(Tierney et al., 2008; Konecky et al., 2016; Daniels et al., 2021; Martins et al., 2022; Zhao et al., 2024)</w:t>
      </w:r>
      <w:r w:rsidRPr="00797CEF">
        <w:rPr>
          <w:rFonts w:ascii="Times New Roman" w:hAnsi="Times New Roman" w:cs="Times New Roman"/>
        </w:rPr>
        <w:fldChar w:fldCharType="end"/>
      </w:r>
      <w:r w:rsidRPr="00797CEF">
        <w:rPr>
          <w:rFonts w:ascii="Times New Roman" w:hAnsi="Times New Roman" w:cs="Times New Roman"/>
        </w:rPr>
        <w:t xml:space="preserve">. </w:t>
      </w:r>
    </w:p>
    <w:p w14:paraId="6C854DEB" w14:textId="77777777" w:rsidR="003C74F2" w:rsidRPr="00797CEF" w:rsidRDefault="003C74F2" w:rsidP="00D30B74">
      <w:pPr>
        <w:outlineLvl w:val="1"/>
        <w:rPr>
          <w:rFonts w:ascii="Times New Roman" w:hAnsi="Times New Roman" w:cs="Times New Roman"/>
        </w:rPr>
      </w:pPr>
    </w:p>
    <w:p w14:paraId="510B3345" w14:textId="63DCCFD1" w:rsidR="003C74F2" w:rsidRPr="00797CEF" w:rsidRDefault="003C74F2" w:rsidP="00D30B74">
      <w:pPr>
        <w:outlineLvl w:val="1"/>
        <w:rPr>
          <w:rFonts w:ascii="Times New Roman" w:hAnsi="Times New Roman" w:cs="Times New Roman"/>
        </w:rPr>
      </w:pPr>
      <w:r w:rsidRPr="00797CEF">
        <w:rPr>
          <w:rFonts w:ascii="Times New Roman" w:hAnsi="Times New Roman" w:cs="Times New Roman"/>
        </w:rPr>
        <w:t>For this reason, global OLS regressions are unsuitable for reconstructing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If this method is used, smaller variations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can be assumed to reflect real ecological or climatic changes, </w:t>
      </w:r>
      <w:r w:rsidRPr="00797CEF">
        <w:rPr>
          <w:rFonts w:ascii="Times New Roman" w:hAnsi="Times New Roman" w:cs="Times New Roman"/>
        </w:rPr>
        <w:lastRenderedPageBreak/>
        <w:t>but cannot be assumed to reflect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W319K466Z757W571&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In most records, the inference that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directly reflects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is generally not warranted given the magnitude of uncertainty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reconstructions using global OLS calibrations. By extension, the inference of wetter or drier conditions due to changes in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is also problematic, since detecting a discernable change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requires understanding both the prediction uncertainty and temporal autocorrelation in the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signal, as autocorrelation affects the statistical significance of observed differences between time points. Confidently inferring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wet/dry cycles requires either additional constraints or alternative approaches (Section 1.3), unless changes are larger in magnitude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U835I982E673B186&lt;/clusterId&gt;&lt;metadata&gt;&lt;citation&gt;&lt;id&gt;29ed01be-72ef-4530-b6bf-fcc70f05219b&lt;/id&gt;&lt;/citation&gt;&lt;/metadata&gt;&lt;data&gt;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&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(McFarlin et al., 2019)</w:t>
      </w:r>
      <w:r w:rsidRPr="00797CEF">
        <w:rPr>
          <w:rFonts w:ascii="Times New Roman" w:hAnsi="Times New Roman" w:cs="Times New Roman"/>
        </w:rPr>
        <w:fldChar w:fldCharType="end"/>
      </w:r>
      <w:r w:rsidRPr="00797CEF">
        <w:rPr>
          <w:rFonts w:ascii="Times New Roman" w:hAnsi="Times New Roman" w:cs="Times New Roman"/>
        </w:rPr>
        <w:t>. Additional constraints could include estimates of the fraction of C</w:t>
      </w:r>
      <w:r w:rsidRPr="00797CEF">
        <w:rPr>
          <w:rFonts w:ascii="Times New Roman" w:hAnsi="Times New Roman" w:cs="Times New Roman"/>
          <w:vertAlign w:val="subscript"/>
        </w:rPr>
        <w:t>4</w:t>
      </w:r>
      <w:r w:rsidRPr="00797CEF">
        <w:rPr>
          <w:rFonts w:ascii="Times New Roman" w:hAnsi="Times New Roman" w:cs="Times New Roman"/>
        </w:rPr>
        <w:t xml:space="preserve"> vegetation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Y483L463H854F544&lt;/clusterId&gt;&lt;metadata&gt;&lt;citation&gt;&lt;id&gt;97f37ecd-72bd-4db6-bcc5-9841891cb5ce&lt;/id&gt;&lt;/citation&gt;&lt;citation&gt;&lt;id&gt;e5c26cc1-2668-40e9-86a4-a97d85a60b1c&lt;/id&gt;&lt;/citation&gt;&lt;citation&gt;&lt;id&gt;bf5f543f-b4d5-4558-8acd-b58607170270&lt;/id&gt;&lt;/citation&gt;&lt;/metadata&gt;&lt;data&gt;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&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(Collins et al., 2013; Wang et al., 2013; Utida et al., 2019)</w:t>
      </w:r>
      <w:r w:rsidRPr="00797CEF">
        <w:rPr>
          <w:rFonts w:ascii="Times New Roman" w:hAnsi="Times New Roman" w:cs="Times New Roman"/>
        </w:rPr>
        <w:fldChar w:fldCharType="end"/>
      </w:r>
      <w:r w:rsidRPr="00797CEF">
        <w:rPr>
          <w:rFonts w:ascii="Times New Roman" w:hAnsi="Times New Roman" w:cs="Times New Roman"/>
        </w:rPr>
        <w:t xml:space="preserve"> or of plant functional type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D998R958N649K161&lt;/clusterId&gt;&lt;metadata&gt;&lt;citation&gt;&lt;id&gt;43184649-9441-4090-b332-3b2e776e768d&lt;/id&gt;&lt;/citation&gt;&lt;citation&gt;&lt;id&gt;01000631-77b8-411e-91db-8995e31461be&lt;/id&gt;&lt;/citation&gt;&lt;citation&gt;&lt;id&gt;9807cfad-9e54-4901-96c6-a68f0e31207d&lt;/id&gt;&lt;/citation&gt;&lt;citation&gt;&lt;id&gt;b5746856-6ef8-45d4-bad8-fadde6bfe4fe&lt;/id&gt;&lt;/citation&gt;&lt;/metadata&gt;&lt;data&gt;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&lt;/data&gt; \* MERGEFORMAT</w:instrText>
      </w:r>
      <w:r w:rsidRPr="00797CEF">
        <w:rPr>
          <w:rFonts w:ascii="Times New Roman" w:hAnsi="Times New Roman" w:cs="Times New Roman"/>
        </w:rPr>
        <w:fldChar w:fldCharType="separate"/>
      </w:r>
      <w:r w:rsidR="00F169FF" w:rsidRPr="00797CEF">
        <w:rPr>
          <w:rFonts w:ascii="Times New Roman" w:hAnsi="Times New Roman" w:cs="Times New Roman"/>
          <w:noProof/>
        </w:rPr>
        <w:t>(Feakins, 2013; Chang et al., 2021; Daniels et al., 2021; Konecky et al., 2019a)</w:t>
      </w:r>
      <w:r w:rsidRPr="00797CEF">
        <w:rPr>
          <w:rFonts w:ascii="Times New Roman" w:hAnsi="Times New Roman" w:cs="Times New Roman"/>
        </w:rPr>
        <w:fldChar w:fldCharType="end"/>
      </w:r>
      <w:r w:rsidRPr="00797CEF">
        <w:rPr>
          <w:rFonts w:ascii="Times New Roman" w:hAnsi="Times New Roman" w:cs="Times New Roman"/>
        </w:rPr>
        <w:t>.</w:t>
      </w:r>
    </w:p>
    <w:p w14:paraId="203F33A5" w14:textId="77777777" w:rsidR="00CD5FFC" w:rsidRPr="00797CEF" w:rsidRDefault="00CD5FFC" w:rsidP="00D30B74">
      <w:pPr>
        <w:outlineLvl w:val="1"/>
        <w:rPr>
          <w:rFonts w:ascii="Times New Roman" w:hAnsi="Times New Roman" w:cs="Times New Roman"/>
        </w:rPr>
      </w:pPr>
    </w:p>
    <w:p w14:paraId="3D7444C2"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b/>
          <w:bCs/>
        </w:rPr>
        <w:t>1.2.2 Constant Fractionation Approaches</w:t>
      </w:r>
    </w:p>
    <w:p w14:paraId="307E96CD" w14:textId="77777777" w:rsidR="00CD5FFC" w:rsidRPr="00797CEF" w:rsidRDefault="00CD5FFC" w:rsidP="00CD5FFC">
      <w:pPr>
        <w:outlineLvl w:val="1"/>
        <w:rPr>
          <w:rFonts w:ascii="Times New Roman" w:hAnsi="Times New Roman" w:cs="Times New Roman"/>
        </w:rPr>
      </w:pPr>
    </w:p>
    <w:p w14:paraId="18917708" w14:textId="2AB225B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Some studies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891Q278M648J363&lt;/clusterId&gt;&lt;metadata&gt;&lt;citation&gt;&lt;id&gt;43184649-9441-4090-b332-3b2e776e768d&lt;/id&gt;&lt;/citation&gt;&lt;citation&gt;&lt;id&gt;e9a31d16-d205-4e19-9069-887b02ba566b&lt;/id&gt;&lt;/citation&gt;&lt;citation&gt;&lt;id&gt;db537487-e9b5-4737-b196-4f2e52a4b445&lt;/id&gt;&lt;/citation&gt;&lt;citation&gt;&lt;id&gt;bf777fd5-0904-4289-9f64-71fe4af29f7c&lt;/id&gt;&lt;/citation&gt;&lt;citation&gt;&lt;id&gt;b1425b98-c461-45a4-bb84-c397c91bacfb&lt;/id&gt;&lt;/citation&gt;&lt;/metadata&gt;&lt;data&gt;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&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(Corcoran et al., 2022; Eensalu et al., 2023; Feakins et al., 2016; Konecky et al., 2019a; Tipple et al., 2012)</w:t>
      </w:r>
      <w:r w:rsidRPr="00797CEF">
        <w:rPr>
          <w:rFonts w:ascii="Times New Roman" w:hAnsi="Times New Roman" w:cs="Times New Roman"/>
        </w:rPr>
        <w:fldChar w:fldCharType="end"/>
      </w:r>
      <w:r w:rsidRPr="00797CEF">
        <w:rPr>
          <w:rFonts w:ascii="Times New Roman" w:hAnsi="Times New Roman" w:cs="Times New Roman"/>
        </w:rPr>
        <w:t xml:space="preserve"> avoid global OLS regressions and instead assume a constant or plant-dependent apparent fractionation factor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This approach treats the relationship between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and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as a simple offset, implicitly </w:t>
      </w:r>
      <w:r w:rsidR="00BE6DA2">
        <w:rPr>
          <w:rFonts w:ascii="Times New Roman" w:hAnsi="Times New Roman" w:cs="Times New Roman"/>
        </w:rPr>
        <w:t>imposing</w:t>
      </w:r>
      <w:r w:rsidRPr="00797CEF">
        <w:rPr>
          <w:rFonts w:ascii="Times New Roman" w:hAnsi="Times New Roman" w:cs="Times New Roman"/>
        </w:rPr>
        <w:t xml:space="preserve"> a 1:1 transfer (slope = 1) and applying what amounts to a global mean intercept without accounting for residual uncertainty. While these assumptions simplify paleoclimate reconstruction, they bypass the statistical machinery needed to quantify prediction uncertainty and assess the significance of observed changes.</w:t>
      </w:r>
    </w:p>
    <w:p w14:paraId="301AA1AB" w14:textId="77777777" w:rsidR="00CD5FFC" w:rsidRPr="00797CEF" w:rsidRDefault="00CD5FFC" w:rsidP="00CD5FFC">
      <w:pPr>
        <w:outlineLvl w:val="1"/>
        <w:rPr>
          <w:rFonts w:ascii="Times New Roman" w:hAnsi="Times New Roman" w:cs="Times New Roman"/>
        </w:rPr>
      </w:pPr>
    </w:p>
    <w:p w14:paraId="036C0587" w14:textId="58076E2D"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In its simplest form, this relationship is modeled as: </w:t>
      </w:r>
    </w:p>
    <w:p w14:paraId="7B18D0A5" w14:textId="77777777" w:rsidR="00CD5FFC" w:rsidRPr="00797CEF" w:rsidRDefault="00CD5FFC" w:rsidP="00CD5FFC">
      <w:pPr>
        <w:outlineLvl w:val="1"/>
        <w:rPr>
          <w:rFonts w:ascii="Times New Roman" w:hAnsi="Times New Roman" w:cs="Times New Roman"/>
        </w:rPr>
      </w:pPr>
    </w:p>
    <w:p w14:paraId="6716A7BD" w14:textId="0CA38E84" w:rsidR="00CD5FFC" w:rsidRPr="00797CEF" w:rsidRDefault="00000000" w:rsidP="00CD5FFC">
      <w:pPr>
        <w:outlineLvl w:val="1"/>
        <w:rPr>
          <w:rFonts w:ascii="Times New Roman" w:eastAsiaTheme="minorEastAsia" w:hAnsi="Times New Roman" w:cs="Times New Roman"/>
          <w:iCs/>
        </w:rPr>
      </w:pPr>
      <m:oMathPara>
        <m:oMath>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wax,0</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rPr>
            <m:t>+ </m:t>
          </m:r>
          <m:sSup>
            <m:sSupPr>
              <m:ctrlPr>
                <w:rPr>
                  <w:rFonts w:ascii="Cambria Math" w:hAnsi="Cambria Math" w:cs="Times New Roman"/>
                  <w:i/>
                </w:rPr>
              </m:ctrlPr>
            </m:sSupPr>
            <m:e>
              <m:r>
                <m:rPr>
                  <m:sty m:val="p"/>
                </m:rPr>
                <w:rPr>
                  <w:rFonts w:ascii="Cambria Math" w:hAnsi="Cambria Math" w:cs="Times New Roman"/>
                </w:rPr>
                <m:t>δ</m:t>
              </m:r>
              <m:ctrlPr>
                <w:rPr>
                  <w:rFonts w:ascii="Cambria Math" w:hAnsi="Cambria Math" w:cs="Times New Roman"/>
                </w:rPr>
              </m:ctrlPr>
            </m:e>
            <m:sup>
              <m:r>
                <w:rPr>
                  <w:rFonts w:ascii="Cambria Math" w:hAnsi="Cambria Math" w:cs="Times New Roman"/>
                </w:rPr>
                <m:t>2</m:t>
              </m:r>
            </m:sup>
          </m:sSup>
          <m:sSub>
            <m:sSubPr>
              <m:ctrlPr>
                <w:rPr>
                  <w:rFonts w:ascii="Cambria Math" w:hAnsi="Cambria Math" w:cs="Times New Roman"/>
                  <w:i/>
                  <w:iCs/>
                </w:rPr>
              </m:ctrlPr>
            </m:sSubPr>
            <m:e>
              <m:r>
                <w:rPr>
                  <w:rFonts w:ascii="Cambria Math" w:hAnsi="Cambria Math" w:cs="Times New Roman"/>
                </w:rPr>
                <m:t>H</m:t>
              </m:r>
            </m:e>
            <m:sub>
              <m:r>
                <w:rPr>
                  <w:rFonts w:ascii="Cambria Math" w:hAnsi="Cambria Math" w:cs="Times New Roman"/>
                </w:rPr>
                <m:t>precip,0</m:t>
              </m:r>
            </m:sub>
          </m:sSub>
        </m:oMath>
      </m:oMathPara>
    </w:p>
    <w:p w14:paraId="51768466" w14:textId="77777777" w:rsidR="00CD5FFC" w:rsidRPr="00797CEF" w:rsidRDefault="00CD5FFC" w:rsidP="00CD5FFC">
      <w:pPr>
        <w:outlineLvl w:val="1"/>
        <w:rPr>
          <w:rFonts w:ascii="Times New Roman" w:eastAsiaTheme="minorEastAsia" w:hAnsi="Times New Roman" w:cs="Times New Roman"/>
          <w:iCs/>
        </w:rPr>
      </w:pPr>
    </w:p>
    <w:p w14:paraId="58B93F12" w14:textId="49B17056"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 5)</w:t>
      </w:r>
    </w:p>
    <w:p w14:paraId="12E101C6" w14:textId="77777777" w:rsidR="00CD5FFC" w:rsidRPr="00797CEF" w:rsidRDefault="00CD5FFC" w:rsidP="00CD5FFC">
      <w:pPr>
        <w:outlineLvl w:val="1"/>
        <w:rPr>
          <w:rFonts w:ascii="Times New Roman" w:eastAsiaTheme="minorEastAsia" w:hAnsi="Times New Roman" w:cs="Times New Roman"/>
          <w:iCs/>
        </w:rPr>
      </w:pPr>
    </w:p>
    <w:p w14:paraId="6985D6F0" w14:textId="4AC2165E" w:rsidR="00CD5FFC" w:rsidRPr="00797CEF" w:rsidRDefault="00CD5FFC" w:rsidP="00CD5FFC">
      <w:pPr>
        <w:outlineLvl w:val="1"/>
        <w:rPr>
          <w:rFonts w:ascii="Times New Roman" w:hAnsi="Times New Roman" w:cs="Times New Roman"/>
        </w:rPr>
      </w:pPr>
      <w:r w:rsidRPr="00797CEF">
        <w:rPr>
          <w:rFonts w:ascii="Times New Roman" w:eastAsiaTheme="minorEastAsia" w:hAnsi="Times New Roman" w:cs="Times New Roman"/>
          <w:iCs/>
        </w:rPr>
        <w:t>Which assumes</w:t>
      </w:r>
    </w:p>
    <w:p w14:paraId="621CB15B" w14:textId="77777777" w:rsidR="00CD5FFC" w:rsidRPr="00797CEF" w:rsidRDefault="00CD5FFC" w:rsidP="00CD5FFC">
      <w:pPr>
        <w:outlineLvl w:val="1"/>
        <w:rPr>
          <w:rFonts w:ascii="Times New Roman" w:hAnsi="Times New Roman" w:cs="Times New Roman"/>
        </w:rPr>
      </w:pPr>
    </w:p>
    <w:p w14:paraId="01CCDB6F" w14:textId="670A07CB" w:rsidR="00CD5FFC" w:rsidRPr="00797CEF" w:rsidRDefault="00000000" w:rsidP="00CD5FFC">
      <w:pPr>
        <w:outlineLvl w:val="1"/>
        <w:rPr>
          <w:rFonts w:ascii="Times New Roman" w:eastAsiaTheme="minorEastAsia" w:hAnsi="Times New Roman" w:cs="Times New Roman"/>
          <w:color w:val="000000"/>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0</m:t>
              </m:r>
            </m:sub>
          </m:sSub>
          <m:r>
            <w:rPr>
              <w:rFonts w:ascii="Cambria Math" w:hAnsi="Cambria Math" w:cs="Times New Roman"/>
              <w:color w:val="000000"/>
            </w:rPr>
            <m:t xml:space="preserve"> = </m:t>
          </m:r>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sub>
              </m:sSub>
            </m:e>
          </m:sPre>
        </m:oMath>
      </m:oMathPara>
    </w:p>
    <w:p w14:paraId="78768661" w14:textId="5F1B255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β</m:t>
              </m:r>
              <m:ctrlPr>
                <w:rPr>
                  <w:rFonts w:ascii="Cambria Math" w:hAnsi="Cambria Math" w:cs="Times New Roman"/>
                  <w:i/>
                </w:rPr>
              </m:ctrlPr>
            </m:e>
            <m:sub>
              <m:r>
                <m:rPr>
                  <m:sty m:val="p"/>
                </m:rPr>
                <w:rPr>
                  <w:rFonts w:ascii="Cambria Math" w:hAnsi="Cambria Math" w:cs="Times New Roman"/>
                </w:rPr>
                <m:t>OIPC</m:t>
              </m:r>
            </m:sub>
          </m:sSub>
          <m:r>
            <w:rPr>
              <w:rFonts w:ascii="Cambria Math" w:hAnsi="Cambria Math" w:cs="Times New Roman"/>
            </w:rPr>
            <m:t xml:space="preserve"> = 1</m:t>
          </m:r>
        </m:oMath>
      </m:oMathPara>
    </w:p>
    <w:p w14:paraId="66B4EF92" w14:textId="734B79D4" w:rsidR="00CD5FFC" w:rsidRPr="00797CEF" w:rsidRDefault="00000000" w:rsidP="00CD5FFC">
      <w:pPr>
        <w:outlineLvl w:val="1"/>
        <w:rPr>
          <w:rFonts w:ascii="Times New Roman" w:eastAsiaTheme="minorEastAsia"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ϵ</m:t>
              </m:r>
            </m:e>
            <m:sub>
              <m:r>
                <w:rPr>
                  <w:rFonts w:ascii="Cambria Math" w:hAnsi="Cambria Math" w:cs="Times New Roman"/>
                </w:rPr>
                <m:t>i</m:t>
              </m:r>
            </m:sub>
          </m:sSub>
          <m:r>
            <w:rPr>
              <w:rFonts w:ascii="Cambria Math" w:hAnsi="Cambria Math" w:cs="Times New Roman"/>
            </w:rPr>
            <m:t xml:space="preserve"> = </m:t>
          </m:r>
          <m:r>
            <m:rPr>
              <m:sty m:val="p"/>
            </m:rPr>
            <w:rPr>
              <w:rFonts w:ascii="Cambria Math" w:hAnsi="Cambria Math" w:cs="Times New Roman"/>
            </w:rPr>
            <m:t>null</m:t>
          </m:r>
        </m:oMath>
      </m:oMathPara>
    </w:p>
    <w:p w14:paraId="6586B59E" w14:textId="4C2F81C5"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(Supplemental Equations 6).</w:t>
      </w:r>
    </w:p>
    <w:p w14:paraId="4417F109" w14:textId="77777777" w:rsidR="00CD5FFC" w:rsidRPr="00797CEF" w:rsidRDefault="00CD5FFC" w:rsidP="00CD5FFC">
      <w:pPr>
        <w:outlineLvl w:val="1"/>
        <w:rPr>
          <w:rFonts w:ascii="Times New Roman" w:eastAsiaTheme="minorEastAsia" w:hAnsi="Times New Roman" w:cs="Times New Roman"/>
        </w:rPr>
      </w:pPr>
    </w:p>
    <w:p w14:paraId="215F6E76" w14:textId="0342E5EE" w:rsidR="00CD5FFC" w:rsidRPr="00F141BB" w:rsidRDefault="00CD5FFC" w:rsidP="00ED2E49">
      <w:pPr>
        <w:outlineLvl w:val="1"/>
        <w:rPr>
          <w:rFonts w:ascii="Times New Roman" w:hAnsi="Times New Roman" w:cs="Times New Roman"/>
        </w:rPr>
      </w:pPr>
      <w:r w:rsidRPr="00F141BB">
        <w:rPr>
          <w:rFonts w:ascii="Times New Roman" w:eastAsiaTheme="minorEastAsia" w:hAnsi="Times New Roman" w:cs="Times New Roman"/>
          <w:color w:val="000000"/>
        </w:rPr>
        <w:t xml:space="preserve">In other words, this model implicitly assumes that the relationship between </w:t>
      </w:r>
      <w:r w:rsidRPr="00F141BB">
        <w:rPr>
          <w:rFonts w:ascii="Times New Roman" w:hAnsi="Times New Roman" w:cs="Times New Roman"/>
        </w:rPr>
        <w:t>δ</w:t>
      </w:r>
      <w:r w:rsidRPr="00F141BB">
        <w:rPr>
          <w:rFonts w:ascii="Times New Roman" w:hAnsi="Times New Roman" w:cs="Times New Roman"/>
          <w:vertAlign w:val="superscript"/>
        </w:rPr>
        <w:t>2</w:t>
      </w:r>
      <w:r w:rsidRPr="00F141BB">
        <w:rPr>
          <w:rFonts w:ascii="Times New Roman" w:hAnsi="Times New Roman" w:cs="Times New Roman"/>
        </w:rPr>
        <w:t>H</w:t>
      </w:r>
      <w:r w:rsidRPr="00F141BB">
        <w:rPr>
          <w:rFonts w:ascii="Times New Roman" w:hAnsi="Times New Roman" w:cs="Times New Roman"/>
          <w:vertAlign w:val="subscript"/>
        </w:rPr>
        <w:t>wax</w:t>
      </w:r>
      <w:r w:rsidRPr="00F141BB">
        <w:rPr>
          <w:rFonts w:ascii="Times New Roman" w:hAnsi="Times New Roman" w:cs="Times New Roman"/>
        </w:rPr>
        <w:t xml:space="preserve"> and δ</w:t>
      </w:r>
      <w:r w:rsidRPr="00F141BB">
        <w:rPr>
          <w:rFonts w:ascii="Times New Roman" w:hAnsi="Times New Roman" w:cs="Times New Roman"/>
          <w:vertAlign w:val="superscript"/>
        </w:rPr>
        <w:t>2</w:t>
      </w:r>
      <w:r w:rsidRPr="00F141BB">
        <w:rPr>
          <w:rFonts w:ascii="Times New Roman" w:hAnsi="Times New Roman" w:cs="Times New Roman"/>
        </w:rPr>
        <w:t>H</w:t>
      </w:r>
      <w:r w:rsidR="00ED2E49" w:rsidRPr="00F141BB">
        <w:rPr>
          <w:rFonts w:ascii="Times New Roman" w:hAnsi="Times New Roman" w:cs="Times New Roman"/>
          <w:vertAlign w:val="subscript"/>
        </w:rPr>
        <w:t>precip</w:t>
      </w:r>
      <w:r w:rsidRPr="00F141BB">
        <w:rPr>
          <w:rFonts w:ascii="Times New Roman" w:hAnsi="Times New Roman" w:cs="Times New Roman"/>
          <w:vertAlign w:val="subscript"/>
        </w:rPr>
        <w:t xml:space="preserve"> </w:t>
      </w:r>
      <w:r w:rsidRPr="00F141BB">
        <w:rPr>
          <w:rFonts w:ascii="Times New Roman" w:hAnsi="Times New Roman" w:cs="Times New Roman"/>
        </w:rPr>
        <w:t xml:space="preserve">has a slope of 1 and no uncertainty. </w:t>
      </w:r>
      <w:r w:rsidR="00257425" w:rsidRPr="00F141BB">
        <w:rPr>
          <w:rFonts w:ascii="Times New Roman" w:hAnsi="Times New Roman" w:cs="Times New Roman"/>
        </w:rPr>
        <w:t>Neither of these assumptions is valid.</w:t>
      </w:r>
      <w:r w:rsidR="00ED2E49" w:rsidRPr="00F141BB">
        <w:rPr>
          <w:rFonts w:ascii="Times New Roman" w:hAnsi="Times New Roman" w:cs="Times New Roman"/>
        </w:rPr>
        <w:t xml:space="preserve"> If the relationship between </w:t>
      </w:r>
      <w:r w:rsidR="00ED2E49" w:rsidRPr="00F141BB">
        <w:rPr>
          <w:rFonts w:ascii="Times New Roman" w:hAnsi="Times New Roman" w:cs="Times New Roman"/>
        </w:rPr>
        <w:t>δ</w:t>
      </w:r>
      <w:r w:rsidR="00ED2E49" w:rsidRPr="00F141BB">
        <w:rPr>
          <w:rFonts w:ascii="Times New Roman" w:hAnsi="Times New Roman" w:cs="Times New Roman"/>
          <w:vertAlign w:val="superscript"/>
        </w:rPr>
        <w:t>2</w:t>
      </w:r>
      <w:r w:rsidR="00ED2E49" w:rsidRPr="00F141BB">
        <w:rPr>
          <w:rFonts w:ascii="Times New Roman" w:hAnsi="Times New Roman" w:cs="Times New Roman"/>
        </w:rPr>
        <w:t>H</w:t>
      </w:r>
      <w:r w:rsidR="00ED2E49" w:rsidRPr="00F141BB">
        <w:rPr>
          <w:rFonts w:ascii="Times New Roman" w:hAnsi="Times New Roman" w:cs="Times New Roman"/>
          <w:vertAlign w:val="subscript"/>
        </w:rPr>
        <w:t>wax</w:t>
      </w:r>
      <w:r w:rsidR="00ED2E49" w:rsidRPr="00F141BB">
        <w:rPr>
          <w:rFonts w:ascii="Times New Roman" w:hAnsi="Times New Roman" w:cs="Times New Roman"/>
        </w:rPr>
        <w:t xml:space="preserve"> and δ</w:t>
      </w:r>
      <w:r w:rsidR="00ED2E49" w:rsidRPr="00F141BB">
        <w:rPr>
          <w:rFonts w:ascii="Times New Roman" w:hAnsi="Times New Roman" w:cs="Times New Roman"/>
          <w:vertAlign w:val="superscript"/>
        </w:rPr>
        <w:t>2</w:t>
      </w:r>
      <w:r w:rsidR="00ED2E49" w:rsidRPr="00F141BB">
        <w:rPr>
          <w:rFonts w:ascii="Times New Roman" w:hAnsi="Times New Roman" w:cs="Times New Roman"/>
        </w:rPr>
        <w:t>H</w:t>
      </w:r>
      <w:r w:rsidR="00ED2E49" w:rsidRPr="00F141BB">
        <w:rPr>
          <w:rFonts w:ascii="Times New Roman" w:hAnsi="Times New Roman" w:cs="Times New Roman"/>
          <w:vertAlign w:val="subscript"/>
        </w:rPr>
        <w:t xml:space="preserve">precip </w:t>
      </w:r>
      <w:r w:rsidR="00ED2E49" w:rsidRPr="00F141BB">
        <w:rPr>
          <w:rFonts w:ascii="Times New Roman" w:hAnsi="Times New Roman" w:cs="Times New Roman"/>
        </w:rPr>
        <w:t xml:space="preserve">was two-component mixing, then the slope should reflect the fractionation factor. </w:t>
      </w:r>
      <w:r w:rsidR="00A941FB">
        <w:rPr>
          <w:rFonts w:ascii="Times New Roman" w:hAnsi="Times New Roman" w:cs="Times New Roman"/>
        </w:rPr>
        <w:t>I</w:t>
      </w:r>
      <w:r w:rsidR="00ED2E49" w:rsidRPr="00F141BB">
        <w:rPr>
          <w:rFonts w:ascii="Times New Roman" w:hAnsi="Times New Roman" w:cs="Times New Roman"/>
        </w:rPr>
        <w:t xml:space="preserve">f the offset averages e.g. </w:t>
      </w:r>
      <w:r w:rsidR="00ED2E49" w:rsidRPr="00F141BB">
        <w:rPr>
          <w:rFonts w:ascii="Times New Roman" w:hAnsi="Times New Roman" w:cs="Times New Roman"/>
          <w:vertAlign w:val="superscript"/>
        </w:rPr>
        <w:t>2</w:t>
      </w:r>
      <w:r w:rsidR="00ED2E49" w:rsidRPr="00F141BB">
        <w:rPr>
          <w:rFonts w:ascii="Times New Roman" w:hAnsi="Times New Roman" w:cs="Times New Roman"/>
        </w:rPr>
        <w:t>ε</w:t>
      </w:r>
      <w:r w:rsidR="00ED2E49" w:rsidRPr="00F141BB">
        <w:rPr>
          <w:rFonts w:ascii="Times New Roman" w:hAnsi="Times New Roman" w:cs="Times New Roman"/>
          <w:vertAlign w:val="subscript"/>
        </w:rPr>
        <w:t>app</w:t>
      </w:r>
      <w:r w:rsidR="00ED2E49" w:rsidRPr="00F141BB">
        <w:rPr>
          <w:rFonts w:ascii="Times New Roman" w:hAnsi="Times New Roman" w:cs="Times New Roman"/>
        </w:rPr>
        <w:t xml:space="preserve"> = -125‰, the expected slope would be </w:t>
      </w:r>
      <w:r w:rsidR="00ED2E49" w:rsidRPr="00333A6A">
        <w:rPr>
          <w:rFonts w:ascii="Times New Roman" w:hAnsi="Times New Roman" w:cs="Times New Roman"/>
        </w:rPr>
        <w:t>0.875, not 1</w:t>
      </w:r>
      <w:r w:rsidR="008405D0">
        <w:rPr>
          <w:rFonts w:ascii="Times New Roman" w:hAnsi="Times New Roman" w:cs="Times New Roman"/>
        </w:rPr>
        <w:t xml:space="preserve"> </w:t>
      </w:r>
      <w:r w:rsidR="008405D0">
        <w:rPr>
          <w:rFonts w:ascii="Times New Roman" w:hAnsi="Times New Roman" w:cs="Times New Roman"/>
        </w:rPr>
        <w:fldChar w:fldCharType="begin" w:fldLock="1"/>
      </w:r>
      <w:r w:rsidR="008405D0">
        <w:rPr>
          <w:rFonts w:ascii="Times New Roman" w:hAnsi="Times New Roman" w:cs="Times New Roman"/>
        </w:rPr>
        <w:instrText>ADDIN paperpile_citation &lt;clusterId&gt;O749C196R487V211&lt;/clusterId&gt;&lt;metadata&gt;&lt;citation&gt;&lt;id&gt;ce70b5a5-c087-4b38-85ff-d17d544883af&lt;/id&gt;&lt;/citation&gt;&lt;/metadata&gt;&lt;data&gt;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&lt;/data&gt; \* MERGEFORMAT</w:instrText>
      </w:r>
      <w:r w:rsidR="008405D0">
        <w:rPr>
          <w:rFonts w:ascii="Times New Roman" w:hAnsi="Times New Roman" w:cs="Times New Roman"/>
        </w:rPr>
        <w:fldChar w:fldCharType="separate"/>
      </w:r>
      <w:r w:rsidR="008405D0">
        <w:rPr>
          <w:rFonts w:ascii="Times New Roman" w:hAnsi="Times New Roman" w:cs="Times New Roman"/>
          <w:noProof/>
        </w:rPr>
        <w:t>(Sessions and Hayes, 2005)</w:t>
      </w:r>
      <w:r w:rsidR="008405D0">
        <w:rPr>
          <w:rFonts w:ascii="Times New Roman" w:hAnsi="Times New Roman" w:cs="Times New Roman"/>
        </w:rPr>
        <w:fldChar w:fldCharType="end"/>
      </w:r>
      <w:r w:rsidR="00ED2E49" w:rsidRPr="00333A6A">
        <w:rPr>
          <w:rFonts w:ascii="Times New Roman" w:hAnsi="Times New Roman" w:cs="Times New Roman"/>
        </w:rPr>
        <w:t xml:space="preserve">. It has been long recognized that the relationship </w:t>
      </w:r>
      <w:r w:rsidR="00ED2E49" w:rsidRPr="00333A6A">
        <w:rPr>
          <w:rFonts w:ascii="Times New Roman" w:eastAsiaTheme="minorEastAsia" w:hAnsi="Times New Roman" w:cs="Times New Roman"/>
          <w:color w:val="000000"/>
        </w:rPr>
        <w:t xml:space="preserve">between </w:t>
      </w:r>
      <w:r w:rsidR="00ED2E49" w:rsidRPr="00333A6A">
        <w:rPr>
          <w:rFonts w:ascii="Times New Roman" w:hAnsi="Times New Roman" w:cs="Times New Roman"/>
        </w:rPr>
        <w:t>δ</w:t>
      </w:r>
      <w:r w:rsidR="00ED2E49" w:rsidRPr="00333A6A">
        <w:rPr>
          <w:rFonts w:ascii="Times New Roman" w:hAnsi="Times New Roman" w:cs="Times New Roman"/>
          <w:vertAlign w:val="superscript"/>
        </w:rPr>
        <w:t>2</w:t>
      </w:r>
      <w:r w:rsidR="00ED2E49" w:rsidRPr="00333A6A">
        <w:rPr>
          <w:rFonts w:ascii="Times New Roman" w:hAnsi="Times New Roman" w:cs="Times New Roman"/>
        </w:rPr>
        <w:t>H</w:t>
      </w:r>
      <w:r w:rsidR="00ED2E49" w:rsidRPr="00333A6A">
        <w:rPr>
          <w:rFonts w:ascii="Times New Roman" w:hAnsi="Times New Roman" w:cs="Times New Roman"/>
          <w:vertAlign w:val="subscript"/>
        </w:rPr>
        <w:t>wax</w:t>
      </w:r>
      <w:r w:rsidR="00ED2E49" w:rsidRPr="00333A6A">
        <w:rPr>
          <w:rFonts w:ascii="Times New Roman" w:hAnsi="Times New Roman" w:cs="Times New Roman"/>
        </w:rPr>
        <w:t xml:space="preserve"> and δ</w:t>
      </w:r>
      <w:r w:rsidR="00ED2E49" w:rsidRPr="00333A6A">
        <w:rPr>
          <w:rFonts w:ascii="Times New Roman" w:hAnsi="Times New Roman" w:cs="Times New Roman"/>
          <w:vertAlign w:val="superscript"/>
        </w:rPr>
        <w:t>2</w:t>
      </w:r>
      <w:r w:rsidR="00ED2E49" w:rsidRPr="00333A6A">
        <w:rPr>
          <w:rFonts w:ascii="Times New Roman" w:hAnsi="Times New Roman" w:cs="Times New Roman"/>
        </w:rPr>
        <w:t>H</w:t>
      </w:r>
      <w:r w:rsidR="00ED2E49" w:rsidRPr="00333A6A">
        <w:rPr>
          <w:rFonts w:ascii="Times New Roman" w:hAnsi="Times New Roman" w:cs="Times New Roman"/>
          <w:vertAlign w:val="subscript"/>
        </w:rPr>
        <w:t>precip</w:t>
      </w:r>
      <w:r w:rsidR="00ED2E49" w:rsidRPr="00333A6A">
        <w:rPr>
          <w:rFonts w:ascii="Times New Roman" w:hAnsi="Times New Roman" w:cs="Times New Roman"/>
          <w:vertAlign w:val="subscript"/>
        </w:rPr>
        <w:t xml:space="preserve"> </w:t>
      </w:r>
      <w:r w:rsidR="00ED2E49" w:rsidRPr="00333A6A">
        <w:rPr>
          <w:rFonts w:ascii="Times New Roman" w:hAnsi="Times New Roman" w:cs="Times New Roman"/>
        </w:rPr>
        <w:t xml:space="preserve">is not </w:t>
      </w:r>
      <w:r w:rsidR="008405D0">
        <w:rPr>
          <w:rFonts w:ascii="Times New Roman" w:hAnsi="Times New Roman" w:cs="Times New Roman"/>
        </w:rPr>
        <w:t xml:space="preserve">this </w:t>
      </w:r>
      <w:r w:rsidR="00ED2E49" w:rsidRPr="00333A6A">
        <w:rPr>
          <w:rFonts w:ascii="Times New Roman" w:hAnsi="Times New Roman" w:cs="Times New Roman"/>
        </w:rPr>
        <w:t>simple</w:t>
      </w:r>
      <w:r w:rsidR="00333A6A" w:rsidRPr="00333A6A">
        <w:rPr>
          <w:rFonts w:ascii="Times New Roman" w:hAnsi="Times New Roman" w:cs="Times New Roman"/>
        </w:rPr>
        <w:t xml:space="preserve"> </w:t>
      </w:r>
      <w:r w:rsidR="00333A6A" w:rsidRPr="00333A6A">
        <w:rPr>
          <w:rFonts w:ascii="Times New Roman" w:hAnsi="Times New Roman" w:cs="Times New Roman"/>
        </w:rPr>
        <w:t>but if the process is complex enough to deviate from simple fractionation theory, then the slope should be estimated from data rather than assumed to be 1</w:t>
      </w:r>
      <w:r w:rsidR="00F141BB" w:rsidRPr="00333A6A">
        <w:rPr>
          <w:rFonts w:ascii="Times New Roman" w:hAnsi="Times New Roman" w:cs="Times New Roman"/>
        </w:rPr>
        <w:t>.</w:t>
      </w:r>
      <w:r w:rsidR="00A941FB">
        <w:rPr>
          <w:rFonts w:ascii="Times New Roman" w:hAnsi="Times New Roman" w:cs="Times New Roman"/>
        </w:rPr>
        <w:t xml:space="preserve"> An assumption of no uncertainty is untenable for any fractionation estimated from data with measurement error and natural variability.</w:t>
      </w:r>
    </w:p>
    <w:p w14:paraId="5DA4AAE0" w14:textId="77777777" w:rsidR="00CD5FFC" w:rsidRPr="00797CEF" w:rsidRDefault="00CD5FFC" w:rsidP="00CD5FFC">
      <w:pPr>
        <w:outlineLvl w:val="1"/>
        <w:rPr>
          <w:rFonts w:ascii="Times New Roman" w:hAnsi="Times New Roman" w:cs="Times New Roman"/>
        </w:rPr>
      </w:pPr>
    </w:p>
    <w:p w14:paraId="113C438C"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lastRenderedPageBreak/>
        <w:t xml:space="preserve">For approaches that account for vegetation composition,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is sometimes varied by plant functional type (PFT), yielding</w:t>
      </w:r>
    </w:p>
    <w:p w14:paraId="4FF8021D" w14:textId="77777777" w:rsidR="00CD5FFC" w:rsidRPr="00797CEF" w:rsidRDefault="00CD5FFC" w:rsidP="00CD5FFC">
      <w:pPr>
        <w:outlineLvl w:val="1"/>
        <w:rPr>
          <w:rFonts w:ascii="Times New Roman" w:hAnsi="Times New Roman" w:cs="Times New Roman"/>
        </w:rPr>
      </w:pPr>
    </w:p>
    <w:p w14:paraId="7875EB79" w14:textId="77777777" w:rsidR="00CD5FFC" w:rsidRPr="00797CEF" w:rsidRDefault="00000000" w:rsidP="00CD5FFC">
      <w:pPr>
        <w:outlineLvl w:val="1"/>
        <w:rPr>
          <w:rFonts w:ascii="Times New Roman" w:hAnsi="Times New Roman" w:cs="Times New Roman"/>
        </w:rPr>
      </w:pPr>
      <m:oMathPara>
        <m:oMath>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wax,0</m:t>
              </m:r>
            </m:sub>
          </m:sSub>
          <m:r>
            <w:rPr>
              <w:rFonts w:ascii="Cambria Math" w:hAnsi="Cambria Math" w:cs="Times New Roman"/>
              <w:color w:val="000000"/>
            </w:rPr>
            <m:t xml:space="preserve"> = </m:t>
          </m:r>
          <m:sSup>
            <m:sSupPr>
              <m:ctrlPr>
                <w:rPr>
                  <w:rFonts w:ascii="Cambria Math" w:hAnsi="Cambria Math" w:cs="Times New Roman"/>
                  <w:iCs/>
                  <w:color w:val="000000"/>
                </w:rPr>
              </m:ctrlPr>
            </m:sSupPr>
            <m:e>
              <m:r>
                <m:rPr>
                  <m:sty m:val="p"/>
                </m:rPr>
                <w:rPr>
                  <w:rFonts w:ascii="Cambria Math" w:hAnsi="Cambria Math" w:cs="Times New Roman"/>
                  <w:color w:val="000000"/>
                </w:rPr>
                <m:t>δ</m:t>
              </m:r>
            </m:e>
            <m:sup>
              <m:r>
                <m:rPr>
                  <m:sty m:val="p"/>
                </m:rPr>
                <w:rPr>
                  <w:rFonts w:ascii="Cambria Math" w:hAnsi="Cambria Math" w:cs="Times New Roman"/>
                  <w:color w:val="000000"/>
                </w:rPr>
                <m:t>2</m:t>
              </m:r>
            </m:sup>
          </m:sSup>
          <m:sSub>
            <m:sSubPr>
              <m:ctrlPr>
                <w:rPr>
                  <w:rFonts w:ascii="Cambria Math" w:hAnsi="Cambria Math" w:cs="Times New Roman"/>
                  <w:color w:val="000000"/>
                </w:rPr>
              </m:ctrlPr>
            </m:sSubPr>
            <m:e>
              <m:r>
                <m:rPr>
                  <m:nor/>
                </m:rPr>
                <w:rPr>
                  <w:rFonts w:ascii="Times New Roman" w:hAnsi="Times New Roman" w:cs="Times New Roman"/>
                  <w:color w:val="000000"/>
                </w:rPr>
                <m:t>H</m:t>
              </m:r>
            </m:e>
            <m:sub>
              <m:r>
                <m:rPr>
                  <m:nor/>
                </m:rPr>
                <w:rPr>
                  <w:rFonts w:ascii="Times New Roman" w:hAnsi="Times New Roman" w:cs="Times New Roman"/>
                  <w:color w:val="000000"/>
                </w:rPr>
                <m:t>precip,0</m:t>
              </m:r>
            </m:sub>
          </m:sSub>
          <m:r>
            <w:rPr>
              <w:rFonts w:ascii="Cambria Math" w:hAnsi="Cambria Math" w:cs="Times New Roman"/>
              <w:color w:val="000000"/>
            </w:rPr>
            <m:t xml:space="preserve"> + </m:t>
          </m:r>
          <m:nary>
            <m:naryPr>
              <m:chr m:val="∑"/>
              <m:supHide m:val="1"/>
              <m:ctrlPr>
                <w:rPr>
                  <w:rFonts w:ascii="Cambria Math" w:hAnsi="Cambria Math" w:cs="Times New Roman"/>
                </w:rPr>
              </m:ctrlPr>
            </m:naryPr>
            <m:sub>
              <m:r>
                <w:rPr>
                  <w:rFonts w:ascii="Cambria Math" w:hAnsi="Cambria Math" w:cs="Times New Roman"/>
                </w:rPr>
                <m:t>j</m:t>
              </m:r>
              <m:ctrlPr>
                <w:rPr>
                  <w:rFonts w:ascii="Cambria Math" w:hAnsi="Cambria Math" w:cs="Times New Roman"/>
                  <w:i/>
                </w:rPr>
              </m:ctrlPr>
            </m:sub>
            <m:sup>
              <m:ctrlPr>
                <w:rPr>
                  <w:rFonts w:ascii="Cambria Math" w:hAnsi="Cambria Math" w:cs="Times New Roman"/>
                  <w:i/>
                </w:rPr>
              </m:ctrlPr>
            </m:sup>
            <m:e>
              <m:sPre>
                <m:sPrePr>
                  <m:ctrlPr>
                    <w:rPr>
                      <w:rFonts w:ascii="Cambria Math" w:hAnsi="Cambria Math" w:cs="Times New Roman"/>
                      <w:i/>
                      <w:color w:val="000000"/>
                    </w:rPr>
                  </m:ctrlPr>
                </m:sPrePr>
                <m:sub/>
                <m:sup>
                  <m:r>
                    <w:rPr>
                      <w:rFonts w:ascii="Cambria Math" w:hAnsi="Cambria Math" w:cs="Times New Roman"/>
                      <w:color w:val="000000"/>
                    </w:rPr>
                    <m:t>2</m:t>
                  </m:r>
                </m:sup>
                <m:e>
                  <m:sSub>
                    <m:sSubPr>
                      <m:ctrlPr>
                        <w:rPr>
                          <w:rFonts w:ascii="Cambria Math" w:hAnsi="Cambria Math" w:cs="Times New Roman"/>
                          <w:i/>
                          <w:color w:val="000000"/>
                        </w:rPr>
                      </m:ctrlPr>
                    </m:sSubPr>
                    <m:e>
                      <m:r>
                        <w:rPr>
                          <w:rFonts w:ascii="Cambria Math" w:hAnsi="Cambria Math" w:cs="Times New Roman"/>
                          <w:color w:val="000000"/>
                        </w:rPr>
                        <m:t>ε</m:t>
                      </m:r>
                    </m:e>
                    <m:sub>
                      <m:r>
                        <w:rPr>
                          <w:rFonts w:ascii="Cambria Math" w:hAnsi="Cambria Math" w:cs="Times New Roman"/>
                          <w:color w:val="000000"/>
                        </w:rPr>
                        <m:t>app,</m:t>
                      </m:r>
                      <m:r>
                        <w:rPr>
                          <w:rFonts w:ascii="Cambria Math" w:hAnsi="Cambria Math" w:cs="Times New Roman"/>
                        </w:rPr>
                        <m:t>j</m:t>
                      </m:r>
                    </m:sub>
                  </m:sSub>
                </m:e>
              </m:sPre>
              <m:ctrlPr>
                <w:rPr>
                  <w:rFonts w:ascii="Cambria Math" w:hAnsi="Cambria Math" w:cs="Times New Roman"/>
                  <w:i/>
                </w:rPr>
              </m:ctrlPr>
            </m:e>
          </m:nary>
          <m:r>
            <m:rPr>
              <m:sty m:val="p"/>
            </m:rPr>
            <w:rPr>
              <w:rFonts w:ascii="Cambria Math" w:hAnsi="Cambria Math" w:cs="Times New Roman"/>
            </w:rPr>
            <m:t>⋅</m:t>
          </m:r>
          <m:r>
            <w:rPr>
              <w:rFonts w:ascii="Cambria Math" w:hAnsi="Cambria Math" w:cs="Times New Roman"/>
            </w:rPr>
            <m:t>PF</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j</m:t>
              </m:r>
            </m:sub>
          </m:sSub>
        </m:oMath>
      </m:oMathPara>
    </w:p>
    <w:p w14:paraId="5ED77219" w14:textId="01C8EE44"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(Supplemental Equation </w:t>
      </w:r>
      <w:r w:rsidR="00644B64" w:rsidRPr="00797CEF">
        <w:rPr>
          <w:rFonts w:ascii="Times New Roman" w:hAnsi="Times New Roman" w:cs="Times New Roman"/>
        </w:rPr>
        <w:t>7</w:t>
      </w:r>
      <w:r w:rsidRPr="00797CEF">
        <w:rPr>
          <w:rFonts w:ascii="Times New Roman" w:hAnsi="Times New Roman" w:cs="Times New Roman"/>
        </w:rPr>
        <w:t>)</w:t>
      </w:r>
    </w:p>
    <w:p w14:paraId="0A410D91" w14:textId="77777777" w:rsidR="00CD5FFC" w:rsidRPr="00797CEF" w:rsidRDefault="00CD5FFC" w:rsidP="00CD5FFC">
      <w:pPr>
        <w:outlineLvl w:val="1"/>
        <w:rPr>
          <w:rFonts w:ascii="Times New Roman" w:hAnsi="Times New Roman" w:cs="Times New Roman"/>
        </w:rPr>
      </w:pPr>
    </w:p>
    <w:p w14:paraId="1C29997E" w14:textId="77777777"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where </w:t>
      </w:r>
      <w:proofErr w:type="spellStart"/>
      <w:r w:rsidRPr="00797CEF">
        <w:rPr>
          <w:rFonts w:ascii="Times New Roman" w:hAnsi="Times New Roman" w:cs="Times New Roman"/>
        </w:rPr>
        <w:t>PFT</w:t>
      </w:r>
      <w:r w:rsidRPr="00797CEF">
        <w:rPr>
          <w:rFonts w:ascii="Times New Roman" w:hAnsi="Times New Roman" w:cs="Times New Roman"/>
          <w:i/>
          <w:iCs/>
          <w:vertAlign w:val="subscript"/>
        </w:rPr>
        <w:t>j</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is the fractional abundance of plant type </w:t>
      </w:r>
      <w:r w:rsidRPr="00797CEF">
        <w:rPr>
          <w:rFonts w:ascii="Times New Roman" w:hAnsi="Times New Roman" w:cs="Times New Roman"/>
          <w:i/>
          <w:iCs/>
        </w:rPr>
        <w:t>j</w:t>
      </w:r>
      <w:r w:rsidRPr="00797CEF">
        <w:rPr>
          <w:rFonts w:ascii="Times New Roman" w:hAnsi="Times New Roman" w:cs="Times New Roman"/>
        </w:rPr>
        <w:t xml:space="preserve">, and each </w:t>
      </w:r>
      <w:r w:rsidRPr="00797CEF">
        <w:rPr>
          <w:rFonts w:ascii="Times New Roman" w:hAnsi="Times New Roman" w:cs="Times New Roman"/>
          <w:vertAlign w:val="superscript"/>
        </w:rPr>
        <w:t>2</w:t>
      </w:r>
      <w:r w:rsidRPr="00797CEF">
        <w:rPr>
          <w:rFonts w:ascii="Times New Roman" w:hAnsi="Times New Roman" w:cs="Times New Roman"/>
        </w:rPr>
        <w:t>ε</w:t>
      </w:r>
      <w:proofErr w:type="gramStart"/>
      <w:r w:rsidRPr="00797CEF">
        <w:rPr>
          <w:rFonts w:ascii="Times New Roman" w:hAnsi="Times New Roman" w:cs="Times New Roman"/>
          <w:vertAlign w:val="subscript"/>
        </w:rPr>
        <w:t>app,j</w:t>
      </w:r>
      <w:proofErr w:type="gramEnd"/>
      <w:r w:rsidRPr="00797CEF">
        <w:rPr>
          <w:rFonts w:ascii="Times New Roman" w:hAnsi="Times New Roman" w:cs="Times New Roman"/>
        </w:rPr>
        <w:t xml:space="preserve"> is a fixed fractionation factor for that plant type. The fractionation values are usually taken from prior vegetation studies (e.g. C</w:t>
      </w:r>
      <w:r w:rsidRPr="00797CEF">
        <w:rPr>
          <w:rFonts w:ascii="Times New Roman" w:hAnsi="Times New Roman" w:cs="Times New Roman"/>
          <w:vertAlign w:val="subscript"/>
        </w:rPr>
        <w:t>3</w:t>
      </w:r>
      <w:r w:rsidRPr="00797CEF">
        <w:rPr>
          <w:rFonts w:ascii="Times New Roman" w:hAnsi="Times New Roman" w:cs="Times New Roman"/>
        </w:rPr>
        <w:t xml:space="preserve"> vs C</w:t>
      </w:r>
      <w:r w:rsidRPr="00797CEF">
        <w:rPr>
          <w:rFonts w:ascii="Times New Roman" w:hAnsi="Times New Roman" w:cs="Times New Roman"/>
          <w:vertAlign w:val="subscript"/>
        </w:rPr>
        <w:t>4</w:t>
      </w:r>
      <w:r w:rsidRPr="00797CEF">
        <w:rPr>
          <w:rFonts w:ascii="Times New Roman" w:hAnsi="Times New Roman" w:cs="Times New Roman"/>
        </w:rPr>
        <w:t xml:space="preserve">, or tree/shrub/grass) rather than being estimated alongside the calibration data, and the associated uncertainties are seldom carried forward in the analysis. </w:t>
      </w:r>
    </w:p>
    <w:p w14:paraId="241713B4" w14:textId="77777777" w:rsidR="00CD5FFC" w:rsidRPr="00797CEF" w:rsidRDefault="00CD5FFC" w:rsidP="00CD5FFC">
      <w:pPr>
        <w:outlineLvl w:val="1"/>
        <w:rPr>
          <w:rFonts w:ascii="Times New Roman" w:hAnsi="Times New Roman" w:cs="Times New Roman"/>
        </w:rPr>
      </w:pPr>
    </w:p>
    <w:p w14:paraId="7CB2170A" w14:textId="02F24A3F" w:rsidR="00CD5FFC"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Although this approach allows </w:t>
      </w:r>
      <w:r w:rsidRPr="00797CEF">
        <w:rPr>
          <w:rFonts w:ascii="Times New Roman" w:hAnsi="Times New Roman" w:cs="Times New Roman"/>
          <w:vertAlign w:val="superscript"/>
        </w:rPr>
        <w:t>2</w:t>
      </w:r>
      <w:r w:rsidRPr="00797CEF">
        <w:rPr>
          <w:rFonts w:ascii="Times New Roman" w:hAnsi="Times New Roman" w:cs="Times New Roman"/>
        </w:rPr>
        <w:t>ε</w:t>
      </w:r>
      <w:r w:rsidRPr="00797CEF">
        <w:rPr>
          <w:rFonts w:ascii="Times New Roman" w:hAnsi="Times New Roman" w:cs="Times New Roman"/>
          <w:vertAlign w:val="subscript"/>
        </w:rPr>
        <w:t>app</w:t>
      </w:r>
      <w:r w:rsidRPr="00797CEF">
        <w:rPr>
          <w:rFonts w:ascii="Times New Roman" w:hAnsi="Times New Roman" w:cs="Times New Roman"/>
        </w:rPr>
        <w:t xml:space="preserve"> to vary by plant type and its variance can be described empirically (e.g., via boxplots), it does not provide a statistical model for predicting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or propagating uncertainty from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 xml:space="preserve">wax. </w:t>
      </w:r>
      <w:r w:rsidRPr="00797CEF">
        <w:rPr>
          <w:rFonts w:ascii="Times New Roman" w:hAnsi="Times New Roman" w:cs="Times New Roman"/>
        </w:rPr>
        <w:t xml:space="preserve">In contrast, regression-based methods explicitly model the relationship, quantify both within- and across-group variance, and support hypothesis testing and predictive inference. </w:t>
      </w:r>
    </w:p>
    <w:p w14:paraId="572AD0A5" w14:textId="77777777" w:rsidR="00CD5FFC" w:rsidRPr="00797CEF" w:rsidRDefault="00CD5FFC" w:rsidP="00CD5FFC">
      <w:pPr>
        <w:outlineLvl w:val="1"/>
        <w:rPr>
          <w:rFonts w:ascii="Times New Roman" w:hAnsi="Times New Roman" w:cs="Times New Roman"/>
        </w:rPr>
      </w:pPr>
    </w:p>
    <w:p w14:paraId="7E3C7BD3" w14:textId="380CC926" w:rsidR="003C74F2" w:rsidRPr="00797CEF" w:rsidRDefault="00CD5FFC" w:rsidP="00CD5FFC">
      <w:pPr>
        <w:outlineLvl w:val="1"/>
        <w:rPr>
          <w:rFonts w:ascii="Times New Roman" w:hAnsi="Times New Roman" w:cs="Times New Roman"/>
        </w:rPr>
      </w:pPr>
      <w:r w:rsidRPr="00797CEF">
        <w:rPr>
          <w:rFonts w:ascii="Times New Roman" w:hAnsi="Times New Roman" w:cs="Times New Roman"/>
        </w:rPr>
        <w:t xml:space="preserve">Forward simulations such as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I184W244S534P245&lt;/clusterId&gt;&lt;metadata&gt;&lt;citation&gt;&lt;id&gt;43184649-9441-4090-b332-3b2e776e768d&lt;/id&gt;&lt;/citation&gt;&lt;/metadata&gt;&lt;data&gt;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&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(Konecky et al., 2019a)</w:t>
      </w:r>
      <w:r w:rsidRPr="00797CEF">
        <w:rPr>
          <w:rFonts w:ascii="Times New Roman" w:hAnsi="Times New Roman" w:cs="Times New Roman"/>
        </w:rPr>
        <w:fldChar w:fldCharType="end"/>
      </w:r>
      <w:r w:rsidRPr="00797CEF">
        <w:rPr>
          <w:rFonts w:ascii="Times New Roman" w:hAnsi="Times New Roman" w:cs="Times New Roman"/>
        </w:rPr>
        <w:t xml:space="preserve"> are similar in approach. </w:t>
      </w:r>
      <w:proofErr w:type="spellStart"/>
      <w:r w:rsidRPr="00797CEF">
        <w:rPr>
          <w:rFonts w:ascii="Times New Roman" w:hAnsi="Times New Roman" w:cs="Times New Roman"/>
        </w:rPr>
        <w:t>WaxPSM</w:t>
      </w:r>
      <w:proofErr w:type="spellEnd"/>
      <w:r w:rsidRPr="00797CEF">
        <w:rPr>
          <w:rFonts w:ascii="Times New Roman" w:hAnsi="Times New Roman" w:cs="Times New Roman"/>
        </w:rPr>
        <w:t xml:space="preserve"> varies the inputs (e.g.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vegetation fractions) via Monte Carlo sampling but treats the leaf wax fraction factors as fixed numbers taken from the literature. Each draw passes through a deterministic transfer function with no residual-error term, so the spread in the model’s output reflects only input uncertainty, without incorporating the scatter seen in calibration data. The strength of this type of model lies in its ability to explore how environmental variability propagates through biological and geochemical processes to influence isotopic signals in sedimentary leaf waxes. These models are important complements to statistical calibration but are not generally inverted to predict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w:t>
      </w:r>
    </w:p>
    <w:p w14:paraId="6B194D02" w14:textId="77777777" w:rsidR="00CD5FFC" w:rsidRPr="00797CEF" w:rsidRDefault="00CD5FFC" w:rsidP="00CD5FFC">
      <w:pPr>
        <w:outlineLvl w:val="1"/>
        <w:rPr>
          <w:rFonts w:ascii="Times New Roman" w:hAnsi="Times New Roman" w:cs="Times New Roman"/>
        </w:rPr>
      </w:pPr>
    </w:p>
    <w:p w14:paraId="0FF3505D" w14:textId="5ADA6A5F" w:rsidR="00105962" w:rsidRPr="00797CEF" w:rsidRDefault="00105962" w:rsidP="00ED5871">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 Data Compilation and Processing</w:t>
      </w:r>
    </w:p>
    <w:p w14:paraId="01F8805B"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045EAC85" w14:textId="60D2B62C"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.1.1 Data </w:t>
      </w:r>
      <w:r w:rsidR="003C27F6" w:rsidRPr="00797CEF">
        <w:rPr>
          <w:rFonts w:ascii="Times New Roman" w:eastAsia="Times New Roman" w:hAnsi="Times New Roman" w:cs="Times New Roman"/>
          <w:b/>
          <w:bCs/>
          <w:kern w:val="0"/>
          <w14:ligatures w14:val="none"/>
        </w:rPr>
        <w:t>Preparation</w:t>
      </w:r>
    </w:p>
    <w:p w14:paraId="77B8D7DB" w14:textId="05A5A5AB" w:rsidR="003C27F6"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A global database of 818 published calibration measurements of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was constructed by aggregating recent compilations from soils and sediments </w:t>
      </w:r>
      <w:r w:rsidR="00D43B16" w:rsidRPr="00797CEF">
        <w:rPr>
          <w:rFonts w:ascii="Times New Roman" w:hAnsi="Times New Roman" w:cs="Times New Roman"/>
        </w:rPr>
        <w:fldChar w:fldCharType="begin" w:fldLock="1"/>
      </w:r>
      <w:r w:rsidR="00D43B16" w:rsidRPr="00797CEF">
        <w:rPr>
          <w:rFonts w:ascii="Times New Roman" w:hAnsi="Times New Roman" w:cs="Times New Roman"/>
        </w:rPr>
        <w:instrText>ADDIN paperpile_citation &lt;clusterId&gt;E919S169O759L161&lt;/clusterId&gt;&lt;metadata&gt;&lt;citation&gt;&lt;id&gt;29ed01be-72ef-4530-b6bf-fcc70f05219b&lt;/id&gt;&lt;/citation&gt;&lt;citation&gt;&lt;id&gt;3bfa81ff-17c6-4925-b451-6cd4b4a1124d&lt;/id&gt;&lt;/citation&gt;&lt;citation&gt;&lt;id&gt;687eb2bf-edaa-4fa1-af42-77e5dd0782ef&lt;/id&gt;&lt;/citation&gt;&lt;citation&gt;&lt;id&gt;69f576c3-33f9-49e1-8683-b6ed37ad3df7&lt;/id&gt;&lt;/citation&gt;&lt;citation&gt;&lt;id&gt;11602620-50bd-43bc-8752-c06d7c20a018&lt;/id&gt;&lt;/citation&gt;&lt;/metadata&gt;&lt;data&gt;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&lt;/data&gt; \* MERGEFORMAT</w:instrText>
      </w:r>
      <w:r w:rsidR="00D43B16" w:rsidRPr="00797CEF">
        <w:rPr>
          <w:rFonts w:ascii="Times New Roman" w:hAnsi="Times New Roman" w:cs="Times New Roman"/>
        </w:rPr>
        <w:fldChar w:fldCharType="separate"/>
      </w:r>
      <w:r w:rsidR="00F169FF" w:rsidRPr="00797CEF">
        <w:rPr>
          <w:rFonts w:ascii="Times New Roman" w:hAnsi="Times New Roman" w:cs="Times New Roman"/>
          <w:noProof/>
        </w:rPr>
        <w:t>(Liu and An, 2019; McFarlin et al., 2019; Ladd et al., 2021; Wang et al., 2023; Gaviria-Lugo et al., 2023)</w:t>
      </w:r>
      <w:r w:rsidR="00D43B1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We restricted our analysis to the </w:t>
      </w:r>
      <w:r w:rsidRPr="00797CEF">
        <w:rPr>
          <w:rFonts w:ascii="Times New Roman" w:eastAsia="Times New Roman" w:hAnsi="Times New Roman" w:cs="Times New Roman"/>
          <w:i/>
          <w:iCs/>
          <w:kern w:val="0"/>
          <w14:ligatures w14:val="none"/>
        </w:rPr>
        <w:t>n</w:t>
      </w:r>
      <w:r w:rsidRPr="00797CEF">
        <w:rPr>
          <w:rFonts w:ascii="Times New Roman" w:eastAsia="Times New Roman" w:hAnsi="Times New Roman" w:cs="Times New Roman"/>
          <w:kern w:val="0"/>
          <w14:ligatures w14:val="none"/>
        </w:rPr>
        <w:t>-C₂₉ alkane because this is a widely applied proxy and allows comparability of our model with prior calibrations. However, our method could be applied to other compounds as well.</w:t>
      </w:r>
    </w:p>
    <w:p w14:paraId="11C86E4B" w14:textId="77777777" w:rsidR="0087580E" w:rsidRPr="00797CEF" w:rsidRDefault="0087580E" w:rsidP="00ED5871">
      <w:pPr>
        <w:rPr>
          <w:rFonts w:ascii="Times New Roman" w:eastAsia="Times New Roman" w:hAnsi="Times New Roman" w:cs="Times New Roman"/>
          <w:kern w:val="0"/>
          <w14:ligatures w14:val="none"/>
        </w:rPr>
      </w:pPr>
    </w:p>
    <w:p w14:paraId="4BA80380" w14:textId="77777777" w:rsidR="0038582D" w:rsidRPr="00797CEF" w:rsidRDefault="0038582D" w:rsidP="00ED5871">
      <w:pPr>
        <w:pStyle w:val="whitespace-normal"/>
        <w:spacing w:before="0" w:beforeAutospacing="0" w:after="0" w:afterAutospacing="0"/>
        <w:rPr>
          <w:color w:val="000000" w:themeColor="text1"/>
        </w:rPr>
      </w:pPr>
      <w:r w:rsidRPr="00797CEF">
        <w:rPr>
          <w:color w:val="000000" w:themeColor="text1"/>
        </w:rPr>
        <w:t>Environmental predictor variables were extracted from global gridded datasets as described in the main text (Section 2.1.2). All raster processing was performed using R (</w:t>
      </w:r>
      <w:r w:rsidRPr="00797CEF">
        <w:rPr>
          <w:rStyle w:val="HTMLCode"/>
          <w:rFonts w:ascii="Times New Roman" w:eastAsiaTheme="majorEastAsia" w:hAnsi="Times New Roman" w:cs="Times New Roman"/>
          <w:b/>
          <w:bCs/>
          <w:color w:val="000000" w:themeColor="text1"/>
          <w:sz w:val="24"/>
          <w:szCs w:val="24"/>
        </w:rPr>
        <w:t>terra</w:t>
      </w:r>
      <w:r w:rsidRPr="00797CEF">
        <w:rPr>
          <w:color w:val="000000" w:themeColor="text1"/>
        </w:rPr>
        <w:t xml:space="preserve"> package version 1.7) and Python (</w:t>
      </w:r>
      <w:proofErr w:type="spellStart"/>
      <w:r w:rsidRPr="00797CEF">
        <w:rPr>
          <w:rStyle w:val="HTMLCode"/>
          <w:rFonts w:ascii="Times New Roman" w:eastAsiaTheme="majorEastAsia" w:hAnsi="Times New Roman" w:cs="Times New Roman"/>
          <w:b/>
          <w:bCs/>
          <w:color w:val="000000" w:themeColor="text1"/>
          <w:sz w:val="24"/>
          <w:szCs w:val="24"/>
        </w:rPr>
        <w:t>earthaccess</w:t>
      </w:r>
      <w:proofErr w:type="spellEnd"/>
      <w:r w:rsidRPr="00797CEF">
        <w:rPr>
          <w:color w:val="000000" w:themeColor="text1"/>
        </w:rPr>
        <w:t xml:space="preserve"> for data downloads). The preprocessing workflow consisted of the following steps:</w:t>
      </w:r>
    </w:p>
    <w:p w14:paraId="17B177F6" w14:textId="77777777" w:rsidR="00A81E0A" w:rsidRPr="00797CEF" w:rsidRDefault="00A81E0A" w:rsidP="00ED5871">
      <w:pPr>
        <w:pStyle w:val="p1"/>
        <w:spacing w:before="0" w:beforeAutospacing="0" w:after="0" w:afterAutospacing="0"/>
        <w:rPr>
          <w:rStyle w:val="Strong"/>
          <w:rFonts w:eastAsiaTheme="majorEastAsia"/>
        </w:rPr>
      </w:pPr>
    </w:p>
    <w:p w14:paraId="079B2C75" w14:textId="1C62DC7D" w:rsidR="0038582D" w:rsidRPr="00797CEF" w:rsidRDefault="0038582D" w:rsidP="00ED5871">
      <w:pPr>
        <w:pStyle w:val="p1"/>
        <w:spacing w:before="0" w:beforeAutospacing="0" w:after="0" w:afterAutospacing="0"/>
      </w:pPr>
      <w:r w:rsidRPr="00797CEF">
        <w:rPr>
          <w:rStyle w:val="Strong"/>
          <w:rFonts w:eastAsiaTheme="majorEastAsia"/>
        </w:rPr>
        <w:t>C₄ vegetation</w:t>
      </w:r>
      <w:r w:rsidRPr="00797CEF">
        <w:t>: C</w:t>
      </w:r>
      <w:r w:rsidRPr="00797CEF">
        <w:rPr>
          <w:vertAlign w:val="subscript"/>
        </w:rPr>
        <w:t xml:space="preserve">4 </w:t>
      </w:r>
      <w:r w:rsidRPr="00797CEF">
        <w:t>fractional cover data were extracted from the NUS C</w:t>
      </w:r>
      <w:r w:rsidRPr="00797CEF">
        <w:rPr>
          <w:vertAlign w:val="subscript"/>
        </w:rPr>
        <w:t>4</w:t>
      </w:r>
      <w:r w:rsidRPr="00797CEF">
        <w:t xml:space="preserve"> distribution dataset </w:t>
      </w:r>
      <w:proofErr w:type="spellStart"/>
      <w:r w:rsidRPr="00797CEF">
        <w:t>NetCDF</w:t>
      </w:r>
      <w:proofErr w:type="spellEnd"/>
      <w:r w:rsidRPr="00797CEF">
        <w:t xml:space="preserve"> </w:t>
      </w:r>
      <w:r w:rsidR="005A77B2" w:rsidRPr="00797CEF">
        <w:fldChar w:fldCharType="begin" w:fldLock="1"/>
      </w:r>
      <w:r w:rsidR="005A77B2" w:rsidRPr="00797CEF">
        <w:instrText>ADDIN paperpile_citation &lt;clusterId&gt;H426V774K264O878&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5A77B2" w:rsidRPr="00797CEF">
        <w:fldChar w:fldCharType="separate"/>
      </w:r>
      <w:r w:rsidR="005A77B2" w:rsidRPr="00797CEF">
        <w:rPr>
          <w:noProof/>
        </w:rPr>
        <w:t>(Luo et al., 2024)</w:t>
      </w:r>
      <w:r w:rsidR="005A77B2" w:rsidRPr="00797CEF">
        <w:fldChar w:fldCharType="end"/>
      </w:r>
      <w:r w:rsidR="005A77B2" w:rsidRPr="00797CEF">
        <w:t>.</w:t>
      </w:r>
      <w:r w:rsidRPr="00797CEF">
        <w:t xml:space="preserve"> The 19 annual layers (2001-2019) were temporally averaged to </w:t>
      </w:r>
      <w:r w:rsidRPr="00797CEF">
        <w:lastRenderedPageBreak/>
        <w:t xml:space="preserve">create a mean </w:t>
      </w:r>
      <w:r w:rsidR="005A77B2" w:rsidRPr="00797CEF">
        <w:t>C</w:t>
      </w:r>
      <w:r w:rsidR="005A77B2" w:rsidRPr="00797CEF">
        <w:rPr>
          <w:vertAlign w:val="subscript"/>
        </w:rPr>
        <w:t>4</w:t>
      </w:r>
      <w:r w:rsidRPr="00797CEF">
        <w:t xml:space="preserve">fraction raster. </w:t>
      </w:r>
      <w:r w:rsidR="008B138E" w:rsidRPr="00797CEF">
        <w:t xml:space="preserve">The </w:t>
      </w:r>
      <w:proofErr w:type="spellStart"/>
      <w:r w:rsidR="008B138E" w:rsidRPr="00797CEF">
        <w:t>NetCDF</w:t>
      </w:r>
      <w:proofErr w:type="spellEnd"/>
      <w:r w:rsidR="008B138E" w:rsidRPr="00797CEF">
        <w:t xml:space="preserve"> file was transposed and georeferenced to WGS84 to ensure correct spatial orientation.</w:t>
      </w:r>
    </w:p>
    <w:p w14:paraId="4143FDAF" w14:textId="77777777" w:rsidR="00A81E0A" w:rsidRPr="00797CEF" w:rsidRDefault="00A81E0A" w:rsidP="00ED5871">
      <w:pPr>
        <w:pStyle w:val="whitespace-normal"/>
        <w:spacing w:before="0" w:beforeAutospacing="0" w:after="0" w:afterAutospacing="0"/>
        <w:rPr>
          <w:rStyle w:val="Strong"/>
          <w:rFonts w:eastAsiaTheme="majorEastAsia"/>
        </w:rPr>
      </w:pPr>
    </w:p>
    <w:p w14:paraId="670527A5" w14:textId="67C0ED3C" w:rsidR="0038582D" w:rsidRPr="00797CEF" w:rsidRDefault="0038582D" w:rsidP="00ED5871">
      <w:pPr>
        <w:pStyle w:val="whitespace-normal"/>
        <w:spacing w:before="0" w:beforeAutospacing="0" w:after="0" w:afterAutospacing="0"/>
      </w:pPr>
      <w:r w:rsidRPr="00797CEF">
        <w:rPr>
          <w:rStyle w:val="Strong"/>
          <w:rFonts w:eastAsiaTheme="majorEastAsia"/>
        </w:rPr>
        <w:t>MODIS land cover</w:t>
      </w:r>
      <w:r w:rsidR="008B138E" w:rsidRPr="00797CEF">
        <w:t xml:space="preserve">: </w:t>
      </w:r>
      <w:r w:rsidRPr="00797CEF">
        <w:t xml:space="preserve"> MODIS MCD12Q1 Collection 6.1 land cover data were downloaded for 2001-2019 using the NASA </w:t>
      </w:r>
      <w:proofErr w:type="spellStart"/>
      <w:r w:rsidRPr="00797CEF">
        <w:t>earthaccess</w:t>
      </w:r>
      <w:proofErr w:type="spellEnd"/>
      <w:r w:rsidRPr="00797CEF">
        <w:t xml:space="preserve"> API</w:t>
      </w:r>
      <w:r w:rsidR="008B138E" w:rsidRPr="00797CEF">
        <w:t xml:space="preserve">. </w:t>
      </w:r>
      <w:r w:rsidRPr="00797CEF">
        <w:t>Annual global mosaics were created from HDF tiles by extracting the LC_Type1 band and mosaicking using GDA</w:t>
      </w:r>
      <w:r w:rsidR="008B138E" w:rsidRPr="00797CEF">
        <w:t>L</w:t>
      </w:r>
      <w:r w:rsidRPr="00797CEF">
        <w:t>. The sinusoidal projection mosaics were reprojected to WGS84 using nearest-neighbor resampling to preserve categorical class values. A modal land cover classification was computed across the 19-year period, then aggregated to match OIPC resolution (~9 km) while calculating fractional cover percentages for each IGBP class. Finally, IGBP classes were grouped into three plant functional types: trees (classes 1-5</w:t>
      </w:r>
      <w:r w:rsidR="00A81E0A" w:rsidRPr="00797CEF">
        <w:t>: all forest types</w:t>
      </w:r>
      <w:r w:rsidRPr="00797CEF">
        <w:t>), shrubs (classes 6-7</w:t>
      </w:r>
      <w:r w:rsidR="00A81E0A" w:rsidRPr="00797CEF">
        <w:t>: shrublands</w:t>
      </w:r>
      <w:r w:rsidRPr="00797CEF">
        <w:t>), and grasses (classes 8-10</w:t>
      </w:r>
      <w:r w:rsidR="00A81E0A" w:rsidRPr="00797CEF">
        <w:t>: woody savannas, savannas, and grasslands</w:t>
      </w:r>
      <w:r w:rsidRPr="00797CEF">
        <w:t>)</w:t>
      </w:r>
      <w:r w:rsidR="008B138E" w:rsidRPr="00797CEF">
        <w:t>.</w:t>
      </w:r>
    </w:p>
    <w:p w14:paraId="0916B33D" w14:textId="77777777" w:rsidR="00ED5871" w:rsidRPr="00797CEF" w:rsidRDefault="00ED5871" w:rsidP="00ED5871">
      <w:pPr>
        <w:pStyle w:val="whitespace-normal"/>
        <w:spacing w:before="0" w:beforeAutospacing="0" w:after="0" w:afterAutospacing="0"/>
      </w:pPr>
    </w:p>
    <w:p w14:paraId="4BCEC60C" w14:textId="73BA694E" w:rsidR="0038582D" w:rsidRPr="00797CEF" w:rsidRDefault="0038582D" w:rsidP="00ED5871">
      <w:pPr>
        <w:pStyle w:val="whitespace-normal"/>
        <w:spacing w:before="0" w:beforeAutospacing="0" w:after="0" w:afterAutospacing="0"/>
      </w:pPr>
      <w:proofErr w:type="spellStart"/>
      <w:r w:rsidRPr="00797CEF">
        <w:rPr>
          <w:rStyle w:val="Strong"/>
          <w:rFonts w:eastAsiaTheme="majorEastAsia"/>
        </w:rPr>
        <w:t>TerraClimate</w:t>
      </w:r>
      <w:proofErr w:type="spellEnd"/>
      <w:r w:rsidRPr="00797CEF">
        <w:rPr>
          <w:rStyle w:val="Strong"/>
          <w:rFonts w:eastAsiaTheme="majorEastAsia"/>
        </w:rPr>
        <w:t xml:space="preserve"> variables</w:t>
      </w:r>
      <w:r w:rsidRPr="00797CEF">
        <w:t xml:space="preserve">: Monthly </w:t>
      </w:r>
      <w:proofErr w:type="spellStart"/>
      <w:r w:rsidRPr="00797CEF">
        <w:t>TerraClimate</w:t>
      </w:r>
      <w:proofErr w:type="spellEnd"/>
      <w:r w:rsidRPr="00797CEF">
        <w:t xml:space="preserve"> </w:t>
      </w:r>
      <w:proofErr w:type="spellStart"/>
      <w:r w:rsidRPr="00797CEF">
        <w:t>NetCDF</w:t>
      </w:r>
      <w:proofErr w:type="spellEnd"/>
      <w:r w:rsidRPr="00797CEF">
        <w:t xml:space="preserve"> files</w:t>
      </w:r>
      <w:r w:rsidR="00ED5871" w:rsidRPr="00797CEF">
        <w:t xml:space="preserve"> </w:t>
      </w:r>
      <w:r w:rsidR="00ED5871" w:rsidRPr="00797CEF">
        <w:fldChar w:fldCharType="begin" w:fldLock="1"/>
      </w:r>
      <w:r w:rsidR="00ED5871" w:rsidRPr="00797CEF">
        <w:instrText>ADDIN paperpile_citation &lt;clusterId&gt;E663S929O419L114&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ED5871" w:rsidRPr="00797CEF">
        <w:fldChar w:fldCharType="separate"/>
      </w:r>
      <w:r w:rsidR="00ED5871" w:rsidRPr="00797CEF">
        <w:rPr>
          <w:noProof/>
        </w:rPr>
        <w:t>(Abatzoglou et al., 2018)</w:t>
      </w:r>
      <w:r w:rsidR="00ED5871" w:rsidRPr="00797CEF">
        <w:fldChar w:fldCharType="end"/>
      </w:r>
      <w:r w:rsidR="00ED5871" w:rsidRPr="00797CEF">
        <w:t xml:space="preserve"> </w:t>
      </w:r>
      <w:r w:rsidRPr="00797CEF">
        <w:t xml:space="preserve">for precipitation, soil moisture, maximum temperature, and vapor pressure deficit were downloaded for 2001-2019. For each variable and year, monthly values were aggregated </w:t>
      </w:r>
      <w:r w:rsidR="00A81E0A" w:rsidRPr="00797CEF">
        <w:t xml:space="preserve">to annual values </w:t>
      </w:r>
      <w:r w:rsidRPr="00797CEF">
        <w:t>(summed for precipitation</w:t>
      </w:r>
      <w:r w:rsidR="00A81E0A" w:rsidRPr="00797CEF">
        <w:t>;</w:t>
      </w:r>
      <w:r w:rsidRPr="00797CEF">
        <w:t xml:space="preserve"> averaged for other variables), then the 19 annual values were averaged to create 2001-2019 long-term means.</w:t>
      </w:r>
    </w:p>
    <w:p w14:paraId="7CF7FB1F" w14:textId="77777777" w:rsidR="00ED5871" w:rsidRPr="00797CEF" w:rsidRDefault="00ED5871" w:rsidP="00ED5871">
      <w:pPr>
        <w:pStyle w:val="whitespace-normal"/>
        <w:spacing w:before="0" w:beforeAutospacing="0" w:after="0" w:afterAutospacing="0"/>
      </w:pPr>
    </w:p>
    <w:p w14:paraId="5690A3C8" w14:textId="52A38485" w:rsidR="0038582D" w:rsidRPr="00797CEF" w:rsidRDefault="0038582D" w:rsidP="00ED5871">
      <w:pPr>
        <w:pStyle w:val="whitespace-normal"/>
        <w:spacing w:before="0" w:beforeAutospacing="0" w:after="0" w:afterAutospacing="0"/>
      </w:pPr>
      <w:r w:rsidRPr="00797CEF">
        <w:t xml:space="preserve">All raster datasets were processed in WGS84 (EPSG:4326) coordinate reference system. </w:t>
      </w:r>
      <w:r w:rsidR="00ED5871" w:rsidRPr="00797CEF">
        <w:t>OIPC</w:t>
      </w:r>
      <w:r w:rsidRPr="00797CEF">
        <w:t xml:space="preserve"> </w:t>
      </w:r>
      <w:r w:rsidR="00ED5871" w:rsidRPr="00797CEF">
        <w:t>δ</w:t>
      </w:r>
      <w:r w:rsidR="00ED5871" w:rsidRPr="00797CEF">
        <w:rPr>
          <w:vertAlign w:val="superscript"/>
        </w:rPr>
        <w:t>2</w:t>
      </w:r>
      <w:r w:rsidR="00ED5871" w:rsidRPr="00797CEF">
        <w:t>H</w:t>
      </w:r>
      <w:r w:rsidR="00ED5871" w:rsidRPr="00797CEF">
        <w:rPr>
          <w:vertAlign w:val="subscript"/>
        </w:rPr>
        <w:t>precip</w:t>
      </w:r>
      <w:r w:rsidR="00ED5871" w:rsidRPr="00797CEF">
        <w:t xml:space="preserve"> </w:t>
      </w:r>
      <w:r w:rsidRPr="00797CEF">
        <w:t xml:space="preserve">and elevation from GMTED2010 (via EarthEnv-DEM90) were used directly as provided by the data sources. For each sediment sample location, environmental predictors were extracted using a multi-scale spatial averaging approach (Section </w:t>
      </w:r>
      <w:r w:rsidR="00ED5871" w:rsidRPr="00797CEF">
        <w:t>S2.1.5</w:t>
      </w:r>
      <w:r w:rsidRPr="00797CEF">
        <w:t xml:space="preserve">) with buffers up to 5° radius (approximately 555 km at the equator) rather than point extraction. This integration accounts for the spatial footprint of sediment archives and reduces sensitivity to minor geolocation errors. For C₄ vegetation, pixels with missing data were filled using ecological rules: locations with |latitude| ≥ 50° or elevation ≥ 1500 m were assigned C₄ fraction = 0, consistent with known C₄ plant biogeography </w:t>
      </w:r>
      <w:r w:rsidR="00ED5871" w:rsidRPr="00797CEF">
        <w:fldChar w:fldCharType="begin" w:fldLock="1"/>
      </w:r>
      <w:r w:rsidR="00ED5871" w:rsidRPr="00797CEF">
        <w:instrText>ADDIN paperpile_citation &lt;clusterId&gt;O345C623Y183V717&lt;/clusterId&gt;&lt;metadata&gt;&lt;citation&gt;&lt;id&gt;4fc61ede-68f2-4f0e-aa8b-8b258e6557b2&lt;/id&gt;&lt;/citation&gt;&lt;citation&gt;&lt;id&gt;6b943e84-559a-49ed-a015-83892c3eaaa1&lt;/id&gt;&lt;/citation&gt;&lt;/metadata&gt;&lt;data&gt;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&lt;/data&gt; \* MERGEFORMAT</w:instrText>
      </w:r>
      <w:r w:rsidR="00ED5871" w:rsidRPr="00797CEF">
        <w:fldChar w:fldCharType="separate"/>
      </w:r>
      <w:r w:rsidR="00ED5871" w:rsidRPr="00797CEF">
        <w:rPr>
          <w:noProof/>
        </w:rPr>
        <w:t>(Still et al., 2003; Luo et al., 2024)</w:t>
      </w:r>
      <w:r w:rsidR="00ED5871" w:rsidRPr="00797CEF">
        <w:fldChar w:fldCharType="end"/>
      </w:r>
      <w:r w:rsidR="00ED5871" w:rsidRPr="00797CEF">
        <w:t>.</w:t>
      </w:r>
    </w:p>
    <w:p w14:paraId="26AAEDEC" w14:textId="77777777" w:rsidR="009D343E" w:rsidRPr="00797CEF" w:rsidRDefault="009D343E" w:rsidP="00ED5871">
      <w:pPr>
        <w:outlineLvl w:val="3"/>
        <w:rPr>
          <w:rFonts w:ascii="Times New Roman" w:eastAsia="Times New Roman" w:hAnsi="Times New Roman" w:cs="Times New Roman"/>
          <w:b/>
          <w:bCs/>
          <w:kern w:val="0"/>
          <w14:ligatures w14:val="none"/>
        </w:rPr>
      </w:pPr>
    </w:p>
    <w:p w14:paraId="77C38951" w14:textId="2650AF89" w:rsidR="00105962" w:rsidRPr="00797CEF" w:rsidRDefault="00105962" w:rsidP="00ED5871">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.1.2 Measurement Uncertainty Assignment</w:t>
      </w:r>
    </w:p>
    <w:p w14:paraId="2377E1A9" w14:textId="751BBE9D" w:rsidR="00105962" w:rsidRPr="00797CEF" w:rsidRDefault="00105962" w:rsidP="00ED5871">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Our compilation included the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value and, where available, the reported uncertainty on this measurement. Where measurement uncertainties were not reported, we assigned an uncertainty of 3‰; where uncertainties were reported as 0‰, we assigned an uncertainty of 1‰. These low uncertainty values are likely to be optimistically precise </w:t>
      </w:r>
      <w:r w:rsidR="00EB2B81" w:rsidRPr="00797CEF">
        <w:rPr>
          <w:rFonts w:ascii="Times New Roman" w:hAnsi="Times New Roman" w:cs="Times New Roman"/>
        </w:rPr>
        <w:fldChar w:fldCharType="begin" w:fldLock="1"/>
      </w:r>
      <w:r w:rsidR="00EB2B81" w:rsidRPr="00797CEF">
        <w:rPr>
          <w:rFonts w:ascii="Times New Roman" w:hAnsi="Times New Roman" w:cs="Times New Roman"/>
        </w:rPr>
        <w:instrText>ADDIN paperpile_citation &lt;clusterId&gt;W945J193F673D196&lt;/clusterId&gt;&lt;metadata&gt;&lt;citation&gt;&lt;id&gt;b199a3d7-fa7c-4d47-a69a-8067f610eb8e&lt;/id&gt;&lt;/citation&gt;&lt;/metadata&gt;&lt;data&gt;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&lt;/data&gt; \* MERGEFORMAT</w:instrText>
      </w:r>
      <w:r w:rsidR="00EB2B81" w:rsidRPr="00797CEF">
        <w:rPr>
          <w:rFonts w:ascii="Times New Roman" w:hAnsi="Times New Roman" w:cs="Times New Roman"/>
        </w:rPr>
        <w:fldChar w:fldCharType="separate"/>
      </w:r>
      <w:r w:rsidR="00EB2B81" w:rsidRPr="00797CEF">
        <w:rPr>
          <w:rFonts w:ascii="Times New Roman" w:hAnsi="Times New Roman" w:cs="Times New Roman"/>
          <w:noProof/>
        </w:rPr>
        <w:t>(Polissar and D’Andrea, 2014)</w:t>
      </w:r>
      <w:r w:rsidR="00EB2B81"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 xml:space="preserve">, but have little effect on the model since measurement uncertainty on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wax</w:t>
      </w:r>
      <w:r w:rsidR="0012363A"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contributes only minimally to the uncertainty in predicting </w:t>
      </w:r>
      <w:r w:rsidR="0012363A" w:rsidRPr="00797CEF">
        <w:rPr>
          <w:rFonts w:ascii="Times New Roman" w:eastAsia="Times New Roman" w:hAnsi="Times New Roman" w:cs="Times New Roman"/>
          <w:kern w:val="0"/>
          <w14:ligatures w14:val="none"/>
        </w:rPr>
        <w:t>δ²H</w:t>
      </w:r>
      <w:r w:rsidR="001236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w:t>
      </w:r>
    </w:p>
    <w:p w14:paraId="5C240FFC" w14:textId="77777777" w:rsidR="0012363A" w:rsidRPr="00797CEF" w:rsidRDefault="0012363A" w:rsidP="00D30B74">
      <w:pPr>
        <w:outlineLvl w:val="3"/>
        <w:rPr>
          <w:rFonts w:ascii="Times New Roman" w:eastAsia="Times New Roman" w:hAnsi="Times New Roman" w:cs="Times New Roman"/>
          <w:b/>
          <w:bCs/>
          <w:kern w:val="0"/>
          <w14:ligatures w14:val="none"/>
        </w:rPr>
      </w:pPr>
    </w:p>
    <w:p w14:paraId="4918E630" w14:textId="1F9074DE"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.1.3 Coordinate Reference System</w:t>
      </w:r>
    </w:p>
    <w:p w14:paraId="5B439873" w14:textId="3067CA3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Latitude and longitude data were taken directly from the compilations </w:t>
      </w:r>
      <w:r w:rsidR="00BF6C8C" w:rsidRPr="00797CEF">
        <w:rPr>
          <w:rFonts w:ascii="Times New Roman" w:eastAsia="Times New Roman" w:hAnsi="Times New Roman" w:cs="Times New Roman"/>
          <w:kern w:val="0"/>
          <w14:ligatures w14:val="none"/>
        </w:rPr>
        <w:t xml:space="preserve">when reported. Where unstated they were assumed to </w:t>
      </w:r>
      <w:r w:rsidRPr="00797CEF">
        <w:rPr>
          <w:rFonts w:ascii="Times New Roman" w:eastAsia="Times New Roman" w:hAnsi="Times New Roman" w:cs="Times New Roman"/>
          <w:kern w:val="0"/>
          <w14:ligatures w14:val="none"/>
        </w:rPr>
        <w:t>be reported in a WGS84 (EPSG:4326) coordinate reference system (CRS). Any residual positional uncertainties from undocumented CRS differences are negligible relative to the spatial resolutions used for our calibration. To handle duplicate coordinates that can cause numerical issues in spatial models, we added Gaussian noise with standard deviation 0.0001° (up to 11 meters) to each site's location.</w:t>
      </w:r>
    </w:p>
    <w:p w14:paraId="5FC9E8B2" w14:textId="77777777" w:rsidR="00D238A8" w:rsidRPr="00797CEF" w:rsidRDefault="00D238A8" w:rsidP="00D30B74">
      <w:pPr>
        <w:rPr>
          <w:rFonts w:ascii="Times New Roman" w:eastAsia="Times New Roman" w:hAnsi="Times New Roman" w:cs="Times New Roman"/>
          <w:kern w:val="0"/>
          <w14:ligatures w14:val="none"/>
        </w:rPr>
      </w:pPr>
    </w:p>
    <w:p w14:paraId="4B3C6BE3" w14:textId="4997FE4C"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.1.4 Environmental Covariate Extraction</w:t>
      </w:r>
    </w:p>
    <w:p w14:paraId="6803C3D2" w14:textId="225B14BA"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 xml:space="preserve">We compiled </w:t>
      </w:r>
      <w:r w:rsidR="0044572E" w:rsidRPr="00797CEF">
        <w:rPr>
          <w:rFonts w:ascii="Times New Roman" w:eastAsia="Times New Roman" w:hAnsi="Times New Roman" w:cs="Times New Roman"/>
          <w:kern w:val="0"/>
          <w14:ligatures w14:val="none"/>
        </w:rPr>
        <w:t>eight</w:t>
      </w:r>
      <w:r w:rsidRPr="00797CEF">
        <w:rPr>
          <w:rFonts w:ascii="Times New Roman" w:eastAsia="Times New Roman" w:hAnsi="Times New Roman" w:cs="Times New Roman"/>
          <w:kern w:val="0"/>
          <w14:ligatures w14:val="none"/>
        </w:rPr>
        <w:t xml:space="preserve"> global raster datasets as environmental covariates contributing to variations in δ</w:t>
      </w:r>
      <w:r w:rsidR="000327BF" w:rsidRPr="000327B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Pr="000327B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37C3FC1" w14:textId="0B11D2C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δ²H</w:t>
      </w:r>
      <w:r w:rsidRPr="000327BF">
        <w:rPr>
          <w:rFonts w:ascii="Times New Roman" w:eastAsia="Times New Roman" w:hAnsi="Times New Roman" w:cs="Times New Roman"/>
          <w:kern w:val="0"/>
          <w:vertAlign w:val="subscript"/>
          <w14:ligatures w14:val="none"/>
        </w:rPr>
        <w:t>precip</w:t>
      </w:r>
      <w:r w:rsidRPr="000327B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Online Isotopes in Precipitation Calculator v3.2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V935J983Y473C166&lt;/clusterId&gt;&lt;metadata&gt;&lt;citation&gt;&lt;id&gt;86910c83-d139-48a6-87ca-fd04fdb1f1b4&lt;/id&gt;&lt;/citation&gt;&lt;citation&gt;&lt;id&gt;da724200-58b9-4ad7-b9e6-525272851358&lt;/id&gt;&lt;/citation&gt;&lt;citation&gt;&lt;id&gt;4145f125-2558-492f-875d-ace6c929ae85&lt;/id&gt;&lt;/citation&gt;&lt;/metadata&gt;&lt;data&gt;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&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(Bowen and Revenaugh, 2003; IAEA/WMO, 2015; Bowen, 2018)</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~10 km resolution</w:t>
      </w:r>
    </w:p>
    <w:p w14:paraId="00A6C19C" w14:textId="24235BCC"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Elevation:</w:t>
      </w:r>
      <w:r w:rsidRPr="00797CEF">
        <w:rPr>
          <w:rFonts w:ascii="Times New Roman" w:eastAsia="Times New Roman" w:hAnsi="Times New Roman" w:cs="Times New Roman"/>
          <w:kern w:val="0"/>
          <w14:ligatures w14:val="none"/>
        </w:rPr>
        <w:t xml:space="preserve"> EarthEnv-DEM90 aggregated from CGIAR-CSI SRTM 90m v4.1 </w:t>
      </w:r>
      <w:r w:rsidR="00F169FF" w:rsidRPr="00797CEF">
        <w:rPr>
          <w:rFonts w:ascii="Times New Roman" w:eastAsia="Times New Roman" w:hAnsi="Times New Roman" w:cs="Times New Roman"/>
          <w:kern w:val="0"/>
          <w14:ligatures w14:val="none"/>
        </w:rPr>
        <w:fldChar w:fldCharType="begin" w:fldLock="1"/>
      </w:r>
      <w:r w:rsidR="00F169FF" w:rsidRPr="00797CEF">
        <w:rPr>
          <w:rFonts w:ascii="Times New Roman" w:eastAsia="Times New Roman" w:hAnsi="Times New Roman" w:cs="Times New Roman"/>
          <w:kern w:val="0"/>
          <w14:ligatures w14:val="none"/>
        </w:rPr>
        <w:instrText>ADDIN paperpile_citation &lt;clusterId&gt;S261G228C698Z322&lt;/clusterId&gt;&lt;metadata&gt;&lt;citation&gt;&lt;id&gt;887f251c-ea1e-4c89-9315-b43cddde9454&lt;/id&gt;&lt;/citation&gt;&lt;/metadata&gt;&lt;data&gt;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&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(Amatulli et al., 2018)</w:t>
      </w:r>
      <w:r w:rsidR="00F169FF" w:rsidRPr="00797CEF">
        <w:rPr>
          <w:rFonts w:ascii="Times New Roman" w:eastAsia="Times New Roman" w:hAnsi="Times New Roman" w:cs="Times New Roman"/>
          <w:kern w:val="0"/>
          <w14:ligatures w14:val="none"/>
        </w:rPr>
        <w:fldChar w:fldCharType="end"/>
      </w:r>
    </w:p>
    <w:p w14:paraId="185E1FC4" w14:textId="33F498F2" w:rsidR="00105962" w:rsidRPr="00797CEF" w:rsidRDefault="00105962" w:rsidP="00D30B74">
      <w:pPr>
        <w:numPr>
          <w:ilvl w:val="0"/>
          <w:numId w:val="2"/>
        </w:numPr>
        <w:rPr>
          <w:rFonts w:ascii="Times New Roman" w:eastAsia="Times New Roman" w:hAnsi="Times New Roman" w:cs="Times New Roman"/>
          <w:kern w:val="0"/>
          <w14:ligatures w14:val="none"/>
        </w:rPr>
      </w:pPr>
      <w:r w:rsidRPr="000327BF">
        <w:rPr>
          <w:rFonts w:ascii="Times New Roman" w:eastAsia="Times New Roman" w:hAnsi="Times New Roman" w:cs="Times New Roman"/>
          <w:kern w:val="0"/>
          <w14:ligatures w14:val="none"/>
        </w:rPr>
        <w:t>Plant Functional Type (PFT):</w:t>
      </w:r>
      <w:r w:rsidRPr="00797CEF">
        <w:rPr>
          <w:rFonts w:ascii="Times New Roman" w:eastAsia="Times New Roman" w:hAnsi="Times New Roman" w:cs="Times New Roman"/>
          <w:kern w:val="0"/>
          <w14:ligatures w14:val="none"/>
        </w:rPr>
        <w:t xml:space="preserve"> MODIS MCD12Q1 Land Cover Type 1 product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J864X942M532Q325&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(Friedl and Sulla-Menashe, 2019)</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averaged 2001-2019, ~9 km resolution</w:t>
      </w:r>
    </w:p>
    <w:p w14:paraId="05C0FFDC" w14:textId="4DA61461" w:rsidR="0044572E"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t>C</w:t>
      </w:r>
      <w:r w:rsidR="00E51FF2" w:rsidRPr="00E51FF2">
        <w:rPr>
          <w:rFonts w:ascii="Times New Roman" w:eastAsia="Times New Roman" w:hAnsi="Times New Roman" w:cs="Times New Roman"/>
          <w:kern w:val="0"/>
          <w:vertAlign w:val="subscript"/>
          <w14:ligatures w14:val="none"/>
        </w:rPr>
        <w:t>4</w:t>
      </w:r>
      <w:r w:rsidRPr="00E51FF2">
        <w:rPr>
          <w:rFonts w:ascii="Times New Roman" w:eastAsia="Times New Roman" w:hAnsi="Times New Roman" w:cs="Times New Roman"/>
          <w:kern w:val="0"/>
          <w14:ligatures w14:val="none"/>
        </w:rPr>
        <w:t xml:space="preserve"> vegetation fraction:</w:t>
      </w:r>
      <w:r w:rsidRPr="00797CEF">
        <w:rPr>
          <w:rFonts w:ascii="Times New Roman" w:eastAsia="Times New Roman" w:hAnsi="Times New Roman" w:cs="Times New Roman"/>
          <w:kern w:val="0"/>
          <w14:ligatures w14:val="none"/>
        </w:rPr>
        <w:t xml:space="preserve"> </w:t>
      </w:r>
      <w:r w:rsidR="00F169FF" w:rsidRPr="00797CEF">
        <w:rPr>
          <w:rFonts w:ascii="Times New Roman" w:eastAsia="Times New Roman" w:hAnsi="Times New Roman" w:cs="Times New Roman"/>
          <w:kern w:val="0"/>
          <w14:ligatures w14:val="none"/>
        </w:rPr>
        <w:t xml:space="preserve">Luo et al. </w:t>
      </w:r>
      <w:r w:rsidR="00F169FF" w:rsidRPr="00797CEF">
        <w:rPr>
          <w:rFonts w:ascii="Times New Roman" w:eastAsia="Times New Roman" w:hAnsi="Times New Roman" w:cs="Times New Roman"/>
          <w:kern w:val="0"/>
          <w14:ligatures w14:val="none"/>
        </w:rPr>
        <w:fldChar w:fldCharType="begin" w:fldLock="1"/>
      </w:r>
      <w:r w:rsidR="00A77744" w:rsidRPr="00797CEF">
        <w:rPr>
          <w:rFonts w:ascii="Times New Roman" w:eastAsia="Times New Roman" w:hAnsi="Times New Roman" w:cs="Times New Roman"/>
          <w:kern w:val="0"/>
          <w14:ligatures w14:val="none"/>
        </w:rPr>
        <w:instrText>ADDIN paperpile_citation &lt;clusterId&gt;N343T499P781N474&lt;/clusterId&gt;&lt;metadata&gt;&lt;citation&gt;&lt;id&gt;4fc61ede-68f2-4f0e-aa8b-8b258e6557b2&lt;/id&gt;&lt;no_author&gt;true&lt;/no_author&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F169FF" w:rsidRPr="00797CEF">
        <w:rPr>
          <w:rFonts w:ascii="Times New Roman" w:eastAsia="Times New Roman" w:hAnsi="Times New Roman" w:cs="Times New Roman"/>
          <w:kern w:val="0"/>
          <w14:ligatures w14:val="none"/>
        </w:rPr>
        <w:fldChar w:fldCharType="separate"/>
      </w:r>
      <w:r w:rsidR="00F169FF" w:rsidRPr="00797CEF">
        <w:rPr>
          <w:rFonts w:ascii="Times New Roman" w:eastAsia="Times New Roman" w:hAnsi="Times New Roman" w:cs="Times New Roman"/>
          <w:noProof/>
          <w:kern w:val="0"/>
          <w14:ligatures w14:val="none"/>
        </w:rPr>
        <w:t>(2024)</w:t>
      </w:r>
      <w:r w:rsidR="00F169FF" w:rsidRPr="00797CEF">
        <w:rPr>
          <w:rFonts w:ascii="Times New Roman" w:eastAsia="Times New Roman" w:hAnsi="Times New Roman" w:cs="Times New Roman"/>
          <w:kern w:val="0"/>
          <w14:ligatures w14:val="none"/>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 global dataset, 1° resolution (~56 km at 30° latitude)</w:t>
      </w:r>
      <w:r w:rsidR="0044572E" w:rsidRPr="00797CEF">
        <w:rPr>
          <w:rFonts w:ascii="Times New Roman" w:eastAsia="Times New Roman" w:hAnsi="Times New Roman" w:cs="Times New Roman"/>
          <w:kern w:val="0"/>
          <w14:ligatures w14:val="none"/>
        </w:rPr>
        <w:t xml:space="preserve">. </w:t>
      </w:r>
      <w:r w:rsidR="0044572E" w:rsidRPr="00797CEF">
        <w:rPr>
          <w:rFonts w:ascii="Times New Roman" w:hAnsi="Times New Roman" w:cs="Times New Roman"/>
        </w:rPr>
        <w:t>For pixels missing from the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contribution raster, we assigned a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fraction of zero to pixels that had |latitudes| ≥ 50° or elevations ≥ 1500, consistent with known biogeography of C</w:t>
      </w:r>
      <w:r w:rsidR="0044572E" w:rsidRPr="00797CEF">
        <w:rPr>
          <w:rFonts w:ascii="Times New Roman" w:hAnsi="Times New Roman" w:cs="Times New Roman"/>
          <w:vertAlign w:val="subscript"/>
        </w:rPr>
        <w:t>4</w:t>
      </w:r>
      <w:r w:rsidR="0044572E" w:rsidRPr="00797CEF">
        <w:rPr>
          <w:rFonts w:ascii="Times New Roman" w:hAnsi="Times New Roman" w:cs="Times New Roman"/>
        </w:rPr>
        <w:t xml:space="preserve"> plants </w:t>
      </w:r>
      <w:r w:rsidR="0044572E"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B552P818L399I993&lt;/clusterId&gt;&lt;metadata&gt;&lt;citation&gt;&lt;id&gt;6b943e84-559a-49ed-a015-83892c3eaaa1&lt;/id&gt;&lt;/citation&gt;&lt;citation&gt;&lt;id&gt;4fc61ede-68f2-4f0e-aa8b-8b258e6557b2&lt;/id&gt;&lt;/citation&gt;&lt;/metadata&gt;&lt;data&gt;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&lt;/data&gt; \* MERGEFORMAT</w:instrText>
      </w:r>
      <w:r w:rsidR="0044572E" w:rsidRPr="00797CEF">
        <w:rPr>
          <w:rFonts w:ascii="Times New Roman" w:hAnsi="Times New Roman" w:cs="Times New Roman"/>
        </w:rPr>
        <w:fldChar w:fldCharType="separate"/>
      </w:r>
      <w:r w:rsidR="00A77744" w:rsidRPr="00797CEF">
        <w:rPr>
          <w:rFonts w:ascii="Times New Roman" w:hAnsi="Times New Roman" w:cs="Times New Roman"/>
          <w:noProof/>
        </w:rPr>
        <w:t>(Still et al., 2003; Luo et al., 2024)</w:t>
      </w:r>
      <w:r w:rsidR="0044572E" w:rsidRPr="00797CEF">
        <w:rPr>
          <w:rFonts w:ascii="Times New Roman" w:hAnsi="Times New Roman" w:cs="Times New Roman"/>
        </w:rPr>
        <w:fldChar w:fldCharType="end"/>
      </w:r>
      <w:r w:rsidR="0044572E" w:rsidRPr="00797CEF">
        <w:rPr>
          <w:rFonts w:ascii="Times New Roman" w:hAnsi="Times New Roman" w:cs="Times New Roman"/>
        </w:rPr>
        <w:t>.</w:t>
      </w:r>
    </w:p>
    <w:p w14:paraId="7B9C4693" w14:textId="47C7052F" w:rsidR="00105962" w:rsidRPr="00797CEF" w:rsidRDefault="00105962" w:rsidP="00D30B74">
      <w:pPr>
        <w:numPr>
          <w:ilvl w:val="0"/>
          <w:numId w:val="2"/>
        </w:numPr>
        <w:rPr>
          <w:rFonts w:ascii="Times New Roman" w:eastAsia="Times New Roman" w:hAnsi="Times New Roman" w:cs="Times New Roman"/>
          <w:kern w:val="0"/>
          <w14:ligatures w14:val="none"/>
        </w:rPr>
      </w:pPr>
      <w:r w:rsidRPr="00E51FF2">
        <w:rPr>
          <w:rFonts w:ascii="Times New Roman" w:eastAsia="Times New Roman" w:hAnsi="Times New Roman" w:cs="Times New Roman"/>
          <w:kern w:val="0"/>
          <w14:ligatures w14:val="none"/>
        </w:rPr>
        <w:t>Climate variables:</w:t>
      </w:r>
      <w:r w:rsidRPr="00797CEF">
        <w:rPr>
          <w:rFonts w:ascii="Times New Roman" w:eastAsia="Times New Roman" w:hAnsi="Times New Roman" w:cs="Times New Roman"/>
          <w:kern w:val="0"/>
          <w14:ligatures w14:val="none"/>
        </w:rPr>
        <w:t xml:space="preserve"> </w:t>
      </w:r>
      <w:proofErr w:type="spellStart"/>
      <w:r w:rsidRPr="00797CEF">
        <w:rPr>
          <w:rFonts w:ascii="Times New Roman" w:eastAsia="Times New Roman" w:hAnsi="Times New Roman" w:cs="Times New Roman"/>
          <w:kern w:val="0"/>
          <w14:ligatures w14:val="none"/>
        </w:rPr>
        <w:t>TerraClimate</w:t>
      </w:r>
      <w:proofErr w:type="spellEnd"/>
      <w:r w:rsidRPr="00797CEF">
        <w:rPr>
          <w:rFonts w:ascii="Times New Roman" w:eastAsia="Times New Roman" w:hAnsi="Times New Roman" w:cs="Times New Roman"/>
          <w:kern w:val="0"/>
          <w14:ligatures w14:val="none"/>
        </w:rPr>
        <w:t xml:space="preserve"> </w:t>
      </w:r>
      <w:r w:rsidR="00F169FF" w:rsidRPr="00797CEF">
        <w:rPr>
          <w:rFonts w:ascii="Times New Roman" w:hAnsi="Times New Roman" w:cs="Times New Roman"/>
        </w:rPr>
        <w:fldChar w:fldCharType="begin" w:fldLock="1"/>
      </w:r>
      <w:r w:rsidR="00F169FF" w:rsidRPr="00797CEF">
        <w:rPr>
          <w:rFonts w:ascii="Times New Roman" w:hAnsi="Times New Roman" w:cs="Times New Roman"/>
        </w:rPr>
        <w:instrText>ADDIN paperpile_citation &lt;clusterId&gt;Y789M166I427F241&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F169FF" w:rsidRPr="00797CEF">
        <w:rPr>
          <w:rFonts w:ascii="Times New Roman" w:hAnsi="Times New Roman" w:cs="Times New Roman"/>
        </w:rPr>
        <w:fldChar w:fldCharType="separate"/>
      </w:r>
      <w:r w:rsidR="00F169FF" w:rsidRPr="00797CEF">
        <w:rPr>
          <w:rFonts w:ascii="Times New Roman" w:hAnsi="Times New Roman" w:cs="Times New Roman"/>
          <w:noProof/>
        </w:rPr>
        <w:t>(Abatzoglou et al., 2018)</w:t>
      </w:r>
      <w:r w:rsidR="00F169FF" w:rsidRPr="00797CEF">
        <w:rPr>
          <w:rFonts w:ascii="Times New Roman" w:hAnsi="Times New Roman" w:cs="Times New Roman"/>
        </w:rPr>
        <w:fldChar w:fldCharType="end"/>
      </w:r>
      <w:r w:rsidR="00F169FF"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 xml:space="preserve">~4 km resolution, 2001-2019 means for: </w:t>
      </w:r>
    </w:p>
    <w:p w14:paraId="354C6E6A"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(sum of monthly values)</w:t>
      </w:r>
    </w:p>
    <w:p w14:paraId="50349978"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w:t>
      </w:r>
    </w:p>
    <w:p w14:paraId="0CF07CF2"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w:t>
      </w:r>
    </w:p>
    <w:p w14:paraId="00F5F60F" w14:textId="77777777" w:rsidR="00105962" w:rsidRPr="00797CEF" w:rsidRDefault="00105962" w:rsidP="00D30B74">
      <w:pPr>
        <w:numPr>
          <w:ilvl w:val="1"/>
          <w:numId w:val="2"/>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Vapor pressure deficit (VPD)</w:t>
      </w:r>
    </w:p>
    <w:p w14:paraId="7E327A70" w14:textId="77777777" w:rsidR="00BA353C" w:rsidRPr="00797CEF" w:rsidRDefault="00BA353C" w:rsidP="00D30B74">
      <w:pPr>
        <w:rPr>
          <w:rFonts w:ascii="Times New Roman" w:eastAsia="Times New Roman" w:hAnsi="Times New Roman" w:cs="Times New Roman"/>
          <w:kern w:val="0"/>
          <w14:ligatures w14:val="none"/>
        </w:rPr>
      </w:pPr>
    </w:p>
    <w:p w14:paraId="76ED3C04" w14:textId="79357763"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.1.5 </w:t>
      </w:r>
      <w:proofErr w:type="gramStart"/>
      <w:r w:rsidRPr="00797CEF">
        <w:rPr>
          <w:rFonts w:ascii="Times New Roman" w:eastAsia="Times New Roman" w:hAnsi="Times New Roman" w:cs="Times New Roman"/>
          <w:b/>
          <w:bCs/>
          <w:kern w:val="0"/>
          <w14:ligatures w14:val="none"/>
        </w:rPr>
        <w:t>Multi-scale</w:t>
      </w:r>
      <w:proofErr w:type="gramEnd"/>
      <w:r w:rsidRPr="00797CEF">
        <w:rPr>
          <w:rFonts w:ascii="Times New Roman" w:eastAsia="Times New Roman" w:hAnsi="Times New Roman" w:cs="Times New Roman"/>
          <w:b/>
          <w:bCs/>
          <w:kern w:val="0"/>
          <w14:ligatures w14:val="none"/>
        </w:rPr>
        <w:t xml:space="preserve"> </w:t>
      </w:r>
      <w:r w:rsidR="006840C0" w:rsidRPr="00797CEF">
        <w:rPr>
          <w:rFonts w:ascii="Times New Roman" w:eastAsia="Times New Roman" w:hAnsi="Times New Roman" w:cs="Times New Roman"/>
          <w:b/>
          <w:bCs/>
          <w:kern w:val="0"/>
          <w14:ligatures w14:val="none"/>
        </w:rPr>
        <w:t>s</w:t>
      </w:r>
      <w:r w:rsidRPr="00797CEF">
        <w:rPr>
          <w:rFonts w:ascii="Times New Roman" w:eastAsia="Times New Roman" w:hAnsi="Times New Roman" w:cs="Times New Roman"/>
          <w:b/>
          <w:bCs/>
          <w:kern w:val="0"/>
          <w14:ligatures w14:val="none"/>
        </w:rPr>
        <w:t xml:space="preserve">patial </w:t>
      </w:r>
      <w:r w:rsidR="006840C0" w:rsidRPr="00797CEF">
        <w:rPr>
          <w:rFonts w:ascii="Times New Roman" w:eastAsia="Times New Roman" w:hAnsi="Times New Roman" w:cs="Times New Roman"/>
          <w:b/>
          <w:bCs/>
          <w:kern w:val="0"/>
          <w14:ligatures w14:val="none"/>
        </w:rPr>
        <w:t>i</w:t>
      </w:r>
      <w:r w:rsidRPr="00797CEF">
        <w:rPr>
          <w:rFonts w:ascii="Times New Roman" w:eastAsia="Times New Roman" w:hAnsi="Times New Roman" w:cs="Times New Roman"/>
          <w:b/>
          <w:bCs/>
          <w:kern w:val="0"/>
          <w14:ligatures w14:val="none"/>
        </w:rPr>
        <w:t>ntegration</w:t>
      </w:r>
    </w:p>
    <w:p w14:paraId="062469DB" w14:textId="089E494B"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account for the spatial integration of leaf waxes in sediment samples, we implemented distance-weighted averaging for environmental predictors</w:t>
      </w:r>
      <w:r w:rsidR="005C2C05" w:rsidRPr="00797CEF">
        <w:rPr>
          <w:rFonts w:ascii="Times New Roman" w:eastAsia="Times New Roman" w:hAnsi="Times New Roman" w:cs="Times New Roman"/>
          <w:kern w:val="0"/>
          <w14:ligatures w14:val="none"/>
        </w:rPr>
        <w:t xml:space="preserve"> (Figure S</w:t>
      </w:r>
      <w:r w:rsidR="00E53D4F" w:rsidRPr="00797CEF">
        <w:rPr>
          <w:rFonts w:ascii="Times New Roman" w:eastAsia="Times New Roman" w:hAnsi="Times New Roman" w:cs="Times New Roman"/>
          <w:kern w:val="0"/>
          <w14:ligatures w14:val="none"/>
        </w:rPr>
        <w:t>1)</w:t>
      </w:r>
      <w:r w:rsidRPr="00797CEF">
        <w:rPr>
          <w:rFonts w:ascii="Times New Roman" w:eastAsia="Times New Roman" w:hAnsi="Times New Roman" w:cs="Times New Roman"/>
          <w:kern w:val="0"/>
          <w14:ligatures w14:val="none"/>
        </w:rPr>
        <w:t xml:space="preserve">. At each sample site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for each spatial buffer scale </w:t>
      </w:r>
      <w:r w:rsidRPr="00797CEF">
        <w:rPr>
          <w:rFonts w:ascii="Times New Roman" w:eastAsia="Times New Roman" w:hAnsi="Times New Roman" w:cs="Times New Roman"/>
          <w:i/>
          <w:iCs/>
          <w:kern w:val="0"/>
          <w14:ligatures w14:val="none"/>
        </w:rPr>
        <w:t>r</w:t>
      </w:r>
      <w:r w:rsidRPr="00797CEF">
        <w:rPr>
          <w:rFonts w:ascii="Times New Roman" w:eastAsia="Times New Roman" w:hAnsi="Times New Roman" w:cs="Times New Roman"/>
          <w:kern w:val="0"/>
          <w14:ligatures w14:val="none"/>
        </w:rPr>
        <w:t xml:space="preserve">, we computed an exponentially decaying kernel weight for all grid cells </w:t>
      </w:r>
      <w:r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within 1000 km:</w:t>
      </w:r>
    </w:p>
    <w:p w14:paraId="44C04F70" w14:textId="27B873C5" w:rsidR="00336D85" w:rsidRPr="00797CEF" w:rsidRDefault="00000000" w:rsidP="00336D85">
      <w:pPr>
        <w:outlineLvl w:val="1"/>
        <w:rPr>
          <w:rFonts w:ascii="Times New Roman" w:hAnsi="Times New Roman" w:cs="Times New Roman"/>
        </w:rPr>
      </w:pPr>
      <m:oMathPara>
        <m:oMath>
          <m:sSubSup>
            <m:sSubSupPr>
              <m:ctrlPr>
                <w:rPr>
                  <w:rFonts w:ascii="Cambria Math" w:eastAsia="Times New Roman" w:hAnsi="Cambria Math" w:cs="Times New Roman"/>
                  <w:kern w:val="0"/>
                  <w14:ligatures w14:val="none"/>
                </w:rPr>
              </m:ctrlPr>
            </m:sSubSup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i,j</m:t>
              </m:r>
            </m:sub>
            <m:sup>
              <m:r>
                <w:rPr>
                  <w:rFonts w:ascii="Cambria Math" w:eastAsia="Times New Roman" w:hAnsi="Cambria Math" w:cs="Times New Roman"/>
                  <w:kern w:val="0"/>
                  <w14:ligatures w14:val="none"/>
                </w:rPr>
                <m:t>(r)</m:t>
              </m:r>
            </m:sup>
          </m:sSubSup>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8</w:t>
      </w:r>
      <w:r w:rsidR="00336D85" w:rsidRPr="00797CEF">
        <w:rPr>
          <w:rFonts w:ascii="Times New Roman" w:hAnsi="Times New Roman" w:cs="Times New Roman"/>
        </w:rPr>
        <w:t>)</w:t>
      </w:r>
    </w:p>
    <w:p w14:paraId="3DFDB3ED" w14:textId="20B44BCA" w:rsidR="00105962" w:rsidRPr="00797CEF" w:rsidRDefault="00105962" w:rsidP="00D30B74">
      <w:pPr>
        <w:rPr>
          <w:rFonts w:ascii="Times New Roman" w:eastAsia="Times New Roman" w:hAnsi="Times New Roman" w:cs="Times New Roman"/>
          <w:kern w:val="0"/>
          <w14:ligatures w14:val="none"/>
        </w:rPr>
      </w:pPr>
    </w:p>
    <w:p w14:paraId="48EC5BDF" w14:textId="113FB874"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oMath>
      <w:r w:rsidRPr="00797CEF">
        <w:rPr>
          <w:rFonts w:ascii="Times New Roman" w:eastAsia="Times New Roman" w:hAnsi="Times New Roman" w:cs="Times New Roman"/>
          <w:kern w:val="0"/>
          <w14:ligatures w14:val="none"/>
        </w:rPr>
        <w:t xml:space="preserve">is the great-circle distance between site </w:t>
      </w:r>
      <w:proofErr w:type="spellStart"/>
      <w:r w:rsidR="00343446"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grid cell </w:t>
      </w:r>
      <w:r w:rsidR="00343446" w:rsidRPr="00797CEF">
        <w:rPr>
          <w:rFonts w:ascii="Times New Roman" w:eastAsia="Times New Roman" w:hAnsi="Times New Roman" w:cs="Times New Roman"/>
          <w:i/>
          <w:iCs/>
          <w:kern w:val="0"/>
          <w14:ligatures w14:val="none"/>
        </w:rPr>
        <w:t>j</w:t>
      </w:r>
      <w:r w:rsidR="00343446" w:rsidRPr="00797CEF">
        <w:rPr>
          <w:rFonts w:ascii="Times New Roman" w:eastAsia="Times New Roman" w:hAnsi="Times New Roman" w:cs="Times New Roman"/>
          <w:kern w:val="0"/>
          <w14:ligatures w14:val="none"/>
        </w:rPr>
        <w:t>.</w:t>
      </w:r>
      <w:r w:rsidRPr="00797CEF">
        <w:rPr>
          <w:rFonts w:ascii="Times New Roman" w:eastAsia="Times New Roman" w:hAnsi="Times New Roman" w:cs="Times New Roman"/>
          <w:kern w:val="0"/>
          <w14:ligatures w14:val="none"/>
        </w:rPr>
        <w:t xml:space="preserve"> </w:t>
      </w:r>
    </w:p>
    <w:p w14:paraId="0687D449" w14:textId="77777777" w:rsidR="00BD1F59" w:rsidRPr="00797CEF" w:rsidRDefault="00BD1F59" w:rsidP="00D30B74">
      <w:pPr>
        <w:rPr>
          <w:rFonts w:ascii="Times New Roman" w:eastAsia="Times New Roman" w:hAnsi="Times New Roman" w:cs="Times New Roman"/>
          <w:kern w:val="0"/>
          <w14:ligatures w14:val="none"/>
        </w:rPr>
      </w:pPr>
    </w:p>
    <w:p w14:paraId="2E8D4C82" w14:textId="529A5A52"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These weights were used to calculate spatially weighted covariate averages:</w:t>
      </w:r>
    </w:p>
    <w:p w14:paraId="0208A4E2" w14:textId="67D0D4F3"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num>
            <m:den>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d</m:t>
                      </m:r>
                    </m:e>
                    <m:sub>
                      <m:r>
                        <w:rPr>
                          <w:rFonts w:ascii="Cambria Math" w:eastAsia="Times New Roman" w:hAnsi="Cambria Math" w:cs="Times New Roman"/>
                          <w:kern w:val="0"/>
                          <w14:ligatures w14:val="none"/>
                        </w:rPr>
                        <m:t>i,j</m:t>
                      </m:r>
                    </m:sub>
                  </m:sSub>
                </m:num>
                <m:den>
                  <m:r>
                    <w:rPr>
                      <w:rFonts w:ascii="Cambria Math" w:eastAsia="Times New Roman" w:hAnsi="Cambria Math" w:cs="Times New Roman"/>
                      <w:kern w:val="0"/>
                      <w14:ligatures w14:val="none"/>
                    </w:rPr>
                    <m:t>r</m:t>
                  </m:r>
                </m:den>
              </m:f>
              <m: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 </w:t>
      </w:r>
      <w:r w:rsidR="00644B64" w:rsidRPr="00797CEF">
        <w:rPr>
          <w:rFonts w:ascii="Times New Roman" w:hAnsi="Times New Roman" w:cs="Times New Roman"/>
        </w:rPr>
        <w:t>9</w:t>
      </w:r>
      <w:r w:rsidR="00336D85" w:rsidRPr="00797CEF">
        <w:rPr>
          <w:rFonts w:ascii="Times New Roman" w:hAnsi="Times New Roman" w:cs="Times New Roman"/>
        </w:rPr>
        <w:t>)</w:t>
      </w:r>
    </w:p>
    <w:p w14:paraId="7DBCF08A" w14:textId="20AA14F2" w:rsidR="00105962" w:rsidRPr="00797CEF" w:rsidRDefault="00105962" w:rsidP="00D30B74">
      <w:pPr>
        <w:rPr>
          <w:rFonts w:ascii="Times New Roman" w:eastAsia="Times New Roman" w:hAnsi="Times New Roman" w:cs="Times New Roman"/>
          <w:kern w:val="0"/>
          <w14:ligatures w14:val="none"/>
        </w:rPr>
      </w:pPr>
    </w:p>
    <w:p w14:paraId="39E97B10" w14:textId="4A601473"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X</m:t>
            </m:r>
          </m:e>
          <m:sub>
            <m:r>
              <w:rPr>
                <w:rFonts w:ascii="Cambria Math" w:eastAsia="Times New Roman" w:hAnsi="Cambria Math" w:cs="Times New Roman"/>
                <w:kern w:val="0"/>
                <w14:ligatures w14:val="none"/>
              </w:rPr>
              <m:t>j</m:t>
            </m:r>
          </m:sub>
        </m:sSub>
      </m:oMath>
      <w:r w:rsidRPr="00797CEF">
        <w:rPr>
          <w:rFonts w:ascii="Times New Roman" w:eastAsia="Times New Roman" w:hAnsi="Times New Roman" w:cs="Times New Roman"/>
          <w:kern w:val="0"/>
          <w14:ligatures w14:val="none"/>
        </w:rPr>
        <w:t xml:space="preserve">is the covariate value at grid cell </w:t>
      </w:r>
      <w:r w:rsidR="00343446" w:rsidRPr="00797CEF">
        <w:rPr>
          <w:rFonts w:ascii="Times New Roman" w:eastAsia="Times New Roman" w:hAnsi="Times New Roman" w:cs="Times New Roman"/>
          <w:i/>
          <w:iCs/>
          <w:kern w:val="0"/>
          <w14:ligatures w14:val="none"/>
        </w:rPr>
        <w:t>j</w:t>
      </w:r>
      <w:r w:rsidRPr="00797CEF">
        <w:rPr>
          <w:rFonts w:ascii="Times New Roman" w:eastAsia="Times New Roman" w:hAnsi="Times New Roman" w:cs="Times New Roman"/>
          <w:kern w:val="0"/>
          <w14:ligatures w14:val="none"/>
        </w:rPr>
        <w:t xml:space="preserve"> and </w:t>
      </w: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J</m:t>
            </m:r>
          </m:e>
          <m:sub>
            <m:r>
              <w:rPr>
                <w:rFonts w:ascii="Cambria Math" w:eastAsia="Times New Roman" w:hAnsi="Cambria Math" w:cs="Times New Roman"/>
                <w:kern w:val="0"/>
                <w14:ligatures w14:val="none"/>
              </w:rPr>
              <m:t>i</m:t>
            </m:r>
          </m:sub>
        </m:sSub>
      </m:oMath>
      <w:r w:rsidRPr="00797CEF">
        <w:rPr>
          <w:rFonts w:ascii="Times New Roman" w:eastAsia="Times New Roman" w:hAnsi="Times New Roman" w:cs="Times New Roman"/>
          <w:kern w:val="0"/>
          <w14:ligatures w14:val="none"/>
        </w:rPr>
        <w:t xml:space="preserve">is the set of all grid cells within 1000 km of site </w:t>
      </w:r>
      <w:proofErr w:type="spellStart"/>
      <w:r w:rsidR="00BD1F59" w:rsidRPr="00797CEF">
        <w:rPr>
          <w:rFonts w:ascii="Times New Roman" w:eastAsia="Times New Roman" w:hAnsi="Times New Roman" w:cs="Times New Roman"/>
          <w:i/>
          <w:iCs/>
          <w:kern w:val="0"/>
          <w14:ligatures w14:val="none"/>
        </w:rPr>
        <w:t>i</w:t>
      </w:r>
      <w:proofErr w:type="spellEnd"/>
      <w:r w:rsidR="00BD1F59" w:rsidRPr="00797CEF">
        <w:rPr>
          <w:rFonts w:ascii="Times New Roman" w:eastAsia="Times New Roman" w:hAnsi="Times New Roman" w:cs="Times New Roman"/>
          <w:i/>
          <w:iCs/>
          <w:kern w:val="0"/>
          <w14:ligatures w14:val="none"/>
        </w:rPr>
        <w:t>.</w:t>
      </w:r>
      <w:r w:rsidR="00BD1F59"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During model fitting, a single parameter λ controls the effective integration scale by weighting the pre-computed scales:</w:t>
      </w:r>
    </w:p>
    <w:p w14:paraId="530F9BCB" w14:textId="77777777" w:rsidR="00336D85" w:rsidRPr="00797CEF" w:rsidRDefault="00000000" w:rsidP="00D30B74">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func>
                <m:funcPr>
                  <m:ctrlPr>
                    <w:rPr>
                      <w:rFonts w:ascii="Cambria Math" w:eastAsia="Times New Roman" w:hAnsi="Cambria Math" w:cs="Times New Roman"/>
                      <w:kern w:val="0"/>
                      <w14:ligatures w14:val="none"/>
                    </w:rPr>
                  </m:ctrlPr>
                </m:funcPr>
                <m:fName>
                  <m:r>
                    <m:rPr>
                      <m:sty m:val="p"/>
                    </m:rPr>
                    <w:rPr>
                      <w:rFonts w:ascii="Cambria Math" w:eastAsia="Times New Roman" w:hAnsi="Cambria Math" w:cs="Times New Roman"/>
                      <w:kern w:val="0"/>
                      <w14:ligatures w14:val="none"/>
                    </w:rPr>
                    <m:t>exp</m:t>
                  </m:r>
                </m:fName>
                <m:e>
                  <m:r>
                    <w:rPr>
                      <w:rFonts w:ascii="Cambria Math" w:eastAsia="Times New Roman" w:hAnsi="Cambria Math" w:cs="Times New Roman"/>
                      <w:kern w:val="0"/>
                      <w14:ligatures w14:val="none"/>
                    </w:rPr>
                    <m:t>(-r</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e>
              </m:func>
            </m:num>
            <m:den>
              <m:nary>
                <m:naryPr>
                  <m:chr m:val="∑"/>
                  <m:limLoc m:val="undOvr"/>
                  <m:grow m:val="1"/>
                  <m:supHide m:val="1"/>
                  <m:ctrlPr>
                    <w:rPr>
                      <w:rFonts w:ascii="Cambria Math" w:eastAsia="Times New Roman" w:hAnsi="Cambria Math" w:cs="Times New Roman"/>
                      <w:kern w:val="0"/>
                      <w14:ligatures w14:val="none"/>
                    </w:rPr>
                  </m:ctrlPr>
                </m:naryPr>
                <m: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sub>
                <m:sup/>
                <m:e/>
              </m:nary>
              <m:r>
                <m:rPr>
                  <m:sty m:val="p"/>
                </m:rPr>
                <w:rPr>
                  <w:rFonts w:ascii="Cambria Math" w:eastAsia="Times New Roman" w:hAnsi="Cambria Math" w:cs="Times New Roman"/>
                  <w:kern w:val="0"/>
                  <w14:ligatures w14:val="none"/>
                </w:rPr>
                <m:t>exp</m:t>
              </m:r>
              <m: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r</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λ)</m:t>
              </m:r>
            </m:den>
          </m:f>
        </m:oMath>
      </m:oMathPara>
    </w:p>
    <w:p w14:paraId="18D89530" w14:textId="69086F6D" w:rsidR="00336D85" w:rsidRPr="00797CEF" w:rsidRDefault="00336D85" w:rsidP="00336D85">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10</w:t>
      </w:r>
      <w:r w:rsidRPr="00797CEF">
        <w:rPr>
          <w:rFonts w:ascii="Times New Roman" w:hAnsi="Times New Roman" w:cs="Times New Roman"/>
        </w:rPr>
        <w:t>)</w:t>
      </w:r>
    </w:p>
    <w:p w14:paraId="4D22E762" w14:textId="7E886ECD"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br/>
      </w:r>
    </w:p>
    <w:p w14:paraId="771C82C5" w14:textId="23D2C2B2" w:rsidR="00336D85" w:rsidRPr="00797CEF" w:rsidRDefault="00000000" w:rsidP="00336D85">
      <w:pPr>
        <w:outlineLvl w:val="1"/>
        <w:rPr>
          <w:rFonts w:ascii="Times New Roman" w:hAnsi="Times New Roman" w:cs="Times New Roman"/>
        </w:rPr>
      </w:pPr>
      <m:oMathPara>
        <m:oMath>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ary>
            <m:naryPr>
              <m:chr m:val="∑"/>
              <m:limLoc m:val="undOvr"/>
              <m:grow m:val="1"/>
              <m:supHide m:val="1"/>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r</m:t>
              </m:r>
            </m:sub>
            <m:sup/>
            <m:e/>
          </m:nary>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w</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X</m:t>
                  </m:r>
                </m:e>
              </m:acc>
            </m:e>
            <m:sub>
              <m:r>
                <w:rPr>
                  <w:rFonts w:ascii="Cambria Math" w:eastAsia="Times New Roman" w:hAnsi="Cambria Math" w:cs="Times New Roman"/>
                  <w:kern w:val="0"/>
                  <w14:ligatures w14:val="none"/>
                </w:rPr>
                <m:t>i,r</m:t>
              </m:r>
            </m:sub>
          </m:sSub>
          <m:r>
            <m:rPr>
              <m:sty m:val="p"/>
            </m:rPr>
            <w:rPr>
              <w:rFonts w:ascii="Cambria Math" w:eastAsia="Times New Roman" w:hAnsi="Cambria Math" w:cs="Times New Roman"/>
              <w:kern w:val="0"/>
              <w14:ligatures w14:val="none"/>
            </w:rPr>
            <w:br/>
          </m:r>
        </m:oMath>
      </m:oMathPara>
      <w:r w:rsidR="00336D85" w:rsidRPr="00797CEF">
        <w:rPr>
          <w:rFonts w:ascii="Times New Roman" w:hAnsi="Times New Roman" w:cs="Times New Roman"/>
        </w:rPr>
        <w:t xml:space="preserve">(Supplementary Equations </w:t>
      </w:r>
      <w:r w:rsidR="00644B64" w:rsidRPr="00797CEF">
        <w:rPr>
          <w:rFonts w:ascii="Times New Roman" w:hAnsi="Times New Roman" w:cs="Times New Roman"/>
        </w:rPr>
        <w:t>11</w:t>
      </w:r>
      <w:r w:rsidR="00336D85" w:rsidRPr="00797CEF">
        <w:rPr>
          <w:rFonts w:ascii="Times New Roman" w:hAnsi="Times New Roman" w:cs="Times New Roman"/>
        </w:rPr>
        <w:t>)</w:t>
      </w:r>
    </w:p>
    <w:p w14:paraId="4F137AE2" w14:textId="1BD1C10C" w:rsidR="00105962" w:rsidRPr="00797CEF" w:rsidRDefault="00105962" w:rsidP="00D30B74">
      <w:pPr>
        <w:rPr>
          <w:rFonts w:ascii="Times New Roman" w:eastAsia="Times New Roman" w:hAnsi="Times New Roman" w:cs="Times New Roman"/>
          <w:kern w:val="0"/>
          <w14:ligatures w14:val="none"/>
        </w:rPr>
      </w:pPr>
    </w:p>
    <w:p w14:paraId="4E821AF4" w14:textId="2AEA79F7" w:rsidR="00105962" w:rsidRPr="00797CEF" w:rsidRDefault="00105962"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sum is over all nine pre-computed scales r' </w:t>
      </w:r>
      <w:r w:rsidRPr="00797CEF">
        <w:rPr>
          <w:rFonts w:ascii="Cambria Math" w:eastAsia="Times New Roman" w:hAnsi="Cambria Math" w:cs="Cambria Math"/>
          <w:kern w:val="0"/>
          <w14:ligatures w14:val="none"/>
        </w:rPr>
        <w:t>∈</w:t>
      </w:r>
      <w:r w:rsidRPr="00797CEF">
        <w:rPr>
          <w:rFonts w:ascii="Times New Roman" w:eastAsia="Times New Roman" w:hAnsi="Times New Roman" w:cs="Times New Roman"/>
          <w:kern w:val="0"/>
          <w14:ligatures w14:val="none"/>
        </w:rPr>
        <w:t xml:space="preserve"> {1, 3, 5, 10, 20, 40, 70, 100, 150}. This approach effectively interpolates between the pre-computed scales, allowing λ to take any value while leveraging computational efficiency. The λ parameter represents the characteristic distance over which environmental signals are integrated into sedimentary leaf waxes.</w:t>
      </w:r>
    </w:p>
    <w:p w14:paraId="29845A86" w14:textId="77777777" w:rsidR="00C33DCD" w:rsidRPr="00797CEF" w:rsidRDefault="00C33DCD" w:rsidP="00D30B74">
      <w:pPr>
        <w:outlineLvl w:val="3"/>
        <w:rPr>
          <w:rFonts w:ascii="Times New Roman" w:eastAsia="Times New Roman" w:hAnsi="Times New Roman" w:cs="Times New Roman"/>
          <w:b/>
          <w:bCs/>
          <w:kern w:val="0"/>
          <w14:ligatures w14:val="none"/>
        </w:rPr>
      </w:pPr>
    </w:p>
    <w:p w14:paraId="7050DA4E" w14:textId="7656C9E6" w:rsidR="00105962" w:rsidRPr="00797CEF" w:rsidRDefault="00105962"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w:t>
      </w:r>
      <w:r w:rsidR="00C33DCD"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.1.</w:t>
      </w:r>
      <w:r w:rsidR="00885AA8" w:rsidRPr="00797CEF">
        <w:rPr>
          <w:rFonts w:ascii="Times New Roman" w:eastAsia="Times New Roman" w:hAnsi="Times New Roman" w:cs="Times New Roman"/>
          <w:b/>
          <w:bCs/>
          <w:kern w:val="0"/>
          <w14:ligatures w14:val="none"/>
        </w:rPr>
        <w:t>6</w:t>
      </w:r>
      <w:r w:rsidRPr="00797CEF">
        <w:rPr>
          <w:rFonts w:ascii="Times New Roman" w:eastAsia="Times New Roman" w:hAnsi="Times New Roman" w:cs="Times New Roman"/>
          <w:b/>
          <w:bCs/>
          <w:kern w:val="0"/>
          <w14:ligatures w14:val="none"/>
        </w:rPr>
        <w:t xml:space="preserve"> Uncertainty in Environmental Predictors</w:t>
      </w:r>
    </w:p>
    <w:p w14:paraId="3F7225DB" w14:textId="40280CE5" w:rsidR="00B245CF" w:rsidRPr="00797CEF" w:rsidRDefault="00AF03EC" w:rsidP="00D30B74">
      <w:pPr>
        <w:rPr>
          <w:rFonts w:ascii="Times New Roman" w:hAnsi="Times New Roman" w:cs="Times New Roman"/>
        </w:rPr>
      </w:pPr>
      <w:r w:rsidRPr="00797CEF">
        <w:rPr>
          <w:rFonts w:ascii="Times New Roman" w:hAnsi="Times New Roman" w:cs="Times New Roman"/>
        </w:rPr>
        <w:t>OIPC provides standard error estimates for δ²H</w:t>
      </w:r>
      <w:r w:rsidRPr="00797CEF">
        <w:rPr>
          <w:rFonts w:ascii="Times New Roman" w:hAnsi="Times New Roman" w:cs="Times New Roman"/>
          <w:vertAlign w:val="subscript"/>
        </w:rPr>
        <w:t>precip</w:t>
      </w:r>
      <w:r w:rsidRPr="00797CEF">
        <w:rPr>
          <w:rFonts w:ascii="Times New Roman" w:hAnsi="Times New Roman" w:cs="Times New Roman"/>
        </w:rPr>
        <w:t xml:space="preserve"> values that were incorporated into our model</w:t>
      </w:r>
      <w:r w:rsidR="003C34FB" w:rsidRPr="00797CEF">
        <w:rPr>
          <w:rFonts w:ascii="Times New Roman" w:hAnsi="Times New Roman" w:cs="Times New Roman"/>
        </w:rPr>
        <w:t>.</w:t>
      </w:r>
      <w:r w:rsidRPr="00797CEF">
        <w:rPr>
          <w:rFonts w:ascii="Times New Roman" w:hAnsi="Times New Roman" w:cs="Times New Roman"/>
        </w:rPr>
        <w:t xml:space="preserve"> </w:t>
      </w:r>
      <w:r w:rsidR="003C34FB" w:rsidRPr="00797CEF">
        <w:rPr>
          <w:rFonts w:ascii="Times New Roman" w:hAnsi="Times New Roman" w:cs="Times New Roman"/>
        </w:rPr>
        <w:t>U</w:t>
      </w:r>
      <w:r w:rsidRPr="00797CEF">
        <w:rPr>
          <w:rFonts w:ascii="Times New Roman" w:hAnsi="Times New Roman" w:cs="Times New Roman"/>
        </w:rPr>
        <w:t xml:space="preserve">ncertainties in other environmental covariates were not explicitly propagated through the analysis. MODIS land cover classification has an overall accuracy of approximately 75-80% based on classification confidence estimates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S567G845C295Z928&lt;/clusterId&gt;&lt;metadata&gt;&lt;citation&gt;&lt;id&gt;6844743c-92f3-447b-b91b-ea58592e8f05&lt;/id&gt;&lt;/citation&gt;&lt;/metadata&gt;&lt;data&gt;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&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(Friedl and Sulla-Menashe, 2019)</w:t>
      </w:r>
      <w:r w:rsidR="00A77744" w:rsidRPr="00797CEF">
        <w:rPr>
          <w:rFonts w:ascii="Times New Roman" w:hAnsi="Times New Roman" w:cs="Times New Roman"/>
        </w:rPr>
        <w:fldChar w:fldCharType="end"/>
      </w:r>
      <w:r w:rsidRPr="00797CEF">
        <w:rPr>
          <w:rFonts w:ascii="Times New Roman" w:hAnsi="Times New Roman" w:cs="Times New Roman"/>
        </w:rPr>
        <w:t xml:space="preserve">. Elevation accuracy in the GMTED2010 dataset is reported as 26-30 meters RMSE for the 7.5 arc-second mean elevation product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L368S626O916L739&lt;/clusterId&gt;&lt;metadata&gt;&lt;citation&gt;&lt;id&gt;f749b295-a077-4208-9888-c61b931d98e4&lt;/id&gt;&lt;/citation&gt;&lt;/metadata&gt;&lt;data&gt;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&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(Danielson and Gesch, 2011)</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The C₄ vegetation fraction model reports typical uncertainties of 1-3% of land surface area, rising to 6-7% in certain regions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X173L431A721X544&lt;/clusterId&gt;&lt;metadata&gt;&lt;citation&gt;&lt;id&gt;4fc61ede-68f2-4f0e-aa8b-8b258e6557b2&lt;/id&gt;&lt;/citation&gt;&lt;/metadata&gt;&lt;data&gt;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&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(Luo et al., 2024)</w:t>
      </w:r>
      <w:r w:rsidR="00A77744" w:rsidRPr="00797CEF">
        <w:rPr>
          <w:rFonts w:ascii="Times New Roman" w:hAnsi="Times New Roman" w:cs="Times New Roman"/>
        </w:rPr>
        <w:fldChar w:fldCharType="end"/>
      </w:r>
      <w:r w:rsidR="00A77744" w:rsidRPr="00797CEF">
        <w:rPr>
          <w:rFonts w:ascii="Times New Roman" w:hAnsi="Times New Roman" w:cs="Times New Roman"/>
        </w:rPr>
        <w:t xml:space="preserve">. </w:t>
      </w:r>
      <w:proofErr w:type="spellStart"/>
      <w:r w:rsidRPr="00797CEF">
        <w:rPr>
          <w:rFonts w:ascii="Times New Roman" w:hAnsi="Times New Roman" w:cs="Times New Roman"/>
        </w:rPr>
        <w:t>TerraClimate</w:t>
      </w:r>
      <w:proofErr w:type="spellEnd"/>
      <w:r w:rsidRPr="00797CEF">
        <w:rPr>
          <w:rFonts w:ascii="Times New Roman" w:hAnsi="Times New Roman" w:cs="Times New Roman"/>
        </w:rPr>
        <w:t xml:space="preserve"> has a median absolute error of ~9% against station observations for precipitation </w:t>
      </w:r>
      <w:r w:rsidR="00A77744" w:rsidRPr="00797CEF">
        <w:rPr>
          <w:rFonts w:ascii="Times New Roman" w:hAnsi="Times New Roman" w:cs="Times New Roman"/>
        </w:rPr>
        <w:fldChar w:fldCharType="begin" w:fldLock="1"/>
      </w:r>
      <w:r w:rsidR="00A77744" w:rsidRPr="00797CEF">
        <w:rPr>
          <w:rFonts w:ascii="Times New Roman" w:hAnsi="Times New Roman" w:cs="Times New Roman"/>
        </w:rPr>
        <w:instrText>ADDIN paperpile_citation &lt;clusterId&gt;I754V841K522P225&lt;/clusterId&gt;&lt;metadata&gt;&lt;citation&gt;&lt;id&gt;691442b2-7a0d-44d7-aba1-f1f72fa008d6&lt;/id&gt;&lt;/citation&gt;&lt;/metadata&gt;&lt;data&gt;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&lt;/data&gt; \* MERGEFORMAT</w:instrText>
      </w:r>
      <w:r w:rsidR="00A77744" w:rsidRPr="00797CEF">
        <w:rPr>
          <w:rFonts w:ascii="Times New Roman" w:hAnsi="Times New Roman" w:cs="Times New Roman"/>
        </w:rPr>
        <w:fldChar w:fldCharType="separate"/>
      </w:r>
      <w:r w:rsidR="00A77744" w:rsidRPr="00797CEF">
        <w:rPr>
          <w:rFonts w:ascii="Times New Roman" w:hAnsi="Times New Roman" w:cs="Times New Roman"/>
          <w:noProof/>
        </w:rPr>
        <w:t>(Abatzoglou et al., 2018)</w:t>
      </w:r>
      <w:r w:rsidR="00A77744" w:rsidRPr="00797CEF">
        <w:rPr>
          <w:rFonts w:ascii="Times New Roman" w:hAnsi="Times New Roman" w:cs="Times New Roman"/>
        </w:rPr>
        <w:fldChar w:fldCharType="end"/>
      </w:r>
      <w:r w:rsidR="00A77744" w:rsidRPr="00797CEF">
        <w:rPr>
          <w:rFonts w:ascii="Times New Roman" w:hAnsi="Times New Roman" w:cs="Times New Roman"/>
        </w:rPr>
        <w:t>.</w:t>
      </w:r>
      <w:r w:rsidRPr="00797CEF">
        <w:rPr>
          <w:rFonts w:ascii="Times New Roman" w:hAnsi="Times New Roman" w:cs="Times New Roman"/>
        </w:rPr>
        <w:t xml:space="preserve"> However, no spatially explicit error models exist for most of these covariates. Given that their effects on δ</w:t>
      </w:r>
      <w:r w:rsidR="00710944"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are comparatively small relative to the dominant spatial patterns, and that quantitative uncertainty models are unavailable for most predictors, </w:t>
      </w:r>
      <w:r w:rsidR="00A77744" w:rsidRPr="00797CEF">
        <w:rPr>
          <w:rFonts w:ascii="Times New Roman" w:hAnsi="Times New Roman" w:cs="Times New Roman"/>
        </w:rPr>
        <w:t>these</w:t>
      </w:r>
      <w:r w:rsidRPr="00797CEF">
        <w:rPr>
          <w:rFonts w:ascii="Times New Roman" w:hAnsi="Times New Roman" w:cs="Times New Roman"/>
        </w:rPr>
        <w:t xml:space="preserve"> uncertainties were not propagated through the analysis.</w:t>
      </w:r>
    </w:p>
    <w:p w14:paraId="3A218992" w14:textId="77777777" w:rsidR="008249F9" w:rsidRPr="00797CEF" w:rsidRDefault="008249F9" w:rsidP="00D30B74">
      <w:pPr>
        <w:rPr>
          <w:rFonts w:ascii="Times New Roman" w:hAnsi="Times New Roman" w:cs="Times New Roman"/>
        </w:rPr>
      </w:pPr>
    </w:p>
    <w:p w14:paraId="5DD3F93E" w14:textId="77777777"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 Exploratory Data Analysis</w:t>
      </w:r>
    </w:p>
    <w:p w14:paraId="280DB157" w14:textId="50BF543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S2.2.1 Spatial Structure Analysis</w:t>
      </w:r>
    </w:p>
    <w:p w14:paraId="30592D13"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examined the spatial distribution and clustering of samples to understand potential geographic biases in the calibration dataset. The 818 samples showed strong geographic clustering, with high densities in Europe, eastern North America, and East Asia, but sparse coverage in the tropics, central Asia, and oceanic regions (Figure S2).</w:t>
      </w:r>
    </w:p>
    <w:p w14:paraId="71575350" w14:textId="77777777" w:rsidR="00FA515E" w:rsidRPr="00797CEF" w:rsidRDefault="00FA515E" w:rsidP="00D30B74">
      <w:pPr>
        <w:rPr>
          <w:rFonts w:ascii="Times New Roman" w:eastAsia="Times New Roman" w:hAnsi="Times New Roman" w:cs="Times New Roman"/>
          <w:kern w:val="0"/>
          <w14:ligatures w14:val="none"/>
        </w:rPr>
      </w:pPr>
    </w:p>
    <w:p w14:paraId="7804EFDF" w14:textId="77777777" w:rsidR="00E970C2" w:rsidRPr="00797CEF" w:rsidRDefault="00E970C2" w:rsidP="00E970C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Nearest-neighbor analysis revealed:</w:t>
      </w:r>
    </w:p>
    <w:p w14:paraId="70733EF6" w14:textId="117CDFBD"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Mean nearest-neighbor distance: 37 km</w:t>
      </w:r>
    </w:p>
    <w:p w14:paraId="10435470" w14:textId="0F0314AE" w:rsidR="00E970C2"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57.6% of samples within 10 km of another sample</w:t>
      </w:r>
    </w:p>
    <w:p w14:paraId="3E6EE705" w14:textId="4E76CAEF" w:rsidR="00D30B74" w:rsidRPr="00797CEF" w:rsidRDefault="00E970C2" w:rsidP="00E970C2">
      <w:pPr>
        <w:pStyle w:val="ListParagraph"/>
        <w:numPr>
          <w:ilvl w:val="0"/>
          <w:numId w:val="23"/>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92.4% of observations within 100 km of nearest neighbor</w:t>
      </w:r>
    </w:p>
    <w:p w14:paraId="0AAD5E64" w14:textId="77777777" w:rsidR="00E970C2" w:rsidRPr="00797CEF" w:rsidRDefault="00E970C2" w:rsidP="00E970C2">
      <w:pPr>
        <w:rPr>
          <w:rFonts w:ascii="Times New Roman" w:eastAsia="Times New Roman" w:hAnsi="Times New Roman" w:cs="Times New Roman"/>
          <w:kern w:val="0"/>
          <w14:ligatures w14:val="none"/>
        </w:rPr>
      </w:pPr>
    </w:p>
    <w:p w14:paraId="3C799C6E" w14:textId="57AB553B"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examine whether the 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-δ</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H</w:t>
      </w:r>
      <w:r w:rsidR="0085373A"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relationship varied geographically, we conducted hierarchical clustering on the regression residuals using Ward's method with geographic distance as the similarity metric. This revealed 14 distinct spatial clusters with internally consistent residual patterns, suggesting that regional factors not captured by our environmental predictors systematically influence δ²H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w:t>
      </w:r>
    </w:p>
    <w:p w14:paraId="7490C684" w14:textId="77777777" w:rsidR="00D30B74" w:rsidRPr="00797CEF" w:rsidRDefault="00D30B74" w:rsidP="00D30B74">
      <w:pPr>
        <w:rPr>
          <w:rFonts w:ascii="Times New Roman" w:eastAsia="Times New Roman" w:hAnsi="Times New Roman" w:cs="Times New Roman"/>
          <w:kern w:val="0"/>
          <w14:ligatures w14:val="none"/>
        </w:rPr>
      </w:pPr>
    </w:p>
    <w:p w14:paraId="2072EF38" w14:textId="3BF85A7C"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strong spatial autocorrelation in OLS residuals (</w:t>
      </w:r>
      <w:r w:rsidR="0022344A" w:rsidRPr="00797CEF">
        <w:rPr>
          <w:rFonts w:ascii="Times New Roman" w:eastAsia="Times New Roman" w:hAnsi="Times New Roman" w:cs="Times New Roman"/>
          <w:kern w:val="0"/>
          <w14:ligatures w14:val="none"/>
        </w:rPr>
        <w:t xml:space="preserve">Figure S3; </w:t>
      </w:r>
      <w:r w:rsidRPr="00797CEF">
        <w:rPr>
          <w:rFonts w:ascii="Times New Roman" w:eastAsia="Times New Roman" w:hAnsi="Times New Roman" w:cs="Times New Roman"/>
          <w:kern w:val="0"/>
          <w14:ligatures w14:val="none"/>
        </w:rPr>
        <w:t>Moran's I = 0.614, p &lt; 0.001) persisted across multiple distance classes, with significant positive autocorrelation extending to ~3,000 km. Variogram analysis showed a nugget of 250‰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partial sill of 400‰</w:t>
      </w:r>
      <w:r w:rsidR="00D23F8D" w:rsidRPr="00797CEF">
        <w:rPr>
          <w:rFonts w:ascii="Times New Roman" w:eastAsia="Times New Roman" w:hAnsi="Times New Roman" w:cs="Times New Roman"/>
          <w:kern w:val="0"/>
          <w:vertAlign w:val="superscript"/>
          <w14:ligatures w14:val="none"/>
        </w:rPr>
        <w:t>2</w:t>
      </w:r>
      <w:r w:rsidRPr="00797CEF">
        <w:rPr>
          <w:rFonts w:ascii="Times New Roman" w:eastAsia="Times New Roman" w:hAnsi="Times New Roman" w:cs="Times New Roman"/>
          <w:kern w:val="0"/>
          <w14:ligatures w14:val="none"/>
        </w:rPr>
        <w:t>, and range of approximately 3,500 km, consistent with continental-scale spatial processes.</w:t>
      </w:r>
    </w:p>
    <w:p w14:paraId="694886CE" w14:textId="77777777" w:rsidR="00D30B74" w:rsidRPr="00797CEF" w:rsidRDefault="00D30B74" w:rsidP="00D30B74">
      <w:pPr>
        <w:outlineLvl w:val="3"/>
        <w:rPr>
          <w:rFonts w:ascii="Times New Roman" w:eastAsia="Times New Roman" w:hAnsi="Times New Roman" w:cs="Times New Roman"/>
          <w:b/>
          <w:bCs/>
          <w:kern w:val="0"/>
          <w14:ligatures w14:val="none"/>
        </w:rPr>
      </w:pPr>
    </w:p>
    <w:p w14:paraId="74500737" w14:textId="7A13EBC3"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S2.2.2 Multicollinearity Assessment</w:t>
      </w:r>
    </w:p>
    <w:p w14:paraId="3D31BAF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computed pairwise Pearson correlations among all candidate predictors (Figure S2). Strong correlations (|r| &gt; 0.7) were observed between:</w:t>
      </w:r>
    </w:p>
    <w:p w14:paraId="37DDBA65" w14:textId="5E7D834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maximum temperature (r = -0.69)</w:t>
      </w:r>
    </w:p>
    <w:p w14:paraId="50447E6C" w14:textId="64A0E291" w:rsidR="00D30B74" w:rsidRPr="00797CEF" w:rsidRDefault="00710944" w:rsidP="00D30B74">
      <w:pPr>
        <w:numPr>
          <w:ilvl w:val="0"/>
          <w:numId w:val="5"/>
        </w:numPr>
        <w:rPr>
          <w:rFonts w:ascii="Times New Roman" w:eastAsia="Times New Roman" w:hAnsi="Times New Roman" w:cs="Times New Roman"/>
          <w:kern w:val="0"/>
          <w14:ligatures w14:val="none"/>
        </w:rPr>
      </w:pPr>
      <w:r w:rsidRPr="00797CEF">
        <w:rPr>
          <w:rFonts w:ascii="Times New Roman" w:hAnsi="Times New Roman" w:cs="Times New Roman"/>
        </w:rPr>
        <w:t>δ</w:t>
      </w:r>
      <w:r w:rsidRPr="00797CEF">
        <w:rPr>
          <w:rFonts w:ascii="Times New Roman" w:hAnsi="Times New Roman" w:cs="Times New Roman"/>
          <w:vertAlign w:val="superscript"/>
        </w:rPr>
        <w:t>2</w:t>
      </w:r>
      <w:r w:rsidRPr="00797CEF">
        <w:rPr>
          <w:rFonts w:ascii="Times New Roman" w:hAnsi="Times New Roman" w:cs="Times New Roman"/>
        </w:rPr>
        <w:t>H</w:t>
      </w:r>
      <w:r w:rsidR="00D30B74" w:rsidRPr="00797CEF">
        <w:rPr>
          <w:rFonts w:ascii="Times New Roman" w:eastAsia="Times New Roman" w:hAnsi="Times New Roman" w:cs="Times New Roman"/>
          <w:kern w:val="0"/>
          <w:vertAlign w:val="subscript"/>
          <w14:ligatures w14:val="none"/>
        </w:rPr>
        <w:t>precip</w:t>
      </w:r>
      <w:r w:rsidR="00D30B74" w:rsidRPr="00797CEF">
        <w:rPr>
          <w:rFonts w:ascii="Times New Roman" w:eastAsia="Times New Roman" w:hAnsi="Times New Roman" w:cs="Times New Roman"/>
          <w:kern w:val="0"/>
          <w14:ligatures w14:val="none"/>
        </w:rPr>
        <w:t xml:space="preserve"> and VPD (r = -0.79)</w:t>
      </w:r>
    </w:p>
    <w:p w14:paraId="6EB2C4E1"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and VPD (r = 0.86)</w:t>
      </w:r>
    </w:p>
    <w:p w14:paraId="5B37EF29"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Annual precipitation and soil moisture (r = 0.84)</w:t>
      </w:r>
    </w:p>
    <w:p w14:paraId="0BDEE8AA" w14:textId="77777777" w:rsidR="00D30B74" w:rsidRPr="00797CEF" w:rsidRDefault="00D30B74" w:rsidP="00D30B74">
      <w:pPr>
        <w:numPr>
          <w:ilvl w:val="0"/>
          <w:numId w:val="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Tree fraction and annual precipitation (r = 0.62)</w:t>
      </w:r>
    </w:p>
    <w:p w14:paraId="61BBC7F1" w14:textId="77777777" w:rsidR="0085373A" w:rsidRPr="00797CEF" w:rsidRDefault="0085373A" w:rsidP="00D30B74">
      <w:pPr>
        <w:rPr>
          <w:rFonts w:ascii="Times New Roman" w:eastAsia="Times New Roman" w:hAnsi="Times New Roman" w:cs="Times New Roman"/>
          <w:kern w:val="0"/>
          <w14:ligatures w14:val="none"/>
        </w:rPr>
      </w:pPr>
    </w:p>
    <w:p w14:paraId="01908366" w14:textId="05C13FDD"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Variance inflation factor (VIF) analysis identified several problematic variables:</w:t>
      </w:r>
    </w:p>
    <w:p w14:paraId="200D9807"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VPD: VIF = 12.4</w:t>
      </w:r>
    </w:p>
    <w:p w14:paraId="448E1252"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Maximum temperature: VIF = 10.8</w:t>
      </w:r>
    </w:p>
    <w:p w14:paraId="1961A799"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δ²H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VIF = 8.9 (when all climate variables included)</w:t>
      </w:r>
    </w:p>
    <w:p w14:paraId="5267659C" w14:textId="77777777" w:rsidR="00D30B74" w:rsidRPr="00797CEF" w:rsidRDefault="00D30B74" w:rsidP="00D30B74">
      <w:pPr>
        <w:numPr>
          <w:ilvl w:val="0"/>
          <w:numId w:val="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Soil moisture: VIF = 6.2</w:t>
      </w:r>
    </w:p>
    <w:p w14:paraId="3F8B029D" w14:textId="77777777" w:rsidR="00EC7FDC" w:rsidRPr="00797CEF" w:rsidRDefault="00EC7FDC" w:rsidP="00D30B74">
      <w:pPr>
        <w:rPr>
          <w:rFonts w:ascii="Times New Roman" w:eastAsia="Times New Roman" w:hAnsi="Times New Roman" w:cs="Times New Roman"/>
          <w:kern w:val="0"/>
          <w14:ligatures w14:val="none"/>
        </w:rPr>
      </w:pPr>
    </w:p>
    <w:p w14:paraId="63B1E105" w14:textId="6C1011E2"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address collinearity while retaining mechanistic interpretability, we:</w:t>
      </w:r>
    </w:p>
    <w:p w14:paraId="3A12645E" w14:textId="056B4F39"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Removed VPD and maximum temperature (redundant with </w:t>
      </w:r>
      <w:r w:rsidR="00710944" w:rsidRPr="00797CEF">
        <w:rPr>
          <w:rFonts w:ascii="Times New Roman" w:hAnsi="Times New Roman" w:cs="Times New Roman"/>
        </w:rPr>
        <w:t>δ</w:t>
      </w:r>
      <w:r w:rsidR="00710944" w:rsidRPr="00797CEF">
        <w:rPr>
          <w:rFonts w:ascii="Times New Roman" w:hAnsi="Times New Roman" w:cs="Times New Roman"/>
          <w:vertAlign w:val="superscript"/>
        </w:rPr>
        <w:t>2</w:t>
      </w:r>
      <w:r w:rsidR="00710944"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signal)</w:t>
      </w:r>
    </w:p>
    <w:p w14:paraId="6EA14509"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Removed soil moisture (highly correlated with annual precipitation)</w:t>
      </w:r>
    </w:p>
    <w:p w14:paraId="3BE250C6" w14:textId="167B075B"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Retained annual precipitation </w:t>
      </w:r>
      <w:r w:rsidR="00BB033F" w:rsidRPr="00797CEF">
        <w:rPr>
          <w:rFonts w:ascii="Times New Roman" w:eastAsia="Times New Roman" w:hAnsi="Times New Roman" w:cs="Times New Roman"/>
          <w:kern w:val="0"/>
          <w14:ligatures w14:val="none"/>
        </w:rPr>
        <w:t>for use in some models</w:t>
      </w:r>
    </w:p>
    <w:p w14:paraId="744181FC" w14:textId="77777777" w:rsidR="00D30B74" w:rsidRPr="00797CEF" w:rsidRDefault="00D30B74" w:rsidP="00D30B74">
      <w:pPr>
        <w:numPr>
          <w:ilvl w:val="0"/>
          <w:numId w:val="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Confirmed VIF &lt; 5 for all retained predictors in final model configurations</w:t>
      </w:r>
    </w:p>
    <w:p w14:paraId="199054FE" w14:textId="77777777" w:rsidR="0085373A" w:rsidRPr="00797CEF" w:rsidRDefault="0085373A" w:rsidP="0085373A">
      <w:pPr>
        <w:ind w:left="720"/>
        <w:rPr>
          <w:rFonts w:ascii="Times New Roman" w:eastAsia="Times New Roman" w:hAnsi="Times New Roman" w:cs="Times New Roman"/>
          <w:kern w:val="0"/>
          <w14:ligatures w14:val="none"/>
        </w:rPr>
      </w:pPr>
    </w:p>
    <w:p w14:paraId="10249A62" w14:textId="1DB5767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also applied elastic net regularization (α = 0.5) to assess variable importance under penalization. The regularization path showed that </w:t>
      </w:r>
      <w:r w:rsidR="00BB033F" w:rsidRPr="00797CEF">
        <w:rPr>
          <w:rFonts w:ascii="Times New Roman" w:hAnsi="Times New Roman" w:cs="Times New Roman"/>
        </w:rPr>
        <w:t>δ</w:t>
      </w:r>
      <w:r w:rsidR="00BB033F" w:rsidRPr="00797CEF">
        <w:rPr>
          <w:rFonts w:ascii="Times New Roman" w:hAnsi="Times New Roman" w:cs="Times New Roman"/>
          <w:vertAlign w:val="superscript"/>
        </w:rPr>
        <w:t>2</w:t>
      </w:r>
      <w:r w:rsidR="00BB033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elevation, and C₄ fraction were consistently selected even under strong penalties (λ &gt; 0.1), while climate variables and PFT fractions required weaker penalties to enter the model</w:t>
      </w:r>
      <w:r w:rsidR="00EC7FDC" w:rsidRPr="00797CEF">
        <w:rPr>
          <w:rFonts w:ascii="Times New Roman" w:eastAsia="Times New Roman" w:hAnsi="Times New Roman" w:cs="Times New Roman"/>
          <w:kern w:val="0"/>
          <w14:ligatures w14:val="none"/>
        </w:rPr>
        <w:t>.</w:t>
      </w:r>
    </w:p>
    <w:p w14:paraId="028FFA1A" w14:textId="50161460" w:rsidR="003054B6" w:rsidRPr="00797CEF" w:rsidRDefault="003054B6" w:rsidP="00D30B74">
      <w:pPr>
        <w:rPr>
          <w:rFonts w:ascii="Times New Roman" w:eastAsia="Times New Roman" w:hAnsi="Times New Roman" w:cs="Times New Roman"/>
          <w:b/>
          <w:bCs/>
          <w:kern w:val="0"/>
          <w14:ligatures w14:val="none"/>
        </w:rPr>
      </w:pPr>
    </w:p>
    <w:p w14:paraId="63084A1F" w14:textId="162CA6AB" w:rsidR="00E12749" w:rsidRPr="00797CEF" w:rsidRDefault="00E12749" w:rsidP="00E1274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 xml:space="preserve">S2.3 Statistical Modeling Framework </w:t>
      </w:r>
    </w:p>
    <w:p w14:paraId="157BD9C7"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S2.3.1 Complete Model Specification</w:t>
      </w:r>
    </w:p>
    <w:p w14:paraId="00A168A7" w14:textId="781560B2"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full hierarchical Bayesian model for sedimentary </w:t>
      </w:r>
      <w:r w:rsidR="00AE7E01" w:rsidRPr="00797CEF">
        <w:rPr>
          <w:rFonts w:ascii="Times New Roman" w:hAnsi="Times New Roman" w:cs="Times New Roman"/>
        </w:rPr>
        <w:t>δ</w:t>
      </w:r>
      <w:r w:rsidR="00AE7E01" w:rsidRPr="00797CEF">
        <w:rPr>
          <w:rFonts w:ascii="Times New Roman" w:hAnsi="Times New Roman" w:cs="Times New Roman"/>
          <w:vertAlign w:val="superscript"/>
        </w:rPr>
        <w:t>2</w:t>
      </w:r>
      <w:r w:rsidR="00AE7E01"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is specified as:</w:t>
      </w:r>
    </w:p>
    <w:p w14:paraId="2253C30B" w14:textId="77777777" w:rsidR="002C1D8A" w:rsidRPr="00797CEF" w:rsidRDefault="002C1D8A" w:rsidP="00B64CB9">
      <w:pPr>
        <w:rPr>
          <w:rFonts w:ascii="Times New Roman" w:eastAsia="Times New Roman" w:hAnsi="Times New Roman" w:cs="Times New Roman"/>
          <w:kern w:val="0"/>
          <w14:ligatures w14:val="none"/>
        </w:rPr>
      </w:pPr>
    </w:p>
    <w:p w14:paraId="5464ED2C" w14:textId="29A43586" w:rsidR="00B64CB9" w:rsidRPr="00797CEF" w:rsidRDefault="00000000" w:rsidP="00B64CB9">
      <w:pPr>
        <w:rPr>
          <w:rFonts w:ascii="Times New Roman" w:eastAsia="Times New Roman" w:hAnsi="Times New Roman" w:cs="Times New Roman"/>
          <w:kern w:val="0"/>
          <w14:ligatures w14:val="none"/>
        </w:rPr>
      </w:pPr>
      <m:oMathPara>
        <m:oMath>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wax,i</m:t>
              </m:r>
            </m:sub>
          </m:sSub>
          <m:r>
            <m:rPr>
              <m:sty m:val="p"/>
            </m:rPr>
            <w:rPr>
              <w:rFonts w:ascii="Cambria Math" w:eastAsia="Times New Roman" w:hAnsi="Cambria Math" w:cs="Times New Roman"/>
              <w:kern w:val="0"/>
              <w14:ligatures w14:val="none"/>
            </w:rPr>
            <m:t>∼</m:t>
          </m:r>
          <m:r>
            <m:rPr>
              <m:scr m:val="script"/>
            </m:rPr>
            <w:rPr>
              <w:rFonts w:ascii="Cambria Math" w:eastAsia="Times New Roman" w:hAnsi="Cambria Math" w:cs="Times New Roman"/>
              <w:kern w:val="0"/>
              <w14:ligatures w14:val="none"/>
            </w:rPr>
            <m:t>N</m:t>
          </m:r>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e>
          </m:d>
        </m:oMath>
      </m:oMathPara>
    </w:p>
    <w:p w14:paraId="6CD61AE1" w14:textId="64DA0D7A"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12</w:t>
      </w:r>
      <w:r w:rsidRPr="00797CEF">
        <w:rPr>
          <w:rFonts w:ascii="Times New Roman" w:hAnsi="Times New Roman" w:cs="Times New Roman"/>
        </w:rPr>
        <w:t>)</w:t>
      </w:r>
    </w:p>
    <w:p w14:paraId="5855B8FB" w14:textId="77777777" w:rsidR="00B64CB9" w:rsidRPr="00797CEF" w:rsidRDefault="00B64CB9" w:rsidP="00B64CB9">
      <w:pPr>
        <w:rPr>
          <w:rFonts w:ascii="Times New Roman" w:eastAsia="Times New Roman" w:hAnsi="Times New Roman" w:cs="Times New Roman"/>
          <w:kern w:val="0"/>
          <w14:ligatures w14:val="none"/>
        </w:rPr>
      </w:pPr>
    </w:p>
    <w:p w14:paraId="6BA65204"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where the mean function μᵢ includes all fixed and </w:t>
      </w:r>
      <w:proofErr w:type="gramStart"/>
      <w:r w:rsidRPr="00797CEF">
        <w:rPr>
          <w:rFonts w:ascii="Times New Roman" w:eastAsia="Times New Roman" w:hAnsi="Times New Roman" w:cs="Times New Roman"/>
          <w:kern w:val="0"/>
          <w14:ligatures w14:val="none"/>
        </w:rPr>
        <w:t>spatially-varying</w:t>
      </w:r>
      <w:proofErr w:type="gramEnd"/>
      <w:r w:rsidRPr="00797CEF">
        <w:rPr>
          <w:rFonts w:ascii="Times New Roman" w:eastAsia="Times New Roman" w:hAnsi="Times New Roman" w:cs="Times New Roman"/>
          <w:kern w:val="0"/>
          <w14:ligatures w14:val="none"/>
        </w:rPr>
        <w:t xml:space="preserve"> components:</w:t>
      </w:r>
    </w:p>
    <w:p w14:paraId="66A565AD" w14:textId="77777777" w:rsidR="00B64CB9" w:rsidRPr="00797CEF" w:rsidRDefault="00B64CB9" w:rsidP="00B64CB9">
      <w:pPr>
        <w:rPr>
          <w:rFonts w:ascii="Times New Roman" w:eastAsia="Times New Roman" w:hAnsi="Times New Roman" w:cs="Times New Roman"/>
          <w:kern w:val="0"/>
          <w14:ligatures w14:val="none"/>
        </w:rPr>
      </w:pPr>
    </w:p>
    <w:p w14:paraId="52F3C44F" w14:textId="6FB5F280" w:rsidR="00B64CB9"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0</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sub>
          </m:sSub>
          <m:d>
            <m:dPr>
              <m:ctrlPr>
                <w:rPr>
                  <w:rFonts w:ascii="Cambria Math" w:eastAsia="Times New Roman" w:hAnsi="Cambria Math" w:cs="Times New Roman"/>
                  <w:i/>
                  <w:kern w:val="0"/>
                  <w14:ligatures w14:val="none"/>
                </w:rPr>
              </m:ctrlPr>
            </m:dPr>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ctrlPr>
                <w:rPr>
                  <w:rFonts w:ascii="Cambria Math" w:eastAsia="Times New Roman" w:hAnsi="Cambria Math" w:cs="Times New Roman"/>
                  <w:kern w:val="0"/>
                  <w14:ligatures w14:val="none"/>
                </w:rPr>
              </m:ctrlP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C4</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precip</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preci</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p</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tree</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shrub</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grass</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C4</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C</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4</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tree</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tre</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shrub</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shru</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e>
                <m:sub>
                  <m:r>
                    <w:rPr>
                      <w:rFonts w:ascii="Cambria Math" w:eastAsia="Times New Roman" w:hAnsi="Cambria Math" w:cs="Times New Roman"/>
                      <w:kern w:val="0"/>
                      <w14:ligatures w14:val="none"/>
                    </w:rPr>
                    <m:t>i</m:t>
                  </m:r>
                </m:sub>
              </m:sSub>
            </m:e>
          </m:d>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OIPC</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grass</m:t>
              </m:r>
            </m:sub>
          </m:sSub>
          <m:d>
            <m:dPr>
              <m:ctrlPr>
                <w:rPr>
                  <w:rFonts w:ascii="Cambria Math" w:eastAsia="Times New Roman" w:hAnsi="Cambria Math" w:cs="Times New Roman"/>
                  <w:i/>
                  <w:kern w:val="0"/>
                  <w14:ligatures w14:val="none"/>
                </w:rPr>
              </m:ctrlPr>
            </m:dPr>
            <m:e>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δ</m:t>
                  </m:r>
                </m:e>
                <m:sup>
                  <m:r>
                    <w:rPr>
                      <w:rFonts w:ascii="Cambria Math" w:eastAsia="Times New Roman" w:hAnsi="Cambria Math" w:cs="Times New Roman"/>
                      <w:kern w:val="0"/>
                      <w14:ligatures w14:val="none"/>
                    </w:rPr>
                    <m:t>2</m:t>
                  </m:r>
                </m:sup>
              </m:sSup>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H</m:t>
                  </m:r>
                </m:e>
                <m:sub>
                  <m:r>
                    <w:rPr>
                      <w:rFonts w:ascii="Cambria Math" w:eastAsia="Times New Roman" w:hAnsi="Cambria Math" w:cs="Times New Roman"/>
                      <w:kern w:val="0"/>
                      <w14:ligatures w14:val="none"/>
                    </w:rPr>
                    <m:t>precip,i</m:t>
                  </m:r>
                </m:sub>
              </m:sSub>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gras</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i</m:t>
                  </m:r>
                </m:sub>
              </m:sSub>
            </m:e>
          </m:d>
        </m:oMath>
      </m:oMathPara>
    </w:p>
    <w:p w14:paraId="360BE6FA" w14:textId="77777777" w:rsidR="00B64CB9" w:rsidRPr="00797CEF" w:rsidRDefault="00B64CB9" w:rsidP="00B64CB9">
      <w:pPr>
        <w:rPr>
          <w:rFonts w:ascii="Times New Roman" w:eastAsia="Times New Roman" w:hAnsi="Times New Roman" w:cs="Times New Roman"/>
          <w:kern w:val="0"/>
          <w14:ligatures w14:val="none"/>
        </w:rPr>
      </w:pPr>
    </w:p>
    <w:p w14:paraId="67C67D92" w14:textId="7332BA71"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3</w:t>
      </w:r>
      <w:r w:rsidRPr="00797CEF">
        <w:rPr>
          <w:rFonts w:ascii="Times New Roman" w:hAnsi="Times New Roman" w:cs="Times New Roman"/>
        </w:rPr>
        <w:t>)</w:t>
      </w:r>
    </w:p>
    <w:p w14:paraId="1E679B96" w14:textId="77777777" w:rsidR="00B64CB9" w:rsidRPr="00797CEF" w:rsidRDefault="00B64CB9" w:rsidP="00B64CB9">
      <w:pPr>
        <w:rPr>
          <w:rFonts w:ascii="Times New Roman" w:eastAsia="Times New Roman" w:hAnsi="Times New Roman" w:cs="Times New Roman"/>
          <w:kern w:val="0"/>
          <w14:ligatures w14:val="none"/>
        </w:rPr>
      </w:pPr>
    </w:p>
    <w:p w14:paraId="29ADA5E7" w14:textId="5AF8449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2</w:t>
      </w:r>
      <w:r w:rsidRPr="00797CEF">
        <w:rPr>
          <w:rFonts w:ascii="Times New Roman" w:eastAsia="Times New Roman" w:hAnsi="Times New Roman" w:cs="Times New Roman"/>
          <w:b/>
          <w:bCs/>
          <w:kern w:val="0"/>
          <w14:ligatures w14:val="none"/>
        </w:rPr>
        <w:t xml:space="preserve"> B-spline Specification for Elevation</w:t>
      </w:r>
    </w:p>
    <w:p w14:paraId="0B70CC3A" w14:textId="337ECC0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elevation effect </w:t>
      </w:r>
      <w:proofErr w:type="spellStart"/>
      <w:r w:rsidRPr="00797CEF">
        <w:rPr>
          <w:rFonts w:ascii="Times New Roman" w:eastAsia="Times New Roman" w:hAnsi="Times New Roman" w:cs="Times New Roman"/>
          <w:kern w:val="0"/>
          <w14:ligatures w14:val="none"/>
        </w:rPr>
        <w:t>f</w:t>
      </w:r>
      <w:r w:rsidRPr="00797CEF">
        <w:rPr>
          <w:rFonts w:ascii="Times New Roman" w:eastAsia="Times New Roman" w:hAnsi="Times New Roman" w:cs="Times New Roman"/>
          <w:kern w:val="0"/>
          <w:vertAlign w:val="subscript"/>
          <w14:ligatures w14:val="none"/>
        </w:rPr>
        <w:t>elev</w:t>
      </w:r>
      <w:proofErr w:type="spellEnd"/>
      <w:r w:rsidRPr="00797CEF">
        <w:rPr>
          <w:rFonts w:ascii="Times New Roman" w:eastAsia="Times New Roman" w:hAnsi="Times New Roman" w:cs="Times New Roman"/>
          <w:kern w:val="0"/>
          <w14:ligatures w14:val="none"/>
        </w:rPr>
        <w:t>(elevation) was modeled using cubic B-splines</w:t>
      </w:r>
      <w:r w:rsidR="000E1586" w:rsidRPr="00797CEF">
        <w:rPr>
          <w:rFonts w:ascii="Times New Roman" w:eastAsia="Times New Roman" w:hAnsi="Times New Roman" w:cs="Times New Roman"/>
          <w:kern w:val="0"/>
          <w14:ligatures w14:val="none"/>
        </w:rPr>
        <w:t xml:space="preserve"> </w:t>
      </w:r>
      <w:r w:rsidR="000E1586" w:rsidRPr="00797CEF">
        <w:rPr>
          <w:rFonts w:ascii="Times New Roman" w:hAnsi="Times New Roman" w:cs="Times New Roman"/>
        </w:rPr>
        <w:fldChar w:fldCharType="begin" w:fldLock="1"/>
      </w:r>
      <w:r w:rsidR="000E1586" w:rsidRPr="00797CEF">
        <w:rPr>
          <w:rFonts w:ascii="Times New Roman" w:hAnsi="Times New Roman" w:cs="Times New Roman"/>
        </w:rPr>
        <w:instrText>ADDIN paperpile_citation &lt;clusterId&gt;C268Q325F615J499&lt;/clusterId&gt;&lt;metadata&gt;&lt;citation&gt;&lt;id&gt;125b1651-4353-4b0e-bdea-e71378132a76&lt;/id&gt;&lt;/citation&gt;&lt;/metadata&gt;&lt;data&gt;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&lt;/data&gt; \* MERGEFORMAT</w:instrText>
      </w:r>
      <w:r w:rsidR="000E1586" w:rsidRPr="00797CEF">
        <w:rPr>
          <w:rFonts w:ascii="Times New Roman" w:hAnsi="Times New Roman" w:cs="Times New Roman"/>
        </w:rPr>
        <w:fldChar w:fldCharType="separate"/>
      </w:r>
      <w:r w:rsidR="000E1586" w:rsidRPr="00797CEF">
        <w:rPr>
          <w:rFonts w:ascii="Times New Roman" w:hAnsi="Times New Roman" w:cs="Times New Roman"/>
          <w:noProof/>
        </w:rPr>
        <w:t>(Wood, 2017)</w:t>
      </w:r>
      <w:r w:rsidR="000E1586"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01577250" w14:textId="77777777" w:rsidR="00B64CB9" w:rsidRPr="00797CEF" w:rsidRDefault="00B64CB9" w:rsidP="00B64CB9">
      <w:pPr>
        <w:rPr>
          <w:rFonts w:ascii="Times New Roman" w:eastAsia="Times New Roman" w:hAnsi="Times New Roman" w:cs="Times New Roman"/>
          <w:kern w:val="0"/>
          <w14:ligatures w14:val="none"/>
        </w:rPr>
      </w:pPr>
    </w:p>
    <w:p w14:paraId="304B845E" w14:textId="5A7BC74C" w:rsidR="00F2131D" w:rsidRPr="00797CEF" w:rsidRDefault="00000000" w:rsidP="00B64CB9">
      <w:pPr>
        <w:rPr>
          <w:rFonts w:ascii="Times New Roman" w:eastAsia="Times New Roman"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elev</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r>
            <w:rPr>
              <w:rFonts w:ascii="Cambria Math" w:eastAsia="Times New Roman" w:hAnsi="Cambria Math" w:cs="Times New Roman"/>
              <w:kern w:val="0"/>
              <w14:ligatures w14:val="none"/>
            </w:rPr>
            <m:t>=</m:t>
          </m:r>
          <m:nary>
            <m:naryPr>
              <m:chr m:val="∑"/>
              <m:ctrlPr>
                <w:rPr>
                  <w:rFonts w:ascii="Cambria Math" w:eastAsia="Times New Roman" w:hAnsi="Cambria Math" w:cs="Times New Roman"/>
                  <w:kern w:val="0"/>
                  <w14:ligatures w14:val="none"/>
                </w:rPr>
              </m:ctrlPr>
            </m:naryPr>
            <m:sub>
              <m:r>
                <w:rPr>
                  <w:rFonts w:ascii="Cambria Math" w:eastAsia="Times New Roman" w:hAnsi="Cambria Math" w:cs="Times New Roman"/>
                  <w:kern w:val="0"/>
                  <w14:ligatures w14:val="none"/>
                </w:rPr>
                <m:t>j=1</m:t>
              </m:r>
              <m:ctrlPr>
                <w:rPr>
                  <w:rFonts w:ascii="Cambria Math" w:eastAsia="Times New Roman" w:hAnsi="Cambria Math" w:cs="Times New Roman"/>
                  <w:i/>
                  <w:kern w:val="0"/>
                  <w14:ligatures w14:val="none"/>
                </w:rPr>
              </m:ctrlPr>
            </m:sub>
            <m:sup>
              <m:r>
                <w:rPr>
                  <w:rFonts w:ascii="Cambria Math" w:eastAsia="Times New Roman" w:hAnsi="Cambria Math" w:cs="Times New Roman"/>
                  <w:kern w:val="0"/>
                  <w14:ligatures w14:val="none"/>
                </w:rPr>
                <m:t>K</m:t>
              </m:r>
              <m:ctrlPr>
                <w:rPr>
                  <w:rFonts w:ascii="Cambria Math" w:eastAsia="Times New Roman" w:hAnsi="Cambria Math" w:cs="Times New Roman"/>
                  <w:i/>
                  <w:kern w:val="0"/>
                  <w14:ligatures w14:val="none"/>
                </w:rPr>
              </m:ctrlPr>
            </m:sup>
            <m:e>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β</m:t>
                  </m:r>
                </m:e>
                <m:sub>
                  <m:r>
                    <w:rPr>
                      <w:rFonts w:ascii="Cambria Math" w:eastAsia="Times New Roman" w:hAnsi="Cambria Math" w:cs="Times New Roman"/>
                      <w:kern w:val="0"/>
                      <w14:ligatures w14:val="none"/>
                    </w:rPr>
                    <m:t>elev,j</m:t>
                  </m:r>
                </m:sub>
              </m:sSub>
              <m:ctrlPr>
                <w:rPr>
                  <w:rFonts w:ascii="Cambria Math" w:eastAsia="Times New Roman" w:hAnsi="Cambria Math" w:cs="Times New Roman"/>
                  <w:i/>
                  <w:kern w:val="0"/>
                  <w14:ligatures w14:val="none"/>
                </w:rPr>
              </m:ctrlPr>
            </m:e>
          </m:nary>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B</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j</m:t>
              </m:r>
            </m:sub>
          </m:sSub>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elevation</m:t>
              </m:r>
            </m:e>
          </m:d>
        </m:oMath>
      </m:oMathPara>
    </w:p>
    <w:p w14:paraId="667358E6" w14:textId="11267CEB" w:rsidR="00AE4AFC" w:rsidRPr="00797CEF" w:rsidRDefault="00AE4AFC" w:rsidP="00AE4AFC">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4</w:t>
      </w:r>
      <w:r w:rsidRPr="00797CEF">
        <w:rPr>
          <w:rFonts w:ascii="Times New Roman" w:hAnsi="Times New Roman" w:cs="Times New Roman"/>
        </w:rPr>
        <w:t>)</w:t>
      </w:r>
    </w:p>
    <w:p w14:paraId="5C3E8B50" w14:textId="77777777" w:rsidR="00AE4AFC" w:rsidRPr="00797CEF" w:rsidRDefault="00AE4AFC" w:rsidP="00B64CB9">
      <w:pPr>
        <w:rPr>
          <w:rFonts w:ascii="Times New Roman" w:eastAsia="Times New Roman" w:hAnsi="Times New Roman" w:cs="Times New Roman"/>
          <w:kern w:val="0"/>
          <w14:ligatures w14:val="none"/>
        </w:rPr>
      </w:pPr>
    </w:p>
    <w:p w14:paraId="4A10A34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7B55F911" w14:textId="3CFA5BA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K = 13 basis functions (9 interior knots + 4 boundary knots)</w:t>
      </w:r>
    </w:p>
    <w:p w14:paraId="2C410C8B" w14:textId="62A2AD2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Interior knots placed at quantiles of the elevation distribution</w:t>
      </w:r>
    </w:p>
    <w:p w14:paraId="568B04A4" w14:textId="5CC1E94A"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w:t>
      </w:r>
      <w:r w:rsidRPr="00797CEF">
        <w:rPr>
          <w:rFonts w:ascii="Times New Roman" w:eastAsia="Times New Roman" w:hAnsi="Times New Roman" w:cs="Times New Roman"/>
          <w:kern w:val="0"/>
          <w:vertAlign w:val="subscript"/>
          <w14:ligatures w14:val="none"/>
        </w:rPr>
        <w:t>j</w:t>
      </w:r>
      <w:proofErr w:type="spellEnd"/>
      <w:r w:rsidRPr="00797CEF">
        <w:rPr>
          <w:rFonts w:ascii="Times New Roman" w:eastAsia="Times New Roman" w:hAnsi="Times New Roman" w:cs="Times New Roman"/>
          <w:kern w:val="0"/>
          <w14:ligatures w14:val="none"/>
        </w:rPr>
        <w:t>(elevation) are the B-spline basis functions</w:t>
      </w:r>
    </w:p>
    <w:p w14:paraId="2E3DE0BF" w14:textId="2E7703E4" w:rsidR="00B64CB9" w:rsidRPr="00797CEF" w:rsidRDefault="00B64CB9" w:rsidP="00F2131D">
      <w:pPr>
        <w:pStyle w:val="ListParagraph"/>
        <w:numPr>
          <w:ilvl w:val="0"/>
          <w:numId w:val="1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β</w:t>
      </w:r>
      <w:proofErr w:type="spellStart"/>
      <w:proofErr w:type="gramStart"/>
      <w:r w:rsidRPr="00797CEF">
        <w:rPr>
          <w:rFonts w:ascii="Times New Roman" w:eastAsia="Times New Roman" w:hAnsi="Times New Roman" w:cs="Times New Roman"/>
          <w:kern w:val="0"/>
          <w:vertAlign w:val="subscript"/>
          <w14:ligatures w14:val="none"/>
        </w:rPr>
        <w:t>elev,j</w:t>
      </w:r>
      <w:proofErr w:type="spellEnd"/>
      <w:proofErr w:type="gramEnd"/>
      <w:r w:rsidRPr="00797CEF">
        <w:rPr>
          <w:rFonts w:ascii="Times New Roman" w:eastAsia="Times New Roman" w:hAnsi="Times New Roman" w:cs="Times New Roman"/>
          <w:kern w:val="0"/>
          <w:vertAlign w:val="subscript"/>
          <w14:ligatures w14:val="none"/>
        </w:rPr>
        <w:t xml:space="preserve"> </w:t>
      </w:r>
      <w:r w:rsidRPr="00797CEF">
        <w:rPr>
          <w:rFonts w:ascii="Times New Roman" w:eastAsia="Times New Roman" w:hAnsi="Times New Roman" w:cs="Times New Roman"/>
          <w:kern w:val="0"/>
          <w14:ligatures w14:val="none"/>
        </w:rPr>
        <w:t>are the spline coefficients</w:t>
      </w:r>
    </w:p>
    <w:p w14:paraId="16E3B8B6" w14:textId="77777777" w:rsidR="00B64CB9" w:rsidRPr="00797CEF" w:rsidRDefault="00B64CB9" w:rsidP="00B64CB9">
      <w:pPr>
        <w:rPr>
          <w:rFonts w:ascii="Times New Roman" w:eastAsia="Times New Roman" w:hAnsi="Times New Roman" w:cs="Times New Roman"/>
          <w:kern w:val="0"/>
          <w14:ligatures w14:val="none"/>
        </w:rPr>
      </w:pPr>
    </w:p>
    <w:p w14:paraId="3931CFD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address collinearity in the B-spline basis matrix, we centered the </w:t>
      </w:r>
      <w:proofErr w:type="spellStart"/>
      <w:r w:rsidRPr="00797CEF">
        <w:rPr>
          <w:rFonts w:ascii="Times New Roman" w:eastAsia="Times New Roman" w:hAnsi="Times New Roman" w:cs="Times New Roman"/>
          <w:kern w:val="0"/>
          <w14:ligatures w14:val="none"/>
        </w:rPr>
        <w:t>basis</w:t>
      </w:r>
      <w:proofErr w:type="spellEnd"/>
      <w:r w:rsidRPr="00797CEF">
        <w:rPr>
          <w:rFonts w:ascii="Times New Roman" w:eastAsia="Times New Roman" w:hAnsi="Times New Roman" w:cs="Times New Roman"/>
          <w:kern w:val="0"/>
          <w14:ligatures w14:val="none"/>
        </w:rPr>
        <w:t xml:space="preserve"> functions by subtracting the mean of each column, ensuring numerical stability during model fitting.</w:t>
      </w:r>
    </w:p>
    <w:p w14:paraId="7451DEE7" w14:textId="77777777" w:rsidR="00B64CB9" w:rsidRPr="00797CEF" w:rsidRDefault="00B64CB9" w:rsidP="00B64CB9">
      <w:pPr>
        <w:rPr>
          <w:rFonts w:ascii="Times New Roman" w:eastAsia="Times New Roman" w:hAnsi="Times New Roman" w:cs="Times New Roman"/>
          <w:kern w:val="0"/>
          <w14:ligatures w14:val="none"/>
        </w:rPr>
      </w:pPr>
    </w:p>
    <w:p w14:paraId="346A87D3" w14:textId="2F78FDA2"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w:t>
      </w:r>
      <w:r w:rsidR="002C1D8A" w:rsidRPr="00797CEF">
        <w:rPr>
          <w:rFonts w:ascii="Times New Roman" w:eastAsia="Times New Roman" w:hAnsi="Times New Roman" w:cs="Times New Roman"/>
          <w:b/>
          <w:bCs/>
          <w:kern w:val="0"/>
          <w14:ligatures w14:val="none"/>
        </w:rPr>
        <w:t>3</w:t>
      </w:r>
      <w:r w:rsidRPr="00797CEF">
        <w:rPr>
          <w:rFonts w:ascii="Times New Roman" w:eastAsia="Times New Roman" w:hAnsi="Times New Roman" w:cs="Times New Roman"/>
          <w:b/>
          <w:bCs/>
          <w:kern w:val="0"/>
          <w14:ligatures w14:val="none"/>
        </w:rPr>
        <w:t xml:space="preserve"> Vegetation-Climate Interaction Terms</w:t>
      </w:r>
    </w:p>
    <w:p w14:paraId="17586DA0" w14:textId="3CA9736D"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To test whether vegetation characteristics modulate the relationship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we implemented interaction terms</w:t>
      </w:r>
      <w:r w:rsidR="007F5B31" w:rsidRPr="00797CEF">
        <w:rPr>
          <w:rFonts w:ascii="Times New Roman" w:eastAsia="Times New Roman" w:hAnsi="Times New Roman" w:cs="Times New Roman"/>
          <w:kern w:val="0"/>
          <w14:ligatures w14:val="none"/>
        </w:rPr>
        <w:t xml:space="preserv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W676J736F426D837&lt;/clusterId&gt;&lt;metadata&gt;&lt;citation&gt;&lt;id&gt;ac2b6d09-ecce-48f7-9939-5b46e9fbda35&lt;/id&gt;&lt;/citation&gt;&lt;/metadata&gt;&lt;data&gt;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&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(Bolker, 2008)</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xml:space="preserve"> between </w:t>
      </w:r>
      <w:r w:rsidR="000B114E" w:rsidRPr="00797CEF">
        <w:rPr>
          <w:rFonts w:ascii="Times New Roman" w:hAnsi="Times New Roman" w:cs="Times New Roman"/>
        </w:rPr>
        <w:t>δ</w:t>
      </w:r>
      <w:r w:rsidR="000B114E" w:rsidRPr="00797CEF">
        <w:rPr>
          <w:rFonts w:ascii="Times New Roman" w:hAnsi="Times New Roman" w:cs="Times New Roman"/>
          <w:vertAlign w:val="superscript"/>
        </w:rPr>
        <w:t>2</w:t>
      </w:r>
      <w:r w:rsidR="000B114E"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and vegetation variables. Each β</w:t>
      </w:r>
      <w:r w:rsidRPr="00797CEF">
        <w:rPr>
          <w:rFonts w:ascii="Times New Roman" w:eastAsia="Times New Roman" w:hAnsi="Times New Roman" w:cs="Times New Roman"/>
          <w:kern w:val="0"/>
          <w:vertAlign w:val="subscript"/>
          <w14:ligatures w14:val="none"/>
        </w:rPr>
        <w:t xml:space="preserve">OIPC </w:t>
      </w:r>
      <w:r w:rsidRPr="00797CEF">
        <w:rPr>
          <w:rFonts w:ascii="Times New Roman" w:eastAsia="Times New Roman" w:hAnsi="Times New Roman" w:cs="Times New Roman"/>
          <w:kern w:val="0"/>
          <w14:ligatures w14:val="none"/>
        </w:rPr>
        <w:t xml:space="preserve">× veg coefficient represents how much the </w:t>
      </w:r>
      <w:r w:rsidR="00E0506A" w:rsidRPr="00797CEF">
        <w:rPr>
          <w:rFonts w:ascii="Times New Roman" w:hAnsi="Times New Roman" w:cs="Times New Roman"/>
        </w:rPr>
        <w:t>δ</w:t>
      </w:r>
      <w:r w:rsidR="00E0506A" w:rsidRPr="00797CEF">
        <w:rPr>
          <w:rFonts w:ascii="Times New Roman" w:hAnsi="Times New Roman" w:cs="Times New Roman"/>
          <w:vertAlign w:val="superscript"/>
        </w:rPr>
        <w:t>2</w:t>
      </w:r>
      <w:r w:rsidR="00E0506A"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slope changes per unit increase in that vegetation type </w:t>
      </w:r>
      <w:r w:rsidR="007F5B31" w:rsidRPr="00797CEF">
        <w:rPr>
          <w:rFonts w:ascii="Times New Roman" w:eastAsia="Times New Roman" w:hAnsi="Times New Roman" w:cs="Times New Roman"/>
          <w:kern w:val="0"/>
          <w14:ligatures w14:val="none"/>
        </w:rPr>
        <w:fldChar w:fldCharType="begin" w:fldLock="1"/>
      </w:r>
      <w:r w:rsidR="007F5B31" w:rsidRPr="00797CEF">
        <w:rPr>
          <w:rFonts w:ascii="Times New Roman" w:eastAsia="Times New Roman" w:hAnsi="Times New Roman" w:cs="Times New Roman"/>
          <w:kern w:val="0"/>
          <w14:ligatures w14:val="none"/>
        </w:rPr>
        <w:instrText>ADDIN paperpile_citation &lt;clusterId&gt;V935J983F673C196&lt;/clusterId&gt;&lt;metadata&gt;&lt;citation&gt;&lt;id&gt;6b6a4d75-8288-41ad-85a0-ed80eddf6af0&lt;/id&gt;&lt;/citation&gt;&lt;/metadata&gt;&lt;data&gt;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&lt;/data&gt; \* MERGEFORMAT</w:instrText>
      </w:r>
      <w:r w:rsidR="007F5B31" w:rsidRPr="00797CEF">
        <w:rPr>
          <w:rFonts w:ascii="Times New Roman" w:eastAsia="Times New Roman" w:hAnsi="Times New Roman" w:cs="Times New Roman"/>
          <w:kern w:val="0"/>
          <w14:ligatures w14:val="none"/>
        </w:rPr>
        <w:fldChar w:fldCharType="separate"/>
      </w:r>
      <w:r w:rsidR="007F5B31" w:rsidRPr="00797CEF">
        <w:rPr>
          <w:rFonts w:ascii="Times New Roman" w:eastAsia="Times New Roman" w:hAnsi="Times New Roman" w:cs="Times New Roman"/>
          <w:noProof/>
          <w:kern w:val="0"/>
          <w14:ligatures w14:val="none"/>
        </w:rPr>
        <w:t>(Jaccard et al., 2003)</w:t>
      </w:r>
      <w:r w:rsidR="007F5B31"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 For example:</w:t>
      </w:r>
    </w:p>
    <w:p w14:paraId="6E43AA59" w14:textId="77777777" w:rsidR="00FB14DB" w:rsidRPr="00797CEF" w:rsidRDefault="00FB14DB" w:rsidP="00B64CB9">
      <w:pPr>
        <w:rPr>
          <w:rFonts w:ascii="Times New Roman" w:eastAsia="Times New Roman" w:hAnsi="Times New Roman" w:cs="Times New Roman"/>
          <w:kern w:val="0"/>
          <w14:ligatures w14:val="none"/>
        </w:rPr>
      </w:pPr>
    </w:p>
    <w:p w14:paraId="36724E8B" w14:textId="19D23AB1"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quantifies how the isotopic relationship differs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-dominated ecosystems</w:t>
      </w:r>
    </w:p>
    <w:p w14:paraId="5A3C05E8" w14:textId="3F798B62"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positive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indicates steeper slopes (stronger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eastAsia="Times New Roman" w:hAnsi="Times New Roman" w:cs="Times New Roman"/>
          <w:kern w:val="0"/>
          <w14:ligatures w14:val="none"/>
        </w:rPr>
        <w:t xml:space="preserve"> response to </w:t>
      </w:r>
      <w:r w:rsidR="004D4436" w:rsidRPr="00797CEF">
        <w:rPr>
          <w:rFonts w:ascii="Times New Roman" w:hAnsi="Times New Roman" w:cs="Times New Roman"/>
        </w:rPr>
        <w:t>δ</w:t>
      </w:r>
      <w:r w:rsidR="004D4436" w:rsidRPr="00797CEF">
        <w:rPr>
          <w:rFonts w:ascii="Times New Roman" w:hAnsi="Times New Roman" w:cs="Times New Roman"/>
          <w:vertAlign w:val="superscript"/>
        </w:rPr>
        <w:t>2</w:t>
      </w:r>
      <w:r w:rsidR="004D4436"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4BBB8633" w14:textId="5748B90F" w:rsidR="00B64CB9" w:rsidRPr="00797CEF" w:rsidRDefault="00B64CB9" w:rsidP="00B64CB9">
      <w:pPr>
        <w:pStyle w:val="ListParagraph"/>
        <w:numPr>
          <w:ilvl w:val="0"/>
          <w:numId w:val="1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A negative value indicates shallower slopes (weaker response) in C</w:t>
      </w:r>
      <w:r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xml:space="preserve"> vegetation</w:t>
      </w:r>
    </w:p>
    <w:p w14:paraId="74182219" w14:textId="77777777" w:rsidR="00B64CB9" w:rsidRPr="00797CEF" w:rsidRDefault="00B64CB9" w:rsidP="00B64CB9">
      <w:pPr>
        <w:rPr>
          <w:rFonts w:ascii="Times New Roman" w:eastAsia="Times New Roman" w:hAnsi="Times New Roman" w:cs="Times New Roman"/>
          <w:kern w:val="0"/>
          <w14:ligatures w14:val="none"/>
        </w:rPr>
      </w:pPr>
    </w:p>
    <w:p w14:paraId="5C18793F" w14:textId="12375351" w:rsidR="00FB14DB" w:rsidRPr="00797CEF" w:rsidRDefault="005C224C" w:rsidP="005C224C">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The interaction terms were pre-computed at each spatial integration scale (1, 3, 5, 10, 20, 30, 50, 70, 100, 150 km) by calculating the </w:t>
      </w:r>
      <w:r w:rsidR="00AC7CEC" w:rsidRPr="00797CEF">
        <w:rPr>
          <w:rFonts w:ascii="Times New Roman" w:eastAsia="Times New Roman" w:hAnsi="Times New Roman" w:cs="Times New Roman"/>
          <w:kern w:val="0"/>
          <w14:ligatures w14:val="none"/>
        </w:rPr>
        <w:t>spatially weighted</w:t>
      </w:r>
      <w:r w:rsidRPr="00797CEF">
        <w:rPr>
          <w:rFonts w:ascii="Times New Roman" w:eastAsia="Times New Roman" w:hAnsi="Times New Roman" w:cs="Times New Roman"/>
          <w:kern w:val="0"/>
          <w14:ligatures w14:val="none"/>
        </w:rPr>
        <w:t xml:space="preserve"> products of the variables at each scale. During model fitting, these pre-computed interaction matrices were then weighted by the same exponential kernel process (controlled by parameter λ) as the main </w:t>
      </w:r>
      <w:r w:rsidR="000144CB" w:rsidRPr="00797CEF">
        <w:rPr>
          <w:rFonts w:ascii="Times New Roman" w:eastAsia="Times New Roman" w:hAnsi="Times New Roman" w:cs="Times New Roman"/>
          <w:kern w:val="0"/>
          <w14:ligatures w14:val="none"/>
        </w:rPr>
        <w:t>effects.</w:t>
      </w:r>
      <w:r w:rsidR="00FB14DB" w:rsidRPr="00797CEF">
        <w:rPr>
          <w:rFonts w:ascii="Times New Roman" w:eastAsia="Times New Roman" w:hAnsi="Times New Roman" w:cs="Times New Roman"/>
          <w:kern w:val="0"/>
          <w14:ligatures w14:val="none"/>
        </w:rPr>
        <w:t xml:space="preserve"> </w:t>
      </w:r>
    </w:p>
    <w:p w14:paraId="6D10C2F7" w14:textId="77777777" w:rsidR="00FB14DB" w:rsidRPr="00797CEF" w:rsidRDefault="00FB14DB" w:rsidP="005C224C">
      <w:pPr>
        <w:rPr>
          <w:rFonts w:ascii="Times New Roman" w:eastAsia="Times New Roman" w:hAnsi="Times New Roman" w:cs="Times New Roman"/>
          <w:kern w:val="0"/>
          <w14:ligatures w14:val="none"/>
        </w:rPr>
      </w:pPr>
    </w:p>
    <w:p w14:paraId="1EC78C2E" w14:textId="54E23572" w:rsidR="005C224C" w:rsidRPr="00797CEF" w:rsidRDefault="00B64CB9" w:rsidP="005C224C">
      <w:pPr>
        <w:pStyle w:val="ListParagraph"/>
        <w:numPr>
          <w:ilvl w:val="0"/>
          <w:numId w:val="1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OIPC×C</w:t>
      </w:r>
      <w:r w:rsidR="005136E7" w:rsidRPr="00797CEF">
        <w:rPr>
          <w:rFonts w:ascii="Times New Roman" w:eastAsia="Times New Roman" w:hAnsi="Times New Roman" w:cs="Times New Roman"/>
          <w:kern w:val="0"/>
          <w:vertAlign w:val="subscript"/>
          <w14:ligatures w14:val="none"/>
        </w:rPr>
        <w:t>4</w:t>
      </w:r>
      <w:r w:rsidRPr="00797CEF">
        <w:rPr>
          <w:rFonts w:ascii="Times New Roman" w:eastAsia="Times New Roman" w:hAnsi="Times New Roman" w:cs="Times New Roman"/>
          <w:kern w:val="0"/>
          <w14:ligatures w14:val="none"/>
        </w:rPr>
        <w: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 σ</w:t>
      </w:r>
      <w:r w:rsidRPr="00797CEF">
        <w:rPr>
          <w:rFonts w:ascii="Times New Roman" w:eastAsia="Times New Roman" w:hAnsi="Times New Roman" w:cs="Times New Roman"/>
          <w:kern w:val="0"/>
          <w:vertAlign w:val="subscript"/>
          <w14:ligatures w14:val="none"/>
        </w:rPr>
        <w:t>C4</w:t>
      </w:r>
      <w:r w:rsidRPr="00797CEF">
        <w:rPr>
          <w:rFonts w:ascii="Times New Roman" w:eastAsia="Times New Roman" w:hAnsi="Times New Roman" w:cs="Times New Roman"/>
          <w:kern w:val="0"/>
          <w14:ligatures w14:val="none"/>
        </w:rPr>
        <w:t>)</w:t>
      </w:r>
    </w:p>
    <w:p w14:paraId="32F57D87" w14:textId="23A3B6E1" w:rsidR="00B64CB9" w:rsidRPr="00797CEF" w:rsidRDefault="00B64CB9" w:rsidP="005C224C">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OIPC×PFT: standardized as the product divided by </w:t>
      </w:r>
      <w:proofErr w:type="spellStart"/>
      <w:r w:rsidRPr="00797CEF">
        <w:rPr>
          <w:rFonts w:ascii="Times New Roman" w:eastAsia="Times New Roman" w:hAnsi="Times New Roman" w:cs="Times New Roman"/>
          <w:kern w:val="0"/>
          <w14:ligatures w14:val="none"/>
        </w:rPr>
        <w:t>σ</w:t>
      </w:r>
      <w:r w:rsidRPr="00797CEF">
        <w:rPr>
          <w:rFonts w:ascii="Times New Roman" w:eastAsia="Times New Roman" w:hAnsi="Times New Roman" w:cs="Times New Roman"/>
          <w:kern w:val="0"/>
          <w:vertAlign w:val="subscript"/>
          <w14:ligatures w14:val="none"/>
        </w:rPr>
        <w:t>OIPC</w:t>
      </w:r>
      <w:proofErr w:type="spellEnd"/>
      <w:r w:rsidRPr="00797CEF">
        <w:rPr>
          <w:rFonts w:ascii="Times New Roman" w:eastAsia="Times New Roman" w:hAnsi="Times New Roman" w:cs="Times New Roman"/>
          <w:kern w:val="0"/>
          <w14:ligatures w14:val="none"/>
        </w:rPr>
        <w:t xml:space="preserve"> (PFTs are proportions 0-1)</w:t>
      </w:r>
    </w:p>
    <w:p w14:paraId="0EDD81C8" w14:textId="77777777" w:rsidR="00B64CB9" w:rsidRPr="00797CEF" w:rsidRDefault="00B64CB9" w:rsidP="00B64CB9">
      <w:pPr>
        <w:rPr>
          <w:rFonts w:ascii="Times New Roman" w:eastAsia="Times New Roman" w:hAnsi="Times New Roman" w:cs="Times New Roman"/>
          <w:kern w:val="0"/>
          <w14:ligatures w14:val="none"/>
        </w:rPr>
      </w:pPr>
    </w:p>
    <w:p w14:paraId="18BB462A" w14:textId="77777777" w:rsidR="00B64CB9" w:rsidRPr="00797CEF" w:rsidRDefault="00B64CB9" w:rsidP="00B64CB9">
      <w:pPr>
        <w:rPr>
          <w:rFonts w:ascii="Times New Roman" w:eastAsia="Times New Roman" w:hAnsi="Times New Roman" w:cs="Times New Roman"/>
          <w:kern w:val="0"/>
          <w14:ligatures w14:val="none"/>
        </w:rPr>
      </w:pPr>
    </w:p>
    <w:p w14:paraId="2E358F09" w14:textId="3073919B"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S2.3.5 Uncertainty Components</w:t>
      </w:r>
    </w:p>
    <w:p w14:paraId="57BD0C2F"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total variance σ²</w:t>
      </w:r>
      <w:r w:rsidRPr="00797CEF">
        <w:rPr>
          <w:rFonts w:ascii="Times New Roman" w:eastAsia="Times New Roman" w:hAnsi="Times New Roman" w:cs="Times New Roman"/>
          <w:kern w:val="0"/>
          <w:vertAlign w:val="subscript"/>
          <w14:ligatures w14:val="none"/>
        </w:rPr>
        <w:t>total</w:t>
      </w:r>
      <w:r w:rsidRPr="00797CEF">
        <w:rPr>
          <w:rFonts w:ascii="Times New Roman" w:eastAsia="Times New Roman" w:hAnsi="Times New Roman" w:cs="Times New Roman"/>
          <w:kern w:val="0"/>
          <w14:ligatures w14:val="none"/>
        </w:rPr>
        <w:t xml:space="preserve"> incorporates three sources of uncertainty:</w:t>
      </w:r>
    </w:p>
    <w:p w14:paraId="0A893E98" w14:textId="77777777" w:rsidR="00B64CB9" w:rsidRPr="00797CEF" w:rsidRDefault="00B64CB9" w:rsidP="00B64CB9">
      <w:pPr>
        <w:rPr>
          <w:rFonts w:ascii="Times New Roman" w:eastAsia="Times New Roman" w:hAnsi="Times New Roman" w:cs="Times New Roman"/>
          <w:kern w:val="0"/>
          <w14:ligatures w14:val="none"/>
        </w:rPr>
      </w:pPr>
    </w:p>
    <w:p w14:paraId="169473FE" w14:textId="3B1476BD" w:rsidR="00B64CB9" w:rsidRPr="00797CEF" w:rsidRDefault="00000000" w:rsidP="00B64CB9">
      <w:pPr>
        <w:rPr>
          <w:rFonts w:ascii="Times New Roman" w:eastAsia="Times New Roman" w:hAnsi="Times New Roman" w:cs="Times New Roman"/>
          <w:kern w:val="0"/>
          <w14:ligatures w14:val="none"/>
        </w:rPr>
      </w:pPr>
      <m:oMathPara>
        <m:oMath>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total</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measurement</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OIPC</m:t>
              </m:r>
            </m:sub>
            <m:sup>
              <m:r>
                <w:rPr>
                  <w:rFonts w:ascii="Cambria Math" w:eastAsia="Times New Roman" w:hAnsi="Cambria Math" w:cs="Times New Roman"/>
                  <w:kern w:val="0"/>
                  <w14:ligatures w14:val="none"/>
                </w:rPr>
                <m:t>2</m:t>
              </m:r>
            </m:sup>
          </m:sSubSup>
          <m:r>
            <w:rPr>
              <w:rFonts w:ascii="Cambria Math" w:eastAsia="Times New Roman" w:hAnsi="Cambria Math" w:cs="Times New Roman"/>
              <w:kern w:val="0"/>
              <w14:ligatures w14:val="none"/>
            </w:rPr>
            <m:t>+</m:t>
          </m:r>
          <m:sSubSup>
            <m:sSubSupPr>
              <m:ctrlPr>
                <w:rPr>
                  <w:rFonts w:ascii="Cambria Math" w:eastAsia="Times New Roman" w:hAnsi="Cambria Math" w:cs="Times New Roman"/>
                  <w:i/>
                  <w:kern w:val="0"/>
                  <w14:ligatures w14:val="none"/>
                </w:rPr>
              </m:ctrlPr>
            </m:sSubSupPr>
            <m:e>
              <m:r>
                <w:rPr>
                  <w:rFonts w:ascii="Cambria Math" w:eastAsia="Times New Roman" w:hAnsi="Cambria Math" w:cs="Times New Roman"/>
                  <w:kern w:val="0"/>
                  <w14:ligatures w14:val="none"/>
                </w:rPr>
                <m:t>σ</m:t>
              </m:r>
            </m:e>
            <m:sub>
              <m:r>
                <w:rPr>
                  <w:rFonts w:ascii="Cambria Math" w:eastAsia="Times New Roman" w:hAnsi="Cambria Math" w:cs="Times New Roman"/>
                  <w:kern w:val="0"/>
                  <w14:ligatures w14:val="none"/>
                </w:rPr>
                <m:t>residual</m:t>
              </m:r>
            </m:sub>
            <m:sup>
              <m:r>
                <w:rPr>
                  <w:rFonts w:ascii="Cambria Math" w:eastAsia="Times New Roman" w:hAnsi="Cambria Math" w:cs="Times New Roman"/>
                  <w:kern w:val="0"/>
                  <w14:ligatures w14:val="none"/>
                </w:rPr>
                <m:t>2</m:t>
              </m:r>
            </m:sup>
          </m:sSubSup>
        </m:oMath>
      </m:oMathPara>
    </w:p>
    <w:p w14:paraId="550065F1" w14:textId="77777777" w:rsidR="00A258D9" w:rsidRPr="00797CEF" w:rsidRDefault="00A258D9" w:rsidP="00B64CB9">
      <w:pPr>
        <w:rPr>
          <w:rFonts w:ascii="Times New Roman" w:eastAsia="Times New Roman" w:hAnsi="Times New Roman" w:cs="Times New Roman"/>
          <w:kern w:val="0"/>
          <w14:ligatures w14:val="none"/>
        </w:rPr>
      </w:pPr>
    </w:p>
    <w:p w14:paraId="3E80BE72" w14:textId="7CA1B9AC"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5</w:t>
      </w:r>
      <w:r w:rsidRPr="00797CEF">
        <w:rPr>
          <w:rFonts w:ascii="Times New Roman" w:hAnsi="Times New Roman" w:cs="Times New Roman"/>
        </w:rPr>
        <w:t>)</w:t>
      </w:r>
    </w:p>
    <w:p w14:paraId="205E9E04" w14:textId="77777777" w:rsidR="001169AD" w:rsidRPr="00797CEF" w:rsidRDefault="001169AD" w:rsidP="00B64CB9">
      <w:pPr>
        <w:rPr>
          <w:rFonts w:ascii="Times New Roman" w:eastAsia="Times New Roman" w:hAnsi="Times New Roman" w:cs="Times New Roman"/>
          <w:kern w:val="0"/>
          <w14:ligatures w14:val="none"/>
        </w:rPr>
      </w:pPr>
    </w:p>
    <w:p w14:paraId="583299E2"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28465F4D" w14:textId="7894B5FE"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measurement</w:t>
      </w:r>
      <w:r w:rsidRPr="00797CEF">
        <w:rPr>
          <w:rFonts w:ascii="Times New Roman" w:eastAsia="Times New Roman" w:hAnsi="Times New Roman" w:cs="Times New Roman"/>
          <w:kern w:val="0"/>
          <w14:ligatures w14:val="none"/>
        </w:rPr>
        <w:t>: Site-specific analytical uncertainty (1-3‰, provided with each measurement)</w:t>
      </w:r>
    </w:p>
    <w:p w14:paraId="2EC2CB8A" w14:textId="69A08B23"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 Spatial uncertainty in OIPC predictions (5-25‰, location-dependent)</w:t>
      </w:r>
    </w:p>
    <w:p w14:paraId="02073A50" w14:textId="7B2A1580" w:rsidR="00B64CB9" w:rsidRPr="00797CEF" w:rsidRDefault="00B64CB9" w:rsidP="001169AD">
      <w:pPr>
        <w:pStyle w:val="ListParagraph"/>
        <w:numPr>
          <w:ilvl w:val="0"/>
          <w:numId w:val="1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σ²</w:t>
      </w:r>
      <w:r w:rsidRPr="00797CEF">
        <w:rPr>
          <w:rFonts w:ascii="Times New Roman" w:eastAsia="Times New Roman" w:hAnsi="Times New Roman" w:cs="Times New Roman"/>
          <w:kern w:val="0"/>
          <w:vertAlign w:val="subscript"/>
          <w14:ligatures w14:val="none"/>
        </w:rPr>
        <w:t>residual</w:t>
      </w:r>
      <w:r w:rsidRPr="00797CEF">
        <w:rPr>
          <w:rFonts w:ascii="Times New Roman" w:eastAsia="Times New Roman" w:hAnsi="Times New Roman" w:cs="Times New Roman"/>
          <w:kern w:val="0"/>
          <w14:ligatures w14:val="none"/>
        </w:rPr>
        <w:t>: Residual variation capturing micro-scale spatial effects and unexplained variance</w:t>
      </w:r>
    </w:p>
    <w:p w14:paraId="6A54C5FC" w14:textId="77777777" w:rsidR="00B64CB9" w:rsidRPr="00797CEF" w:rsidRDefault="00B64CB9" w:rsidP="00B64CB9">
      <w:pPr>
        <w:rPr>
          <w:rFonts w:ascii="Times New Roman" w:eastAsia="Times New Roman" w:hAnsi="Times New Roman" w:cs="Times New Roman"/>
          <w:kern w:val="0"/>
          <w14:ligatures w14:val="none"/>
        </w:rPr>
      </w:pPr>
    </w:p>
    <w:p w14:paraId="5D61A191" w14:textId="2C00A981" w:rsidR="00567D3A" w:rsidRPr="00797CEF" w:rsidRDefault="00B64CB9" w:rsidP="00567D3A">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lastRenderedPageBreak/>
        <w:t>S2.3.6 Prior Specifications</w:t>
      </w:r>
    </w:p>
    <w:p w14:paraId="058021EE" w14:textId="77777777" w:rsidR="00567D3A"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employed weakly informative priors to regularize the model while allowing the data to dominate posterior inference. Prior distributions for all model parameters are detailed in Table S1. The priors were selected based on the following principles:</w:t>
      </w:r>
    </w:p>
    <w:p w14:paraId="1FA24A4E" w14:textId="77777777" w:rsidR="00567D3A" w:rsidRPr="00797CEF" w:rsidRDefault="00567D3A" w:rsidP="00567D3A">
      <w:pPr>
        <w:rPr>
          <w:rFonts w:ascii="Times New Roman" w:eastAsia="Times New Roman" w:hAnsi="Times New Roman" w:cs="Times New Roman"/>
          <w:kern w:val="0"/>
          <w14:ligatures w14:val="none"/>
        </w:rPr>
      </w:pPr>
    </w:p>
    <w:p w14:paraId="30095792" w14:textId="3C269F72"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Fixed effects: Centered at reasonable values with sufficient width to accommodate uncertainty</w:t>
      </w:r>
    </w:p>
    <w:p w14:paraId="71714F95" w14:textId="03AFFEA5"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Spatial components: Penalized complexity (PC) priors </w:t>
      </w:r>
      <w:r w:rsidR="00014AD5" w:rsidRPr="00797CEF">
        <w:rPr>
          <w:rFonts w:ascii="Times New Roman" w:eastAsia="Times New Roman" w:hAnsi="Times New Roman" w:cs="Times New Roman"/>
          <w:kern w:val="0"/>
          <w14:ligatures w14:val="none"/>
        </w:rPr>
        <w:fldChar w:fldCharType="begin" w:fldLock="1"/>
      </w:r>
      <w:r w:rsidR="00014AD5" w:rsidRPr="00797CEF">
        <w:rPr>
          <w:rFonts w:ascii="Times New Roman" w:eastAsia="Times New Roman" w:hAnsi="Times New Roman" w:cs="Times New Roman"/>
          <w:kern w:val="0"/>
          <w14:ligatures w14:val="none"/>
        </w:rPr>
        <w:instrText>ADDIN paperpile_citation &lt;clusterId&gt;W372J352F743D434&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00014AD5" w:rsidRPr="00797CEF">
        <w:rPr>
          <w:rFonts w:ascii="Times New Roman" w:eastAsia="Times New Roman" w:hAnsi="Times New Roman" w:cs="Times New Roman"/>
          <w:kern w:val="0"/>
          <w14:ligatures w14:val="none"/>
        </w:rPr>
        <w:fldChar w:fldCharType="separate"/>
      </w:r>
      <w:r w:rsidR="00014AD5" w:rsidRPr="00797CEF">
        <w:rPr>
          <w:rFonts w:ascii="Times New Roman" w:eastAsia="Times New Roman" w:hAnsi="Times New Roman" w:cs="Times New Roman"/>
          <w:noProof/>
          <w:kern w:val="0"/>
          <w14:ligatures w14:val="none"/>
        </w:rPr>
        <w:t>(Simpson et al., 2017)</w:t>
      </w:r>
      <w:r w:rsidR="00014AD5" w:rsidRPr="00797CEF">
        <w:rPr>
          <w:rFonts w:ascii="Times New Roman" w:eastAsia="Times New Roman" w:hAnsi="Times New Roman" w:cs="Times New Roman"/>
          <w:kern w:val="0"/>
          <w14:ligatures w14:val="none"/>
        </w:rPr>
        <w:fldChar w:fldCharType="end"/>
      </w:r>
      <w:r w:rsidR="00014AD5"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to control model complexity and prevent overfitting</w:t>
      </w:r>
    </w:p>
    <w:p w14:paraId="2306F547" w14:textId="61C07DC6"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Variance components: </w:t>
      </w:r>
      <w:r w:rsidR="00C64FEB" w:rsidRPr="00797CEF">
        <w:rPr>
          <w:rFonts w:ascii="Times New Roman" w:hAnsi="Times New Roman" w:cs="Times New Roman"/>
        </w:rPr>
        <w:t>Weakly informative normal priors to ensure reasonable scale while maintaining flexibility</w:t>
      </w:r>
    </w:p>
    <w:p w14:paraId="5CFC58B8" w14:textId="2DA2C320" w:rsidR="00567D3A" w:rsidRPr="00797CEF" w:rsidRDefault="00567D3A" w:rsidP="00E7573B">
      <w:pPr>
        <w:pStyle w:val="ListParagraph"/>
        <w:numPr>
          <w:ilvl w:val="0"/>
          <w:numId w:val="1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Integration scale: </w:t>
      </w:r>
      <w:r w:rsidR="00C64FEB" w:rsidRPr="00797CEF">
        <w:rPr>
          <w:rFonts w:ascii="Times New Roman" w:hAnsi="Times New Roman" w:cs="Times New Roman"/>
        </w:rPr>
        <w:t>Lognormal distribution centered on physically plausible spatial scales for sediment integration</w:t>
      </w:r>
    </w:p>
    <w:p w14:paraId="57E45FF6" w14:textId="77777777" w:rsidR="00567D3A" w:rsidRPr="00797CEF" w:rsidRDefault="00567D3A" w:rsidP="00567D3A">
      <w:pPr>
        <w:rPr>
          <w:rFonts w:ascii="Times New Roman" w:eastAsia="Times New Roman" w:hAnsi="Times New Roman" w:cs="Times New Roman"/>
          <w:kern w:val="0"/>
          <w14:ligatures w14:val="none"/>
        </w:rPr>
      </w:pPr>
    </w:p>
    <w:p w14:paraId="0D9E4B34" w14:textId="6F424764" w:rsidR="00B64CB9" w:rsidRPr="00797CEF" w:rsidRDefault="00567D3A" w:rsidP="00567D3A">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For spatial models, we implemented adaptive regularization where the prior variance for knot effects decreases with local data density, preventing unrealistic parameter values in data-sparse regions (see Section S2.4.5).</w:t>
      </w:r>
    </w:p>
    <w:p w14:paraId="1F4F74FE" w14:textId="77777777" w:rsidR="00B64CB9" w:rsidRPr="00797CEF" w:rsidRDefault="00B64CB9" w:rsidP="00B64CB9">
      <w:pPr>
        <w:rPr>
          <w:rFonts w:ascii="Times New Roman" w:eastAsia="Times New Roman" w:hAnsi="Times New Roman" w:cs="Times New Roman"/>
          <w:kern w:val="0"/>
          <w14:ligatures w14:val="none"/>
        </w:rPr>
      </w:pPr>
    </w:p>
    <w:p w14:paraId="4647EF2B" w14:textId="77777777" w:rsidR="00B64CB9" w:rsidRPr="00797CEF" w:rsidRDefault="00B64CB9" w:rsidP="00B64CB9">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S2.3.7 Model Variants</w:t>
      </w:r>
    </w:p>
    <w:p w14:paraId="50AF159E" w14:textId="77777777" w:rsidR="00B64CB9" w:rsidRPr="00797CEF" w:rsidRDefault="00B64CB9" w:rsidP="00B64CB9">
      <w:pPr>
        <w:rPr>
          <w:rFonts w:ascii="Times New Roman" w:eastAsia="Times New Roman" w:hAnsi="Times New Roman" w:cs="Times New Roman"/>
          <w:kern w:val="0"/>
          <w14:ligatures w14:val="none"/>
        </w:rPr>
      </w:pPr>
    </w:p>
    <w:p w14:paraId="67DD35CC" w14:textId="77777777" w:rsidR="00B64CB9" w:rsidRPr="00797CEF" w:rsidRDefault="00B64CB9" w:rsidP="00B64CB9">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tested 14 model configurations to evaluate the importance of different components:</w:t>
      </w:r>
    </w:p>
    <w:p w14:paraId="2C65C66D" w14:textId="370B2F59" w:rsidR="00B64CB9" w:rsidRPr="00797CEF" w:rsidRDefault="00B64CB9" w:rsidP="00AC7CEC">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baseline: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precip</w:t>
      </w:r>
      <w:r w:rsidRPr="00797CEF">
        <w:rPr>
          <w:rFonts w:ascii="Times New Roman" w:eastAsia="Times New Roman" w:hAnsi="Times New Roman" w:cs="Times New Roman"/>
          <w:kern w:val="0"/>
          <w14:ligatures w14:val="none"/>
        </w:rPr>
        <w:t xml:space="preserve"> only</w:t>
      </w:r>
    </w:p>
    <w:p w14:paraId="2B0F89CC" w14:textId="33A9233A"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with spatial effects</w:t>
      </w:r>
    </w:p>
    <w:p w14:paraId="762DF99E" w14:textId="390073AE"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w:t>
      </w:r>
    </w:p>
    <w:p w14:paraId="2ADD9150" w14:textId="4FA217D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baseline_env_sp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0E1777BE" w14:textId="4E9116B5"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w:t>
      </w:r>
    </w:p>
    <w:p w14:paraId="07761DE2" w14:textId="0D3D2314"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baseline_veg_sp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all vegetation + spatial</w:t>
      </w:r>
    </w:p>
    <w:p w14:paraId="399C7EF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full: All predictors</w:t>
      </w:r>
    </w:p>
    <w:p w14:paraId="7FA28236"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full_sp</w:t>
      </w:r>
      <w:proofErr w:type="spellEnd"/>
      <w:r w:rsidRPr="00797CEF">
        <w:rPr>
          <w:rFonts w:ascii="Times New Roman" w:eastAsia="Times New Roman" w:hAnsi="Times New Roman" w:cs="Times New Roman"/>
          <w:kern w:val="0"/>
          <w14:ligatures w14:val="none"/>
        </w:rPr>
        <w:t>: All predictors + spatial</w:t>
      </w:r>
    </w:p>
    <w:p w14:paraId="7B7259FC"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w:t>
      </w:r>
      <w:proofErr w:type="spellEnd"/>
      <w:r w:rsidRPr="00797CEF">
        <w:rPr>
          <w:rFonts w:ascii="Times New Roman" w:eastAsia="Times New Roman" w:hAnsi="Times New Roman" w:cs="Times New Roman"/>
          <w:kern w:val="0"/>
          <w14:ligatures w14:val="none"/>
        </w:rPr>
        <w:t>: All predictors + interactions</w:t>
      </w:r>
    </w:p>
    <w:p w14:paraId="15645688" w14:textId="77777777"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full_interact_sp</w:t>
      </w:r>
      <w:proofErr w:type="spellEnd"/>
      <w:r w:rsidRPr="00797CEF">
        <w:rPr>
          <w:rFonts w:ascii="Times New Roman" w:eastAsia="Times New Roman" w:hAnsi="Times New Roman" w:cs="Times New Roman"/>
          <w:kern w:val="0"/>
          <w14:ligatures w14:val="none"/>
        </w:rPr>
        <w:t>: All predictors + interactions + spatial</w:t>
      </w:r>
    </w:p>
    <w:p w14:paraId="1D47B4A3" w14:textId="473A5B50"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proofErr w:type="spellStart"/>
      <w:r w:rsidRPr="00797CEF">
        <w:rPr>
          <w:rFonts w:ascii="Times New Roman" w:eastAsia="Times New Roman" w:hAnsi="Times New Roman" w:cs="Times New Roman"/>
          <w:kern w:val="0"/>
          <w14:ligatures w14:val="none"/>
        </w:rPr>
        <w:t>elevation_only_sp</w:t>
      </w:r>
      <w:proofErr w:type="spellEnd"/>
      <w:r w:rsidRPr="00797CEF">
        <w:rPr>
          <w:rFonts w:ascii="Times New Roman" w:eastAsia="Times New Roman" w:hAnsi="Times New Roman" w:cs="Times New Roman"/>
          <w:kern w:val="0"/>
          <w14:ligatures w14:val="none"/>
        </w:rPr>
        <w:t xml:space="preserve">: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spatial</w:t>
      </w:r>
    </w:p>
    <w:p w14:paraId="120E196F" w14:textId="2EA1E259"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spatial</w:t>
      </w:r>
    </w:p>
    <w:p w14:paraId="6CD848BA" w14:textId="078500D6" w:rsidR="00AC7CEC"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c4_only_sp: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C4 + spatial</w:t>
      </w:r>
    </w:p>
    <w:p w14:paraId="50107AE0" w14:textId="05DDA1E9" w:rsidR="00E12749" w:rsidRPr="00797CEF" w:rsidRDefault="00B64CB9" w:rsidP="00B64CB9">
      <w:pPr>
        <w:pStyle w:val="ListParagraph"/>
        <w:numPr>
          <w:ilvl w:val="0"/>
          <w:numId w:val="19"/>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elevation_c4_interact_sp: </w:t>
      </w:r>
      <w:r w:rsidR="00416F7F" w:rsidRPr="00797CEF">
        <w:rPr>
          <w:rFonts w:ascii="Times New Roman" w:hAnsi="Times New Roman" w:cs="Times New Roman"/>
        </w:rPr>
        <w:t>δ</w:t>
      </w:r>
      <w:r w:rsidR="00416F7F" w:rsidRPr="00797CEF">
        <w:rPr>
          <w:rFonts w:ascii="Times New Roman" w:hAnsi="Times New Roman" w:cs="Times New Roman"/>
          <w:vertAlign w:val="superscript"/>
        </w:rPr>
        <w:t>2</w:t>
      </w:r>
      <w:r w:rsidR="00416F7F" w:rsidRPr="00797CEF">
        <w:rPr>
          <w:rFonts w:ascii="Times New Roman" w:hAnsi="Times New Roman" w:cs="Times New Roman"/>
        </w:rPr>
        <w:t>H</w:t>
      </w:r>
      <w:r w:rsidR="00416F7F" w:rsidRPr="00797CEF">
        <w:rPr>
          <w:rFonts w:ascii="Times New Roman" w:eastAsia="Times New Roman" w:hAnsi="Times New Roman" w:cs="Times New Roman"/>
          <w:kern w:val="0"/>
          <w:vertAlign w:val="subscript"/>
          <w14:ligatures w14:val="none"/>
        </w:rPr>
        <w:t>precip</w:t>
      </w:r>
      <w:r w:rsidR="00416F7F"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elevation + C4 + interaction + spatial</w:t>
      </w:r>
    </w:p>
    <w:p w14:paraId="43E4AB2A" w14:textId="77777777" w:rsidR="003054B6" w:rsidRPr="00797CEF" w:rsidRDefault="003054B6" w:rsidP="00D30B74">
      <w:pPr>
        <w:rPr>
          <w:rFonts w:ascii="Times New Roman" w:eastAsia="Times New Roman" w:hAnsi="Times New Roman" w:cs="Times New Roman"/>
          <w:kern w:val="0"/>
          <w14:ligatures w14:val="none"/>
        </w:rPr>
      </w:pPr>
    </w:p>
    <w:p w14:paraId="6743626A" w14:textId="437EE974" w:rsidR="00D30B74" w:rsidRPr="00797CEF" w:rsidRDefault="00D30B74" w:rsidP="00D30B74">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 Spatial Modeling Framework</w:t>
      </w:r>
    </w:p>
    <w:p w14:paraId="19808EE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1F235AEB" w14:textId="5F824839"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.1 Gaussian Process Specification</w:t>
      </w:r>
    </w:p>
    <w:p w14:paraId="2A63BE1E" w14:textId="468EA335"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The spatially-varying intercept β</w:t>
      </w:r>
      <w:r w:rsidR="002F1CC2" w:rsidRPr="00797CEF">
        <w:rPr>
          <w:rFonts w:ascii="Times New Roman" w:eastAsia="Times New Roman" w:hAnsi="Times New Roman" w:cs="Times New Roman"/>
          <w:kern w:val="0"/>
          <w:vertAlign w:val="subscript"/>
          <w14:ligatures w14:val="none"/>
        </w:rPr>
        <w:t>0</w:t>
      </w:r>
      <w:r w:rsidRPr="00797CEF">
        <w:rPr>
          <w:rFonts w:ascii="Times New Roman" w:eastAsia="Times New Roman" w:hAnsi="Times New Roman" w:cs="Times New Roman"/>
          <w:kern w:val="0"/>
          <w14:ligatures w14:val="none"/>
        </w:rPr>
        <w:t>(s) and slope β</w:t>
      </w:r>
      <w:r w:rsidRPr="00797CEF">
        <w:rPr>
          <w:rFonts w:ascii="Times New Roman" w:eastAsia="Times New Roman" w:hAnsi="Times New Roman" w:cs="Times New Roman"/>
          <w:kern w:val="0"/>
          <w:vertAlign w:val="subscript"/>
          <w14:ligatures w14:val="none"/>
        </w:rPr>
        <w:t>OIPC</w:t>
      </w:r>
      <w:r w:rsidRPr="00797CEF">
        <w:rPr>
          <w:rFonts w:ascii="Times New Roman" w:eastAsia="Times New Roman" w:hAnsi="Times New Roman" w:cs="Times New Roman"/>
          <w:kern w:val="0"/>
          <w14:ligatures w14:val="none"/>
        </w:rPr>
        <w:t>(s) follow independent Gaussian processes</w:t>
      </w:r>
      <w:r w:rsidR="004B78D2" w:rsidRPr="00797CEF">
        <w:rPr>
          <w:rFonts w:ascii="Times New Roman" w:eastAsia="Times New Roman" w:hAnsi="Times New Roman" w:cs="Times New Roman"/>
          <w:kern w:val="0"/>
          <w14:ligatures w14:val="none"/>
        </w:rPr>
        <w:t xml:space="preserve"> </w:t>
      </w:r>
      <w:r w:rsidR="004B78D2" w:rsidRPr="00797CEF">
        <w:rPr>
          <w:rFonts w:ascii="Times New Roman" w:hAnsi="Times New Roman" w:cs="Times New Roman"/>
        </w:rPr>
        <w:t xml:space="preserve"> </w:t>
      </w:r>
      <w:r w:rsidR="004B78D2" w:rsidRPr="00797CEF">
        <w:rPr>
          <w:rFonts w:ascii="Times New Roman" w:hAnsi="Times New Roman" w:cs="Times New Roman"/>
        </w:rPr>
        <w:fldChar w:fldCharType="begin" w:fldLock="1"/>
      </w:r>
      <w:r w:rsidR="004B78D2" w:rsidRPr="00797CEF">
        <w:rPr>
          <w:rFonts w:ascii="Times New Roman" w:hAnsi="Times New Roman" w:cs="Times New Roman"/>
        </w:rPr>
        <w:instrText>ADDIN paperpile_citation &lt;clusterId&gt;L995Z353V643T436&lt;/clusterId&gt;&lt;metadata&gt;&lt;citation&gt;&lt;id&gt;54f638a7-43ca-0f73-aee9-f548f27c0237&lt;/id&gt;&lt;/citation&gt;&lt;/metadata&gt;&lt;data&gt;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&lt;/data&gt; \* MERGEFORMAT</w:instrText>
      </w:r>
      <w:r w:rsidR="004B78D2" w:rsidRPr="00797CEF">
        <w:rPr>
          <w:rFonts w:ascii="Times New Roman" w:hAnsi="Times New Roman" w:cs="Times New Roman"/>
        </w:rPr>
        <w:fldChar w:fldCharType="separate"/>
      </w:r>
      <w:r w:rsidR="004B78D2" w:rsidRPr="00797CEF">
        <w:rPr>
          <w:rFonts w:ascii="Times New Roman" w:hAnsi="Times New Roman" w:cs="Times New Roman"/>
          <w:noProof/>
        </w:rPr>
        <w:t>(GPs; Banerjee et al., 2025)</w:t>
      </w:r>
      <w:r w:rsidR="004B78D2" w:rsidRPr="00797CEF">
        <w:rPr>
          <w:rFonts w:ascii="Times New Roman" w:hAnsi="Times New Roman" w:cs="Times New Roman"/>
        </w:rPr>
        <w:fldChar w:fldCharType="end"/>
      </w:r>
      <w:r w:rsidRPr="00797CEF">
        <w:rPr>
          <w:rFonts w:ascii="Times New Roman" w:eastAsia="Times New Roman" w:hAnsi="Times New Roman" w:cs="Times New Roman"/>
          <w:kern w:val="0"/>
          <w14:ligatures w14:val="none"/>
        </w:rPr>
        <w:t>:</w:t>
      </w:r>
    </w:p>
    <w:p w14:paraId="68202B1A" w14:textId="77777777" w:rsidR="007E4B44" w:rsidRPr="00797CEF" w:rsidRDefault="007E4B44" w:rsidP="00D30B74">
      <w:pPr>
        <w:rPr>
          <w:rFonts w:ascii="Times New Roman" w:eastAsia="Times New Roman" w:hAnsi="Times New Roman" w:cs="Times New Roman"/>
          <w:kern w:val="0"/>
          <w14:ligatures w14:val="none"/>
        </w:rPr>
      </w:pPr>
    </w:p>
    <w:p w14:paraId="1578C5E9" w14:textId="07B81633"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7DB5ED1" w14:textId="00D8EBBB" w:rsidR="002F1CC2" w:rsidRPr="00797CEF" w:rsidRDefault="00000000" w:rsidP="00D30B74">
      <w:pPr>
        <w:rPr>
          <w:rFonts w:ascii="Times New Roman" w:eastAsia="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m:rPr>
                  <m:nor/>
                </m:rPr>
                <w:rPr>
                  <w:rFonts w:ascii="Times New Roman" w:hAnsi="Times New Roman" w:cs="Times New Roman"/>
                </w:rPr>
                <m:t>OIPC</m:t>
              </m:r>
            </m:sub>
          </m:sSub>
          <m:d>
            <m:dPr>
              <m:ctrlPr>
                <w:rPr>
                  <w:rFonts w:ascii="Cambria Math" w:hAnsi="Cambria Math" w:cs="Times New Roman"/>
                  <w:i/>
                </w:rPr>
              </m:ctrlPr>
            </m:dPr>
            <m:e>
              <m:r>
                <w:rPr>
                  <w:rFonts w:ascii="Cambria Math" w:hAnsi="Cambria Math" w:cs="Times New Roman"/>
                </w:rPr>
                <m:t>s</m:t>
              </m:r>
            </m:e>
          </m:d>
          <m:r>
            <m:rPr>
              <m:sty m:val="p"/>
            </m:rPr>
            <w:rPr>
              <w:rFonts w:ascii="Cambria Math" w:hAnsi="Cambria Math" w:cs="Times New Roman"/>
            </w:rPr>
            <m:t>∼</m:t>
          </m:r>
          <m:r>
            <m:rPr>
              <m:scr m:val="script"/>
            </m:rPr>
            <w:rPr>
              <w:rFonts w:ascii="Cambria Math" w:hAnsi="Cambria Math" w:cs="Times New Roman"/>
            </w:rPr>
            <m:t>GP</m:t>
          </m:r>
          <m:d>
            <m:dPr>
              <m:ctrlPr>
                <w:rPr>
                  <w:rFonts w:ascii="Cambria Math" w:hAnsi="Cambria Math" w:cs="Times New Roman"/>
                  <w:i/>
                </w:rPr>
              </m:ctrlPr>
            </m:dPr>
            <m:e>
              <m:sSub>
                <m:sSubPr>
                  <m:ctrlPr>
                    <w:rPr>
                      <w:rFonts w:ascii="Cambria Math" w:hAnsi="Cambria Math" w:cs="Times New Roman"/>
                      <w:i/>
                    </w:rPr>
                  </m:ctrlPr>
                </m:sSubPr>
                <m:e>
                  <m:r>
                    <m:rPr>
                      <m:sty m:val="p"/>
                    </m:rPr>
                    <w:rPr>
                      <w:rFonts w:ascii="Cambria Math" w:hAnsi="Cambria Math" w:cs="Times New Roman"/>
                    </w:rPr>
                    <m:t>β</m:t>
                  </m:r>
                </m:e>
                <m:sub>
                  <m:r>
                    <m:rPr>
                      <m:nor/>
                    </m:rPr>
                    <w:rPr>
                      <w:rFonts w:ascii="Times New Roman" w:hAnsi="Times New Roman" w:cs="Times New Roman"/>
                    </w:rPr>
                    <m:t>OIPC,global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d>
                <m:dPr>
                  <m:ctrlPr>
                    <w:rPr>
                      <w:rFonts w:ascii="Cambria Math" w:hAnsi="Cambria Math" w:cs="Times New Roman"/>
                      <w:i/>
                    </w:rPr>
                  </m:ctrlPr>
                </m:dPr>
                <m:e>
                  <m:r>
                    <w:rPr>
                      <w:rFonts w:ascii="Cambria Math" w:hAnsi="Cambria Math" w:cs="Times New Roman"/>
                    </w:rPr>
                    <m:t>s,</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m:t>
                      </m:r>
                    </m:sup>
                  </m:sSup>
                </m:e>
              </m:d>
            </m:e>
          </m:d>
        </m:oMath>
      </m:oMathPara>
    </w:p>
    <w:p w14:paraId="3803E0B7" w14:textId="77777777" w:rsidR="00A258D9" w:rsidRPr="00797CEF" w:rsidRDefault="00A258D9" w:rsidP="00A258D9">
      <w:pPr>
        <w:outlineLvl w:val="1"/>
        <w:rPr>
          <w:rFonts w:ascii="Times New Roman" w:hAnsi="Times New Roman" w:cs="Times New Roman"/>
        </w:rPr>
      </w:pPr>
    </w:p>
    <w:p w14:paraId="0B53A360" w14:textId="02D40DCF" w:rsidR="00A258D9" w:rsidRPr="00797CEF" w:rsidRDefault="00A258D9" w:rsidP="00A258D9">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6</w:t>
      </w:r>
      <w:r w:rsidRPr="00797CEF">
        <w:rPr>
          <w:rFonts w:ascii="Times New Roman" w:hAnsi="Times New Roman" w:cs="Times New Roman"/>
        </w:rPr>
        <w:t>)</w:t>
      </w:r>
    </w:p>
    <w:p w14:paraId="1F18A3C7" w14:textId="77777777" w:rsidR="002F1CC2" w:rsidRPr="00797CEF" w:rsidRDefault="002F1CC2" w:rsidP="00D30B74">
      <w:pPr>
        <w:rPr>
          <w:rFonts w:ascii="Times New Roman" w:eastAsia="Times New Roman" w:hAnsi="Times New Roman" w:cs="Times New Roman"/>
          <w:kern w:val="0"/>
          <w14:ligatures w14:val="none"/>
        </w:rPr>
      </w:pPr>
    </w:p>
    <w:p w14:paraId="4C09B486" w14:textId="77777777" w:rsidR="002F1CC2" w:rsidRPr="00797CEF" w:rsidRDefault="002F1CC2" w:rsidP="002F1CC2">
      <w:pPr>
        <w:outlineLvl w:val="2"/>
        <w:rPr>
          <w:rFonts w:ascii="Times New Roman" w:hAnsi="Times New Roman" w:cs="Times New Roman"/>
        </w:rPr>
      </w:pPr>
      <w:r w:rsidRPr="00797CEF">
        <w:rPr>
          <w:rFonts w:ascii="Times New Roman" w:hAnsi="Times New Roman" w:cs="Times New Roman"/>
        </w:rPr>
        <w:t xml:space="preserve">where </w:t>
      </w:r>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β</m:t>
            </m:r>
          </m:e>
          <m:sub>
            <m:r>
              <m:rPr>
                <m:nor/>
              </m:rPr>
              <w:rPr>
                <w:rFonts w:ascii="Times New Roman" w:hAnsi="Times New Roman" w:cs="Times New Roman"/>
              </w:rPr>
              <m:t>OIPC,global</m:t>
            </m:r>
          </m:sub>
        </m:sSub>
      </m:oMath>
      <w:r w:rsidRPr="00797CEF">
        <w:rPr>
          <w:rFonts w:ascii="Times New Roman" w:hAnsi="Times New Roman" w:cs="Times New Roman"/>
          <w:i/>
          <w:iCs/>
        </w:rPr>
        <w:t xml:space="preserve"> </w:t>
      </w:r>
      <w:r w:rsidRPr="00797CEF">
        <w:rPr>
          <w:rFonts w:ascii="Times New Roman" w:hAnsi="Times New Roman" w:cs="Times New Roman"/>
        </w:rPr>
        <w:t>are global mean values</w:t>
      </w:r>
      <w:r w:rsidRPr="00797CEF">
        <w:rPr>
          <w:rFonts w:ascii="Times New Roman" w:hAnsi="Times New Roman" w:cs="Times New Roman"/>
          <w:i/>
          <w:iCs/>
        </w:rPr>
        <w:t xml:space="preserve">, </w:t>
      </w:r>
      <w:r w:rsidRPr="00797CEF">
        <w:rPr>
          <w:rFonts w:ascii="Times New Roman" w:hAnsi="Times New Roman" w:cs="Times New Roman"/>
        </w:rPr>
        <w:t>and</w:t>
      </w:r>
      <w:r w:rsidRPr="00797CEF">
        <w:rPr>
          <w:rFonts w:ascii="Times New Roman" w:hAnsi="Times New Roman" w:cs="Times New Roman"/>
          <w:i/>
          <w:iCs/>
        </w:rPr>
        <w:t xml:space="preserve">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0</m:t>
                </m:r>
              </m:sub>
            </m:sSub>
          </m:sub>
        </m:sSub>
      </m:oMath>
      <w:r w:rsidRPr="00797CEF">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k</m:t>
            </m:r>
          </m:e>
          <m:sub>
            <m:sSub>
              <m:sSubPr>
                <m:ctrlPr>
                  <w:rPr>
                    <w:rFonts w:ascii="Cambria Math" w:hAnsi="Cambria Math" w:cs="Times New Roman"/>
                  </w:rPr>
                </m:ctrlPr>
              </m:sSubPr>
              <m:e>
                <m:r>
                  <m:rPr>
                    <m:sty m:val="p"/>
                  </m:rPr>
                  <w:rPr>
                    <w:rFonts w:ascii="Cambria Math" w:hAnsi="Cambria Math" w:cs="Times New Roman"/>
                  </w:rPr>
                  <m:t>β</m:t>
                </m:r>
              </m:e>
              <m:sub>
                <m:r>
                  <w:rPr>
                    <w:rFonts w:ascii="Cambria Math" w:hAnsi="Cambria Math" w:cs="Times New Roman"/>
                  </w:rPr>
                  <m:t>OIPC</m:t>
                </m:r>
              </m:sub>
            </m:sSub>
          </m:sub>
        </m:sSub>
      </m:oMath>
      <w:r w:rsidRPr="00797CEF">
        <w:rPr>
          <w:rFonts w:ascii="Times New Roman" w:hAnsi="Times New Roman" w:cs="Times New Roman"/>
        </w:rPr>
        <w:t xml:space="preserve"> are spatial covariance functions. This formulation allows the intercept and OIPC slope to vary smoothly across space, capturing the environmental heterogeneity observed in our clustering analysis while maintaining the ability to make predictions at new locations.</w:t>
      </w:r>
    </w:p>
    <w:p w14:paraId="0245D504" w14:textId="77777777" w:rsidR="002F1CC2" w:rsidRPr="00797CEF" w:rsidRDefault="002F1CC2" w:rsidP="00D30B74">
      <w:pPr>
        <w:rPr>
          <w:rFonts w:ascii="Times New Roman" w:eastAsia="Times New Roman" w:hAnsi="Times New Roman" w:cs="Times New Roman"/>
          <w:kern w:val="0"/>
          <w14:ligatures w14:val="none"/>
        </w:rPr>
      </w:pPr>
    </w:p>
    <w:p w14:paraId="70166126" w14:textId="77777777" w:rsidR="006100E9" w:rsidRPr="00797CEF" w:rsidRDefault="006100E9" w:rsidP="00D30B74">
      <w:pPr>
        <w:outlineLvl w:val="3"/>
        <w:rPr>
          <w:rFonts w:ascii="Times New Roman" w:eastAsia="Times New Roman" w:hAnsi="Times New Roman" w:cs="Times New Roman"/>
          <w:b/>
          <w:bCs/>
          <w:kern w:val="0"/>
          <w14:ligatures w14:val="none"/>
        </w:rPr>
      </w:pPr>
    </w:p>
    <w:p w14:paraId="27DEEDDE" w14:textId="03BBA254"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.2 Predictive Process Approximation</w:t>
      </w:r>
    </w:p>
    <w:p w14:paraId="2E5832B2" w14:textId="03386543"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For computational efficiency, we approximate each GP using the predictive process </w:t>
      </w:r>
      <w:r w:rsidR="00514ED6" w:rsidRPr="00797CEF">
        <w:rPr>
          <w:rFonts w:ascii="Times New Roman" w:eastAsia="Times New Roman" w:hAnsi="Times New Roman" w:cs="Times New Roman"/>
          <w:kern w:val="0"/>
          <w14:ligatures w14:val="none"/>
        </w:rPr>
        <w:fldChar w:fldCharType="begin" w:fldLock="1"/>
      </w:r>
      <w:r w:rsidR="004B78D2" w:rsidRPr="00797CEF">
        <w:rPr>
          <w:rFonts w:ascii="Times New Roman" w:eastAsia="Times New Roman" w:hAnsi="Times New Roman" w:cs="Times New Roman"/>
          <w:kern w:val="0"/>
          <w14:ligatures w14:val="none"/>
        </w:rPr>
        <w:instrText>ADDIN paperpile_citation &lt;clusterId&gt;F743T791I281F814&lt;/clusterId&gt;&lt;metadata&gt;&lt;citation&gt;&lt;id&gt;489f1182-6d48-42a7-9efd-e2934f8c4f47&lt;/id&gt;&lt;/citation&gt;&lt;citation&gt;&lt;id&gt;6f64aa9a-ac72-4f09-a1c9-22ddf703138c&lt;/id&gt;&lt;/citation&gt;&lt;/metadata&gt;&lt;data&gt;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&lt;/data&gt; \* MERGEFORMAT</w:instrText>
      </w:r>
      <w:r w:rsidR="00514ED6" w:rsidRPr="00797CEF">
        <w:rPr>
          <w:rFonts w:ascii="Times New Roman" w:eastAsia="Times New Roman" w:hAnsi="Times New Roman" w:cs="Times New Roman"/>
          <w:kern w:val="0"/>
          <w14:ligatures w14:val="none"/>
        </w:rPr>
        <w:fldChar w:fldCharType="separate"/>
      </w:r>
      <w:r w:rsidR="004B78D2" w:rsidRPr="00797CEF">
        <w:rPr>
          <w:rFonts w:ascii="Times New Roman" w:eastAsia="Times New Roman" w:hAnsi="Times New Roman" w:cs="Times New Roman"/>
          <w:noProof/>
          <w:kern w:val="0"/>
          <w14:ligatures w14:val="none"/>
        </w:rPr>
        <w:t>(Banerjee et al., 2008; Finley et al., 2009)</w:t>
      </w:r>
      <w:r w:rsidR="00514ED6" w:rsidRPr="00797CEF">
        <w:rPr>
          <w:rFonts w:ascii="Times New Roman" w:eastAsia="Times New Roman" w:hAnsi="Times New Roman" w:cs="Times New Roman"/>
          <w:kern w:val="0"/>
          <w14:ligatures w14:val="none"/>
        </w:rPr>
        <w:fldChar w:fldCharType="end"/>
      </w:r>
      <w:r w:rsidR="00514ED6" w:rsidRPr="00797CEF">
        <w:rPr>
          <w:rFonts w:ascii="Times New Roman" w:eastAsia="Times New Roman" w:hAnsi="Times New Roman" w:cs="Times New Roman"/>
          <w:kern w:val="0"/>
          <w14:ligatures w14:val="none"/>
        </w:rPr>
        <w:t>:</w:t>
      </w:r>
    </w:p>
    <w:p w14:paraId="4323FBB0" w14:textId="77777777" w:rsidR="00514ED6" w:rsidRPr="00797CEF" w:rsidRDefault="00514ED6" w:rsidP="00D30B74">
      <w:pPr>
        <w:rPr>
          <w:rFonts w:ascii="Times New Roman" w:eastAsia="Times New Roman" w:hAnsi="Times New Roman" w:cs="Times New Roman"/>
          <w:kern w:val="0"/>
          <w14:ligatures w14:val="none"/>
        </w:rPr>
      </w:pPr>
    </w:p>
    <w:p w14:paraId="02211CB4"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rPr>
              </m:ctrlPr>
            </m:sSubPr>
            <m:e>
              <m:r>
                <m:rPr>
                  <m:sty m:val="p"/>
                </m:rPr>
                <w:rPr>
                  <w:rFonts w:ascii="Cambria Math" w:hAnsi="Cambria Math" w:cs="Times New Roman"/>
                </w:rPr>
                <m:t>β</m:t>
              </m:r>
              <m:ctrlPr>
                <w:rPr>
                  <w:rFonts w:ascii="Cambria Math" w:hAnsi="Cambria Math" w:cs="Times New Roman"/>
                </w:rPr>
              </m:ctrlPr>
            </m:e>
            <m:sub>
              <m:r>
                <w:rPr>
                  <w:rFonts w:ascii="Cambria Math" w:hAnsi="Cambria Math" w:cs="Times New Roman"/>
                </w:rPr>
                <m:t>0</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r>
                <w:rPr>
                  <w:rFonts w:ascii="Cambria Math" w:hAnsi="Cambria Math" w:cs="Times New Roman"/>
                </w:rPr>
                <m:t>-1</m:t>
              </m:r>
            </m:sup>
          </m:sSubSup>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m:oMathPara>
    </w:p>
    <w:p w14:paraId="4B56D21F" w14:textId="77777777" w:rsidR="00514ED6" w:rsidRPr="00797CEF" w:rsidRDefault="00000000" w:rsidP="00514ED6">
      <w:pPr>
        <w:outlineLvl w:val="2"/>
        <w:rPr>
          <w:rFonts w:ascii="Times New Roman" w:hAnsi="Times New Roman" w:cs="Times New Roman"/>
        </w:rPr>
      </w:pPr>
      <m:oMathPara>
        <m:oMath>
          <m:sSub>
            <m:sSubPr>
              <m:ctrlPr>
                <w:rPr>
                  <w:rFonts w:ascii="Cambria Math" w:hAnsi="Cambria Math" w:cs="Times New Roman"/>
                  <w:i/>
                  <w:iCs/>
                </w:rPr>
              </m:ctrlPr>
            </m:sSubPr>
            <m:e>
              <m:r>
                <w:rPr>
                  <w:rFonts w:ascii="Cambria Math" w:hAnsi="Cambria Math" w:cs="Times New Roman"/>
                </w:rPr>
                <m:t>β</m:t>
              </m:r>
            </m:e>
            <m:sub>
              <m:r>
                <w:rPr>
                  <w:rFonts w:ascii="Cambria Math" w:hAnsi="Cambria Math" w:cs="Times New Roman"/>
                </w:rPr>
                <m:t>OIPC</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i/>
                </w:rPr>
              </m:ctrlPr>
            </m:sSubPr>
            <m:e>
              <m:r>
                <m:rPr>
                  <m:sty m:val="bi"/>
                </m:rPr>
                <w:rPr>
                  <w:rFonts w:ascii="Cambria Math" w:hAnsi="Cambria Math" w:cs="Times New Roman"/>
                </w:rPr>
                <m:t>c</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e>
            <m:sup>
              <m:r>
                <w:rPr>
                  <w:rFonts w:ascii="Cambria Math" w:hAnsi="Cambria Math" w:cs="Times New Roman"/>
                </w:rPr>
                <m:t>T</m:t>
              </m:r>
            </m:sup>
          </m:sSup>
          <m:sSubSup>
            <m:sSubSupPr>
              <m:ctrlPr>
                <w:rPr>
                  <w:rFonts w:ascii="Cambria Math" w:hAnsi="Cambria Math" w:cs="Times New Roman"/>
                  <w:b/>
                  <w:bCs/>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r>
                <m:rPr>
                  <m:sty m:val="bi"/>
                </m:rPr>
                <w:rPr>
                  <w:rFonts w:ascii="Cambria Math" w:hAnsi="Cambria Math" w:cs="Times New Roman"/>
                </w:rPr>
                <m:t>-1</m:t>
              </m:r>
            </m:sup>
          </m:sSubSup>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m:oMathPara>
    </w:p>
    <w:p w14:paraId="00D36208" w14:textId="77777777" w:rsidR="00B36E72" w:rsidRPr="00797CEF" w:rsidRDefault="00B36E72" w:rsidP="00B36E72">
      <w:pPr>
        <w:outlineLvl w:val="1"/>
        <w:rPr>
          <w:rFonts w:ascii="Times New Roman" w:hAnsi="Times New Roman" w:cs="Times New Roman"/>
        </w:rPr>
      </w:pPr>
    </w:p>
    <w:p w14:paraId="66FF7A81" w14:textId="6D7BCD88" w:rsidR="00B36E72" w:rsidRPr="00797CEF" w:rsidRDefault="00B36E72" w:rsidP="00B36E72">
      <w:pPr>
        <w:outlineLvl w:val="1"/>
        <w:rPr>
          <w:rFonts w:ascii="Times New Roman" w:hAnsi="Times New Roman" w:cs="Times New Roman"/>
        </w:rPr>
      </w:pPr>
      <w:r w:rsidRPr="00797CEF">
        <w:rPr>
          <w:rFonts w:ascii="Times New Roman" w:hAnsi="Times New Roman" w:cs="Times New Roman"/>
        </w:rPr>
        <w:t>(Supplementary Equations 1</w:t>
      </w:r>
      <w:r w:rsidR="00644B64" w:rsidRPr="00797CEF">
        <w:rPr>
          <w:rFonts w:ascii="Times New Roman" w:hAnsi="Times New Roman" w:cs="Times New Roman"/>
        </w:rPr>
        <w:t>7</w:t>
      </w:r>
      <w:r w:rsidRPr="00797CEF">
        <w:rPr>
          <w:rFonts w:ascii="Times New Roman" w:hAnsi="Times New Roman" w:cs="Times New Roman"/>
        </w:rPr>
        <w:t>)</w:t>
      </w:r>
    </w:p>
    <w:p w14:paraId="5794CA48" w14:textId="77777777" w:rsidR="00514ED6" w:rsidRPr="00797CEF" w:rsidRDefault="00514ED6" w:rsidP="00D30B74">
      <w:pPr>
        <w:rPr>
          <w:rFonts w:ascii="Times New Roman" w:eastAsia="Times New Roman" w:hAnsi="Times New Roman" w:cs="Times New Roman"/>
          <w:kern w:val="0"/>
          <w14:ligatures w14:val="none"/>
        </w:rPr>
      </w:pPr>
    </w:p>
    <w:p w14:paraId="5DFA102F" w14:textId="41B42A1A" w:rsidR="00514ED6" w:rsidRPr="00797CEF" w:rsidRDefault="00514ED6" w:rsidP="0022344A">
      <w:pPr>
        <w:outlineLvl w:val="2"/>
        <w:rPr>
          <w:rFonts w:ascii="Times New Roman" w:hAnsi="Times New Roman" w:cs="Times New Roman"/>
        </w:rPr>
      </w:pPr>
      <w:r w:rsidRPr="00797CEF">
        <w:rPr>
          <w:rFonts w:ascii="Times New Roman" w:hAnsi="Times New Roman" w:cs="Times New Roman"/>
        </w:rPr>
        <w:t xml:space="preserve">Where </w:t>
      </w:r>
      <m:oMath>
        <m:sSup>
          <m:sSupPr>
            <m:ctrlPr>
              <w:rPr>
                <w:rFonts w:ascii="Cambria Math" w:hAnsi="Cambria Math" w:cs="Times New Roman"/>
                <w:i/>
              </w:rPr>
            </m:ctrlPr>
          </m:sSupPr>
          <m:e>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e>
          <m:sup>
            <m:r>
              <m:rPr>
                <m:sty m:val="p"/>
              </m:rPr>
              <w:rPr>
                <w:rFonts w:ascii="Cambria Math" w:hAnsi="Cambria Math" w:cs="Times New Roman"/>
              </w:rPr>
              <m:t>*</m:t>
            </m:r>
          </m:sup>
        </m:sSup>
      </m:oMath>
      <w:r w:rsidRPr="00797CEF">
        <w:rPr>
          <w:rFonts w:ascii="Times New Roman" w:hAnsi="Times New Roman" w:cs="Times New Roman"/>
        </w:rPr>
        <w:t xml:space="preserve"> and </w:t>
      </w:r>
      <m:oMath>
        <m:sSup>
          <m:sSupPr>
            <m:ctrlPr>
              <w:rPr>
                <w:rFonts w:ascii="Cambria Math" w:hAnsi="Cambria Math" w:cs="Times New Roman"/>
                <w:b/>
                <w:bCs/>
                <w:i/>
              </w:rPr>
            </m:ctrlPr>
          </m:sSupPr>
          <m:e>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e>
          <m:sup>
            <m:r>
              <m:rPr>
                <m:sty m:val="b"/>
              </m:rPr>
              <w:rPr>
                <w:rFonts w:ascii="Cambria Math" w:hAnsi="Cambria Math" w:cs="Times New Roman"/>
              </w:rPr>
              <m:t>*</m:t>
            </m:r>
          </m:sup>
        </m:sSup>
      </m:oMath>
      <w:r w:rsidRPr="00797CEF">
        <w:rPr>
          <w:rFonts w:ascii="Times New Roman" w:hAnsi="Times New Roman" w:cs="Times New Roman"/>
        </w:rPr>
        <w:t xml:space="preserve"> are the GP values at </w:t>
      </w:r>
      <m:oMath>
        <m:r>
          <w:rPr>
            <w:rFonts w:ascii="Cambria Math" w:hAnsi="Cambria Math" w:cs="Times New Roman"/>
          </w:rPr>
          <m:t>m</m:t>
        </m:r>
        <m:r>
          <w:rPr>
            <w:rFonts w:ascii="Cambria Math" w:eastAsiaTheme="minorEastAsia" w:hAnsi="Cambria Math" w:cs="Times New Roman"/>
          </w:rPr>
          <m:t>=125</m:t>
        </m:r>
      </m:oMath>
      <w:r w:rsidRPr="00797CEF">
        <w:rPr>
          <w:rFonts w:ascii="Times New Roman" w:hAnsi="Times New Roman" w:cs="Times New Roman"/>
        </w:rPr>
        <w:t xml:space="preserve"> knot locations,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i/>
                  </w:rPr>
                </m:ctrlPr>
              </m:sSubPr>
              <m:e>
                <m:r>
                  <m:rPr>
                    <m:sty m:val="bi"/>
                  </m:rPr>
                  <w:rPr>
                    <w:rFonts w:ascii="Cambria Math" w:hAnsi="Cambria Math" w:cs="Times New Roman"/>
                  </w:rPr>
                  <m:t>β</m:t>
                </m:r>
              </m:e>
              <m:sub>
                <m:r>
                  <m:rPr>
                    <m:sty m:val="bi"/>
                  </m:rPr>
                  <w:rPr>
                    <w:rFonts w:ascii="Cambria Math" w:hAnsi="Cambria Math" w:cs="Times New Roman"/>
                  </w:rPr>
                  <m:t>0</m:t>
                </m:r>
              </m:sub>
            </m:sSub>
          </m:sub>
          <m:sup/>
        </m:sSubSup>
      </m:oMath>
      <w:r w:rsidRPr="00797CEF">
        <w:rPr>
          <w:rFonts w:ascii="Times New Roman" w:hAnsi="Times New Roman" w:cs="Times New Roman"/>
        </w:rPr>
        <w:t xml:space="preserve"> and </w:t>
      </w:r>
      <m:oMath>
        <m:sSubSup>
          <m:sSubSupPr>
            <m:ctrlPr>
              <w:rPr>
                <w:rFonts w:ascii="Cambria Math" w:hAnsi="Cambria Math" w:cs="Times New Roman"/>
                <w:i/>
              </w:rPr>
            </m:ctrlPr>
          </m:sSubSupPr>
          <m:e>
            <m:r>
              <m:rPr>
                <m:sty m:val="bi"/>
              </m:rPr>
              <w:rPr>
                <w:rFonts w:ascii="Cambria Math" w:hAnsi="Cambria Math" w:cs="Times New Roman"/>
              </w:rPr>
              <m:t>K</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up/>
        </m:sSubSup>
      </m:oMath>
      <w:r w:rsidRPr="00797CEF">
        <w:rPr>
          <w:rFonts w:ascii="Times New Roman" w:hAnsi="Times New Roman" w:cs="Times New Roman"/>
        </w:rPr>
        <w:t xml:space="preserve"> are the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m</m:t>
        </m:r>
      </m:oMath>
      <w:r w:rsidRPr="00797CEF">
        <w:rPr>
          <w:rFonts w:ascii="Times New Roman" w:hAnsi="Times New Roman" w:cs="Times New Roman"/>
        </w:rPr>
        <w:t xml:space="preserve"> knot-to-knot covariance matrices, and </w:t>
      </w:r>
      <m:oMath>
        <m:sSub>
          <m:sSubPr>
            <m:ctrlPr>
              <w:rPr>
                <w:rFonts w:ascii="Cambria Math" w:hAnsi="Cambria Math" w:cs="Times New Roman"/>
                <w:b/>
                <w:bCs/>
                <w:i/>
              </w:rPr>
            </m:ctrlPr>
          </m:sSubPr>
          <m:e>
            <m:r>
              <m:rPr>
                <m:sty m:val="bi"/>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ctrlPr>
                  <w:rPr>
                    <w:rFonts w:ascii="Cambria Math" w:hAnsi="Cambria Math" w:cs="Times New Roman"/>
                    <w:b/>
                    <w:bCs/>
                  </w:rPr>
                </m:ctrlPr>
              </m:e>
              <m:sub>
                <m:r>
                  <m:rPr>
                    <m:sty m:val="bi"/>
                  </m:rPr>
                  <w:rPr>
                    <w:rFonts w:ascii="Cambria Math" w:hAnsi="Cambria Math" w:cs="Times New Roman"/>
                  </w:rPr>
                  <m:t>0</m:t>
                </m:r>
              </m:sub>
            </m:sSub>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e>
        </m:d>
      </m:oMath>
      <w:r w:rsidRPr="00797CEF">
        <w:rPr>
          <w:rFonts w:ascii="Times New Roman" w:hAnsi="Times New Roman" w:cs="Times New Roman"/>
        </w:rPr>
        <w:t xml:space="preserve"> and </w:t>
      </w:r>
      <m:oMath>
        <m:sSub>
          <m:sSubPr>
            <m:ctrlPr>
              <w:rPr>
                <w:rFonts w:ascii="Cambria Math" w:hAnsi="Cambria Math" w:cs="Times New Roman"/>
                <w:b/>
                <w:bCs/>
              </w:rPr>
            </m:ctrlPr>
          </m:sSubPr>
          <m:e>
            <m:r>
              <m:rPr>
                <m:sty m:val="b"/>
              </m:rPr>
              <w:rPr>
                <w:rFonts w:ascii="Cambria Math" w:hAnsi="Cambria Math" w:cs="Times New Roman"/>
              </w:rPr>
              <m:t>c</m:t>
            </m:r>
          </m:e>
          <m:sub>
            <m:sSub>
              <m:sSubPr>
                <m:ctrlPr>
                  <w:rPr>
                    <w:rFonts w:ascii="Cambria Math" w:hAnsi="Cambria Math" w:cs="Times New Roman"/>
                    <w:b/>
                    <w:bCs/>
                    <w:i/>
                  </w:rPr>
                </m:ctrlPr>
              </m:sSubPr>
              <m:e>
                <m:r>
                  <m:rPr>
                    <m:sty m:val="bi"/>
                  </m:rPr>
                  <w:rPr>
                    <w:rFonts w:ascii="Cambria Math" w:hAnsi="Cambria Math" w:cs="Times New Roman"/>
                  </w:rPr>
                  <m:t>β</m:t>
                </m:r>
              </m:e>
              <m:sub>
                <m:r>
                  <m:rPr>
                    <m:sty m:val="bi"/>
                  </m:rPr>
                  <w:rPr>
                    <w:rFonts w:ascii="Cambria Math" w:hAnsi="Cambria Math" w:cs="Times New Roman"/>
                  </w:rPr>
                  <m:t>OIPC</m:t>
                </m:r>
              </m:sub>
            </m:sSub>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s</m:t>
                </m:r>
              </m:e>
              <m:sub>
                <m:r>
                  <m:rPr>
                    <m:sty m:val="p"/>
                  </m:rPr>
                  <w:rPr>
                    <w:rFonts w:ascii="Cambria Math" w:hAnsi="Cambria Math" w:cs="Times New Roman"/>
                  </w:rPr>
                  <m:t>i</m:t>
                </m:r>
              </m:sub>
            </m:sSub>
          </m:e>
        </m:d>
      </m:oMath>
      <w:r w:rsidRPr="00797CEF">
        <w:rPr>
          <w:rFonts w:ascii="Times New Roman" w:hAnsi="Times New Roman" w:cs="Times New Roman"/>
        </w:rPr>
        <w:t xml:space="preserve"> are </w:t>
      </w:r>
      <m:oMath>
        <m:r>
          <w:rPr>
            <w:rFonts w:ascii="Cambria Math" w:hAnsi="Cambria Math" w:cs="Times New Roman"/>
          </w:rPr>
          <m:t xml:space="preserve">m </m:t>
        </m:r>
        <m:r>
          <m:rPr>
            <m:sty m:val="p"/>
          </m:rPr>
          <w:rPr>
            <w:rFonts w:ascii="Cambria Math" w:hAnsi="Cambria Math" w:cs="Times New Roman"/>
          </w:rPr>
          <m:t>×</m:t>
        </m:r>
        <m:r>
          <w:rPr>
            <w:rFonts w:ascii="Cambria Math" w:hAnsi="Cambria Math" w:cs="Times New Roman"/>
          </w:rPr>
          <m:t>1</m:t>
        </m:r>
      </m:oMath>
      <w:r w:rsidRPr="00797CEF">
        <w:rPr>
          <w:rFonts w:ascii="Times New Roman" w:hAnsi="Times New Roman" w:cs="Times New Roman"/>
        </w:rPr>
        <w:t xml:space="preserve"> covariance vectors between site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and all knots.</w:t>
      </w:r>
    </w:p>
    <w:p w14:paraId="3A3671AD" w14:textId="77777777" w:rsidR="00084A2D" w:rsidRPr="00797CEF" w:rsidRDefault="00084A2D" w:rsidP="00D30B74">
      <w:pPr>
        <w:rPr>
          <w:rFonts w:ascii="Times New Roman" w:eastAsia="Times New Roman" w:hAnsi="Times New Roman" w:cs="Times New Roman"/>
          <w:kern w:val="0"/>
          <w14:ligatures w14:val="none"/>
        </w:rPr>
      </w:pPr>
    </w:p>
    <w:p w14:paraId="6E32EC10" w14:textId="062D6412"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 xml:space="preserve">.3 </w:t>
      </w:r>
      <w:proofErr w:type="spellStart"/>
      <w:r w:rsidRPr="00797CEF">
        <w:rPr>
          <w:rFonts w:ascii="Times New Roman" w:eastAsia="Times New Roman" w:hAnsi="Times New Roman" w:cs="Times New Roman"/>
          <w:b/>
          <w:bCs/>
          <w:kern w:val="0"/>
          <w14:ligatures w14:val="none"/>
        </w:rPr>
        <w:t>Matérn</w:t>
      </w:r>
      <w:proofErr w:type="spellEnd"/>
      <w:r w:rsidRPr="00797CEF">
        <w:rPr>
          <w:rFonts w:ascii="Times New Roman" w:eastAsia="Times New Roman" w:hAnsi="Times New Roman" w:cs="Times New Roman"/>
          <w:b/>
          <w:bCs/>
          <w:kern w:val="0"/>
          <w14:ligatures w14:val="none"/>
        </w:rPr>
        <w:t xml:space="preserve"> Covariance Function</w:t>
      </w:r>
    </w:p>
    <w:p w14:paraId="32970F22" w14:textId="77777777"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employed the </w:t>
      </w:r>
      <w:proofErr w:type="spellStart"/>
      <w:r w:rsidRPr="00797CEF">
        <w:rPr>
          <w:rFonts w:ascii="Times New Roman" w:eastAsia="Times New Roman" w:hAnsi="Times New Roman" w:cs="Times New Roman"/>
          <w:kern w:val="0"/>
          <w14:ligatures w14:val="none"/>
        </w:rPr>
        <w:t>Matérn</w:t>
      </w:r>
      <w:proofErr w:type="spellEnd"/>
      <w:r w:rsidRPr="00797CEF">
        <w:rPr>
          <w:rFonts w:ascii="Times New Roman" w:eastAsia="Times New Roman" w:hAnsi="Times New Roman" w:cs="Times New Roman"/>
          <w:kern w:val="0"/>
          <w14:ligatures w14:val="none"/>
        </w:rPr>
        <w:t xml:space="preserve"> 3/2 covariance kernel:</w:t>
      </w:r>
    </w:p>
    <w:p w14:paraId="3912BAA2" w14:textId="77777777" w:rsidR="00402B1E" w:rsidRPr="00797CEF" w:rsidRDefault="00402B1E" w:rsidP="00D30B74">
      <w:pPr>
        <w:rPr>
          <w:rFonts w:ascii="Times New Roman" w:eastAsia="Times New Roman" w:hAnsi="Times New Roman" w:cs="Times New Roman"/>
          <w:kern w:val="0"/>
          <w14:ligatures w14:val="none"/>
        </w:rPr>
      </w:pPr>
    </w:p>
    <w:p w14:paraId="451EA812" w14:textId="77777777" w:rsidR="00402B1E" w:rsidRPr="00797CEF" w:rsidRDefault="00402B1E" w:rsidP="00402B1E">
      <w:pPr>
        <w:outlineLvl w:val="2"/>
        <w:rPr>
          <w:rFonts w:ascii="Times New Roman" w:hAnsi="Times New Roman" w:cs="Times New Roman"/>
        </w:rPr>
      </w:pPr>
      <m:oMathPara>
        <m:oMath>
          <m:r>
            <w:rPr>
              <w:rFonts w:ascii="Cambria Math" w:hAnsi="Cambria Math" w:cs="Times New Roman"/>
            </w:rPr>
            <m:t>k</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j</m:t>
                  </m:r>
                </m:sub>
              </m:sSub>
            </m:e>
          </m:d>
          <m:r>
            <w:rPr>
              <w:rFonts w:ascii="Cambria Math" w:hAnsi="Cambria Math" w:cs="Times New Roman"/>
            </w:rPr>
            <m:t>=</m:t>
          </m:r>
          <m:sSup>
            <m:sSupPr>
              <m:ctrlPr>
                <w:rPr>
                  <w:rFonts w:ascii="Cambria Math" w:hAnsi="Cambria Math" w:cs="Times New Roman"/>
                  <w:i/>
                </w:rPr>
              </m:ctrlPr>
            </m:sSupPr>
            <m:e>
              <m:r>
                <m:rPr>
                  <m:sty m:val="p"/>
                </m:rPr>
                <w:rPr>
                  <w:rFonts w:ascii="Cambria Math" w:hAnsi="Cambria Math" w:cs="Times New Roman"/>
                </w:rPr>
                <m:t>η</m:t>
              </m:r>
            </m:e>
            <m:sup>
              <m:r>
                <w:rPr>
                  <w:rFonts w:ascii="Cambria Math" w:hAnsi="Cambria Math" w:cs="Times New Roman"/>
                </w:rPr>
                <m:t>2</m:t>
              </m:r>
            </m:sup>
          </m:sSup>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ctrlPr>
                            <w:rPr>
                              <w:rFonts w:ascii="Cambria Math" w:hAnsi="Cambria Math" w:cs="Times New Roman"/>
                              <w:i/>
                            </w:rPr>
                          </m:ctrlPr>
                        </m:deg>
                        <m:e>
                          <m:r>
                            <w:rPr>
                              <w:rFonts w:ascii="Cambria Math" w:hAnsi="Cambria Math" w:cs="Times New Roman"/>
                            </w:rPr>
                            <m:t>3</m:t>
                          </m:r>
                        </m:e>
                      </m:rad>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ij</m:t>
                          </m:r>
                        </m:sub>
                      </m:sSub>
                      <m:ctrlPr>
                        <w:rPr>
                          <w:rFonts w:ascii="Cambria Math" w:hAnsi="Cambria Math" w:cs="Times New Roman"/>
                          <w:i/>
                        </w:rPr>
                      </m:ctrlPr>
                    </m:num>
                    <m:den>
                      <m:r>
                        <m:rPr>
                          <m:sty m:val="p"/>
                        </m:rPr>
                        <w:rPr>
                          <w:rFonts w:ascii="Cambria Math" w:hAnsi="Cambria Math" w:cs="Times New Roman"/>
                        </w:rPr>
                        <m:t>ρ</m:t>
                      </m:r>
                      <m:ctrlPr>
                        <w:rPr>
                          <w:rFonts w:ascii="Cambria Math" w:hAnsi="Cambria Math" w:cs="Times New Roman"/>
                          <w:i/>
                        </w:rPr>
                      </m:ctrlPr>
                    </m:den>
                  </m:f>
                  <m:ctrlPr>
                    <w:rPr>
                      <w:rFonts w:ascii="Cambria Math" w:hAnsi="Cambria Math" w:cs="Times New Roman"/>
                      <w:i/>
                    </w:rPr>
                  </m:ctrlPr>
                </m:e>
              </m:d>
            </m:e>
          </m:func>
        </m:oMath>
      </m:oMathPara>
    </w:p>
    <w:p w14:paraId="3ABA87BF" w14:textId="77777777" w:rsidR="00C05BC6" w:rsidRPr="00797CEF" w:rsidRDefault="00C05BC6" w:rsidP="00C05BC6">
      <w:pPr>
        <w:outlineLvl w:val="1"/>
        <w:rPr>
          <w:rFonts w:ascii="Times New Roman" w:hAnsi="Times New Roman" w:cs="Times New Roman"/>
        </w:rPr>
      </w:pPr>
    </w:p>
    <w:p w14:paraId="6F19F7AF" w14:textId="394BAF06" w:rsidR="00C05BC6" w:rsidRPr="00797CEF" w:rsidRDefault="00C05BC6" w:rsidP="00C05BC6">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8</w:t>
      </w:r>
      <w:r w:rsidRPr="00797CEF">
        <w:rPr>
          <w:rFonts w:ascii="Times New Roman" w:hAnsi="Times New Roman" w:cs="Times New Roman"/>
        </w:rPr>
        <w:t>)</w:t>
      </w:r>
    </w:p>
    <w:p w14:paraId="33E4E460" w14:textId="77777777" w:rsidR="00C05BC6" w:rsidRPr="00797CEF" w:rsidRDefault="00C05BC6" w:rsidP="00D30B74">
      <w:pPr>
        <w:rPr>
          <w:rFonts w:ascii="Times New Roman" w:eastAsia="Times New Roman" w:hAnsi="Times New Roman" w:cs="Times New Roman"/>
          <w:kern w:val="0"/>
          <w14:ligatures w14:val="none"/>
        </w:rPr>
      </w:pPr>
    </w:p>
    <w:p w14:paraId="0A49D971" w14:textId="0D669814"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where:</w:t>
      </w:r>
    </w:p>
    <w:p w14:paraId="4E277C79"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η² = marginal variance (process amplitude)</w:t>
      </w:r>
    </w:p>
    <w:p w14:paraId="5BDEFF2E"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ρ = range parameter (correlation length scale in km)</w:t>
      </w:r>
    </w:p>
    <w:p w14:paraId="14F05DA8" w14:textId="77777777" w:rsidR="00D30B74" w:rsidRPr="00797CEF" w:rsidRDefault="00D30B74" w:rsidP="00D30B74">
      <w:pPr>
        <w:numPr>
          <w:ilvl w:val="0"/>
          <w:numId w:val="8"/>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dᵢⱼ = great-circle distance between sites </w:t>
      </w:r>
      <w:proofErr w:type="spellStart"/>
      <w:r w:rsidRPr="00797CEF">
        <w:rPr>
          <w:rFonts w:ascii="Times New Roman" w:eastAsia="Times New Roman" w:hAnsi="Times New Roman" w:cs="Times New Roman"/>
          <w:i/>
          <w:iCs/>
          <w:kern w:val="0"/>
          <w14:ligatures w14:val="none"/>
        </w:rPr>
        <w:t>i</w:t>
      </w:r>
      <w:proofErr w:type="spellEnd"/>
      <w:r w:rsidRPr="00797CEF">
        <w:rPr>
          <w:rFonts w:ascii="Times New Roman" w:eastAsia="Times New Roman" w:hAnsi="Times New Roman" w:cs="Times New Roman"/>
          <w:kern w:val="0"/>
          <w14:ligatures w14:val="none"/>
        </w:rPr>
        <w:t xml:space="preserve"> and </w:t>
      </w:r>
      <w:r w:rsidRPr="00797CEF">
        <w:rPr>
          <w:rFonts w:ascii="Times New Roman" w:eastAsia="Times New Roman" w:hAnsi="Times New Roman" w:cs="Times New Roman"/>
          <w:i/>
          <w:iCs/>
          <w:kern w:val="0"/>
          <w14:ligatures w14:val="none"/>
        </w:rPr>
        <w:t>j</w:t>
      </w:r>
    </w:p>
    <w:p w14:paraId="276DA50E" w14:textId="77777777" w:rsidR="00402B1E" w:rsidRPr="00797CEF" w:rsidRDefault="00402B1E" w:rsidP="00D30B74">
      <w:pPr>
        <w:numPr>
          <w:ilvl w:val="0"/>
          <w:numId w:val="8"/>
        </w:numPr>
        <w:rPr>
          <w:rFonts w:ascii="Times New Roman" w:eastAsia="Times New Roman" w:hAnsi="Times New Roman" w:cs="Times New Roman"/>
          <w:kern w:val="0"/>
          <w14:ligatures w14:val="none"/>
        </w:rPr>
      </w:pPr>
    </w:p>
    <w:p w14:paraId="2FA2A54E" w14:textId="77777777" w:rsidR="00402B1E" w:rsidRPr="00797CEF" w:rsidRDefault="00D30B74" w:rsidP="00402B1E">
      <w:pPr>
        <w:outlineLvl w:val="2"/>
        <w:rPr>
          <w:rFonts w:ascii="Times New Roman" w:hAnsi="Times New Roman" w:cs="Times New Roman"/>
        </w:rPr>
      </w:pPr>
      <w:r w:rsidRPr="00797CEF">
        <w:rPr>
          <w:rFonts w:ascii="Times New Roman" w:eastAsia="Times New Roman" w:hAnsi="Times New Roman" w:cs="Times New Roman"/>
          <w:kern w:val="0"/>
          <w14:ligatures w14:val="none"/>
        </w:rPr>
        <w:t xml:space="preserve">This kernel balances flexibility and smoothness, </w:t>
      </w:r>
      <w:r w:rsidR="00402B1E" w:rsidRPr="00797CEF">
        <w:rPr>
          <w:rFonts w:ascii="Times New Roman" w:hAnsi="Times New Roman" w:cs="Times New Roman"/>
        </w:rPr>
        <w:t xml:space="preserve">allowing the spatial effect to vary smoothly without imposing overly strong assumptions about smoothness </w:t>
      </w:r>
      <w:r w:rsidR="00402B1E" w:rsidRPr="00797CEF">
        <w:rPr>
          <w:rFonts w:ascii="Times New Roman" w:hAnsi="Times New Roman" w:cs="Times New Roman"/>
        </w:rPr>
        <w:fldChar w:fldCharType="begin" w:fldLock="1"/>
      </w:r>
      <w:r w:rsidR="00402B1E" w:rsidRPr="00797CEF">
        <w:rPr>
          <w:rFonts w:ascii="Times New Roman" w:hAnsi="Times New Roman" w:cs="Times New Roman"/>
        </w:rPr>
        <w:instrText>ADDIN paperpile_citation &lt;clusterId&gt;T261G228C618A323&lt;/clusterId&gt;&lt;metadata&gt;&lt;citation&gt;&lt;id&gt;e76082c0-3451-49b9-993a-4891a098f3a0&lt;/id&gt;&lt;/citation&gt;&lt;/metadata&gt;&lt;data&gt;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&lt;/data&gt; \* MERGEFORMAT</w:instrText>
      </w:r>
      <w:r w:rsidR="00402B1E" w:rsidRPr="00797CEF">
        <w:rPr>
          <w:rFonts w:ascii="Times New Roman" w:hAnsi="Times New Roman" w:cs="Times New Roman"/>
        </w:rPr>
        <w:fldChar w:fldCharType="separate"/>
      </w:r>
      <w:r w:rsidR="00402B1E" w:rsidRPr="00797CEF">
        <w:rPr>
          <w:rFonts w:ascii="Times New Roman" w:hAnsi="Times New Roman" w:cs="Times New Roman"/>
          <w:noProof/>
        </w:rPr>
        <w:t>(Stein, 1999)</w:t>
      </w:r>
      <w:r w:rsidR="00402B1E" w:rsidRPr="00797CEF">
        <w:rPr>
          <w:rFonts w:ascii="Times New Roman" w:hAnsi="Times New Roman" w:cs="Times New Roman"/>
        </w:rPr>
        <w:fldChar w:fldCharType="end"/>
      </w:r>
      <w:r w:rsidR="00402B1E" w:rsidRPr="00797CEF">
        <w:rPr>
          <w:rFonts w:ascii="Times New Roman" w:hAnsi="Times New Roman" w:cs="Times New Roman"/>
        </w:rPr>
        <w:t>.</w:t>
      </w:r>
    </w:p>
    <w:p w14:paraId="6EB5D9A4" w14:textId="0DAC71BD" w:rsidR="00084A2D" w:rsidRPr="00797CEF" w:rsidRDefault="00084A2D" w:rsidP="00402B1E">
      <w:pPr>
        <w:rPr>
          <w:rFonts w:ascii="Times New Roman" w:eastAsia="Times New Roman" w:hAnsi="Times New Roman" w:cs="Times New Roman"/>
          <w:b/>
          <w:bCs/>
          <w:kern w:val="0"/>
          <w14:ligatures w14:val="none"/>
        </w:rPr>
      </w:pPr>
    </w:p>
    <w:p w14:paraId="617BBB44" w14:textId="12C95EC5"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.4 Knot Placement and Coverage</w:t>
      </w:r>
    </w:p>
    <w:p w14:paraId="53A4F8FD" w14:textId="73C543AA" w:rsidR="00F025ED" w:rsidRPr="00797CEF" w:rsidRDefault="00F025ED" w:rsidP="00D30B74">
      <w:pPr>
        <w:outlineLvl w:val="3"/>
        <w:rPr>
          <w:rFonts w:ascii="Times New Roman" w:hAnsi="Times New Roman" w:cs="Times New Roman"/>
        </w:rPr>
      </w:pPr>
      <w:r w:rsidRPr="00797CEF">
        <w:rPr>
          <w:rFonts w:ascii="Times New Roman" w:hAnsi="Times New Roman" w:cs="Times New Roman"/>
        </w:rPr>
        <w:t xml:space="preserve">We optimized the number of knots by balancing two competing considerations: ensuring spatial coverage so that observations can inform </w:t>
      </w:r>
      <w:r w:rsidR="00E02AB7" w:rsidRPr="00797CEF">
        <w:rPr>
          <w:rFonts w:ascii="Times New Roman" w:hAnsi="Times New Roman" w:cs="Times New Roman"/>
        </w:rPr>
        <w:t>the local spatial field</w:t>
      </w:r>
      <w:r w:rsidRPr="00797CEF">
        <w:rPr>
          <w:rFonts w:ascii="Times New Roman" w:hAnsi="Times New Roman" w:cs="Times New Roman"/>
        </w:rPr>
        <w:t xml:space="preserve">, while also recognizing that sparse data inevitably leads to many knots lacking local observations. Our analysis across multiple configurations </w:t>
      </w:r>
      <w:r w:rsidR="00621B56" w:rsidRPr="00797CEF">
        <w:rPr>
          <w:rFonts w:ascii="Times New Roman" w:hAnsi="Times New Roman" w:cs="Times New Roman"/>
        </w:rPr>
        <w:t xml:space="preserve">(75 – 150 knots) </w:t>
      </w:r>
      <w:r w:rsidRPr="00797CEF">
        <w:rPr>
          <w:rFonts w:ascii="Times New Roman" w:hAnsi="Times New Roman" w:cs="Times New Roman"/>
        </w:rPr>
        <w:t>indicated that 125 knots achieved a good balance between computational efficiency and spatial resolution.</w:t>
      </w:r>
      <w:r w:rsidR="00D710C8" w:rsidRPr="00797CEF">
        <w:rPr>
          <w:rFonts w:ascii="Times New Roman" w:hAnsi="Times New Roman" w:cs="Times New Roman"/>
        </w:rPr>
        <w:t xml:space="preserve"> A full formal analysis of knot-number </w:t>
      </w:r>
      <w:r w:rsidR="00D710C8" w:rsidRPr="00797CEF">
        <w:rPr>
          <w:rFonts w:ascii="Times New Roman" w:hAnsi="Times New Roman" w:cs="Times New Roman"/>
        </w:rPr>
        <w:lastRenderedPageBreak/>
        <w:t xml:space="preserve">sensitivity </w:t>
      </w:r>
      <w:r w:rsidR="00634160" w:rsidRPr="00797CEF">
        <w:rPr>
          <w:rFonts w:ascii="Times New Roman" w:hAnsi="Times New Roman" w:cs="Times New Roman"/>
        </w:rPr>
        <w:t>wa</w:t>
      </w:r>
      <w:r w:rsidR="00D710C8" w:rsidRPr="00797CEF">
        <w:rPr>
          <w:rFonts w:ascii="Times New Roman" w:hAnsi="Times New Roman" w:cs="Times New Roman"/>
        </w:rPr>
        <w:t>s beyond the scope of this study, but the chosen configuration produced stable and interpretable results and was used for all reported models.</w:t>
      </w:r>
    </w:p>
    <w:p w14:paraId="66F3E008" w14:textId="77777777" w:rsidR="00F025ED" w:rsidRPr="00797CEF" w:rsidRDefault="00F025ED" w:rsidP="00D30B74">
      <w:pPr>
        <w:outlineLvl w:val="3"/>
        <w:rPr>
          <w:rFonts w:ascii="Times New Roman" w:eastAsia="Times New Roman" w:hAnsi="Times New Roman" w:cs="Times New Roman"/>
          <w:b/>
          <w:bCs/>
          <w:kern w:val="0"/>
          <w14:ligatures w14:val="none"/>
        </w:rPr>
      </w:pPr>
    </w:p>
    <w:p w14:paraId="62CC00CF" w14:textId="776D334F" w:rsidR="00D30B74" w:rsidRPr="00797CEF" w:rsidRDefault="00D30B74" w:rsidP="00D30B74">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We placed knots using a spherical Fibonacci lattice </w:t>
      </w:r>
      <w:r w:rsidR="00F025ED" w:rsidRPr="00797CEF">
        <w:rPr>
          <w:rFonts w:ascii="Times New Roman" w:hAnsi="Times New Roman" w:cs="Times New Roman"/>
        </w:rPr>
        <w:t xml:space="preserve"> </w:t>
      </w:r>
      <w:r w:rsidR="00F025ED" w:rsidRPr="00797CEF">
        <w:rPr>
          <w:rFonts w:ascii="Times New Roman" w:hAnsi="Times New Roman" w:cs="Times New Roman"/>
        </w:rPr>
        <w:fldChar w:fldCharType="begin" w:fldLock="1"/>
      </w:r>
      <w:r w:rsidR="00F025ED" w:rsidRPr="00797CEF">
        <w:rPr>
          <w:rFonts w:ascii="Times New Roman" w:hAnsi="Times New Roman" w:cs="Times New Roman"/>
        </w:rPr>
        <w:instrText>ADDIN paperpile_citation &lt;clusterId&gt;T538H588D968A689&lt;/clusterId&gt;&lt;metadata&gt;&lt;citation&gt;&lt;id&gt;d9a4cee6-603d-4350-bf44-1aa6bc558927&lt;/id&gt;&lt;/citation&gt;&lt;/metadata&gt;&lt;data&gt;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&lt;/data&gt; \* MERGEFORMAT</w:instrText>
      </w:r>
      <w:r w:rsidR="00F025ED" w:rsidRPr="00797CEF">
        <w:rPr>
          <w:rFonts w:ascii="Times New Roman" w:hAnsi="Times New Roman" w:cs="Times New Roman"/>
        </w:rPr>
        <w:fldChar w:fldCharType="separate"/>
      </w:r>
      <w:r w:rsidR="00F025ED" w:rsidRPr="00797CEF">
        <w:rPr>
          <w:rFonts w:ascii="Times New Roman" w:hAnsi="Times New Roman" w:cs="Times New Roman"/>
          <w:noProof/>
        </w:rPr>
        <w:t>(Swinbank and Purser, 2006)</w:t>
      </w:r>
      <w:r w:rsidR="00F025ED" w:rsidRPr="00797CEF">
        <w:rPr>
          <w:rFonts w:ascii="Times New Roman" w:hAnsi="Times New Roman" w:cs="Times New Roman"/>
        </w:rPr>
        <w:fldChar w:fldCharType="end"/>
      </w:r>
      <w:r w:rsidR="00F025ED" w:rsidRPr="00797CEF">
        <w:rPr>
          <w:rFonts w:ascii="Times New Roman" w:hAnsi="Times New Roman" w:cs="Times New Roman"/>
        </w:rPr>
        <w:t xml:space="preserve"> </w:t>
      </w:r>
      <w:r w:rsidRPr="00797CEF">
        <w:rPr>
          <w:rFonts w:ascii="Times New Roman" w:eastAsia="Times New Roman" w:hAnsi="Times New Roman" w:cs="Times New Roman"/>
          <w:kern w:val="0"/>
          <w14:ligatures w14:val="none"/>
        </w:rPr>
        <w:t>ensuring approximately uniform global distribution. With 125 knots:</w:t>
      </w:r>
    </w:p>
    <w:p w14:paraId="3C5FACAC" w14:textId="2B6BBDBA" w:rsidR="00F025ED"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Mean inter-knot distance: ~1,900 km</w:t>
      </w:r>
    </w:p>
    <w:p w14:paraId="1D96F797" w14:textId="1B965B7C"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74% of observations within 1,000 km of nearest knot</w:t>
      </w:r>
    </w:p>
    <w:p w14:paraId="4EC0C26B" w14:textId="6E5A6EE9" w:rsidR="00D40269" w:rsidRPr="00797CEF" w:rsidRDefault="00D40269" w:rsidP="00D40269">
      <w:pPr>
        <w:pStyle w:val="ListParagraph"/>
        <w:numPr>
          <w:ilvl w:val="0"/>
          <w:numId w:val="22"/>
        </w:numPr>
        <w:rPr>
          <w:rFonts w:ascii="Times New Roman" w:eastAsia="Times New Roman" w:hAnsi="Times New Roman" w:cs="Times New Roman"/>
          <w:kern w:val="0"/>
          <w14:ligatures w14:val="none"/>
        </w:rPr>
      </w:pPr>
      <w:r w:rsidRPr="00797CEF">
        <w:rPr>
          <w:rFonts w:ascii="Times New Roman" w:hAnsi="Times New Roman" w:cs="Times New Roman"/>
        </w:rPr>
        <w:t>75% of knots had no observations within 1,000 km</w:t>
      </w:r>
    </w:p>
    <w:p w14:paraId="589D8DBC" w14:textId="77777777" w:rsidR="00D40269" w:rsidRPr="00797CEF" w:rsidRDefault="00D40269" w:rsidP="00D30B74">
      <w:pPr>
        <w:rPr>
          <w:rFonts w:ascii="Times New Roman" w:eastAsia="Times New Roman" w:hAnsi="Times New Roman" w:cs="Times New Roman"/>
          <w:kern w:val="0"/>
          <w14:ligatures w14:val="none"/>
        </w:rPr>
      </w:pPr>
    </w:p>
    <w:p w14:paraId="1FBF5C7E" w14:textId="324679DE" w:rsidR="00084A2D" w:rsidRPr="00797CEF" w:rsidRDefault="00D40269" w:rsidP="00D30B74">
      <w:pPr>
        <w:outlineLvl w:val="3"/>
        <w:rPr>
          <w:rFonts w:ascii="Times New Roman" w:hAnsi="Times New Roman" w:cs="Times New Roman"/>
        </w:rPr>
      </w:pPr>
      <w:r w:rsidRPr="00797CEF">
        <w:rPr>
          <w:rFonts w:ascii="Times New Roman" w:hAnsi="Times New Roman" w:cs="Times New Roman"/>
        </w:rPr>
        <w:t xml:space="preserve">This configuration provided adequate spatial resolution for capturing regional climate variations while maintaining computational tractability. The challenge of modeling spatial processes with highly irregular data coverage is well-documented in the analysis of large spatial datasets, where computational methods must balance between capturing local variation in data-rich regions while providing stable predictions in data-sparse areas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C898P955E346J159&lt;/clusterId&gt;&lt;metadata&gt;&lt;citation&gt;&lt;id&gt;2c357267-6bbe-48fd-9c16-c736abed7925&lt;/id&gt;&lt;/citation&gt;&lt;/metadata&gt;&lt;data&gt;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&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(Heaton et al., 2019)</w:t>
      </w:r>
      <w:r w:rsidRPr="00797CEF">
        <w:rPr>
          <w:rFonts w:ascii="Times New Roman" w:hAnsi="Times New Roman" w:cs="Times New Roman"/>
        </w:rPr>
        <w:fldChar w:fldCharType="end"/>
      </w:r>
      <w:r w:rsidRPr="00797CEF">
        <w:rPr>
          <w:rFonts w:ascii="Times New Roman" w:hAnsi="Times New Roman" w:cs="Times New Roman"/>
        </w:rPr>
        <w:t>. Our adaptive regularization approach (Section S2.4.5) addresses this challenge by applying stronger constraints to knots in data-sparse regions, preventing overfitting while maintaining the ability to capture genuine spatial patterns where data density permits.</w:t>
      </w:r>
    </w:p>
    <w:p w14:paraId="3B2FB4BF" w14:textId="77777777" w:rsidR="00D40269" w:rsidRPr="00797CEF" w:rsidRDefault="00D40269" w:rsidP="00D30B74">
      <w:pPr>
        <w:outlineLvl w:val="3"/>
        <w:rPr>
          <w:rFonts w:ascii="Times New Roman" w:eastAsia="Times New Roman" w:hAnsi="Times New Roman" w:cs="Times New Roman"/>
          <w:b/>
          <w:bCs/>
          <w:kern w:val="0"/>
          <w14:ligatures w14:val="none"/>
        </w:rPr>
      </w:pPr>
    </w:p>
    <w:p w14:paraId="72632FA9" w14:textId="4C4A646C"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.5 Spatially-Adaptive Regularization</w:t>
      </w:r>
    </w:p>
    <w:p w14:paraId="346781C3"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To prevent overfitting in data-sparse regions, we implemented spatially varying regularization where the prior variance for each knot adapts to local data density. The regularization uses a piecewise function that applies stronger constraints where data are sparse: </w:t>
      </w:r>
    </w:p>
    <w:p w14:paraId="586C9E54" w14:textId="77777777" w:rsidR="004F4C02" w:rsidRPr="00797CEF" w:rsidRDefault="004F4C02" w:rsidP="00D30B74">
      <w:pPr>
        <w:outlineLvl w:val="3"/>
        <w:rPr>
          <w:rFonts w:ascii="Times New Roman" w:hAnsi="Times New Roman" w:cs="Times New Roman"/>
        </w:rPr>
      </w:pPr>
    </w:p>
    <w:p w14:paraId="23E45D91" w14:textId="77777777"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no observations within 1,000 km: </w:t>
      </w:r>
    </w:p>
    <w:p w14:paraId="179CF355" w14:textId="611EFCCE"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m:t>
          </m:r>
        </m:oMath>
      </m:oMathPara>
    </w:p>
    <w:p w14:paraId="58C41823" w14:textId="77777777" w:rsidR="009D68D7" w:rsidRPr="00797CEF" w:rsidRDefault="009D68D7" w:rsidP="009D68D7">
      <w:pPr>
        <w:outlineLvl w:val="1"/>
        <w:rPr>
          <w:rFonts w:ascii="Times New Roman" w:hAnsi="Times New Roman" w:cs="Times New Roman"/>
        </w:rPr>
      </w:pPr>
    </w:p>
    <w:p w14:paraId="42537C15" w14:textId="670C19E9"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(Supplementary Equation 1</w:t>
      </w:r>
      <w:r w:rsidR="00644B64" w:rsidRPr="00797CEF">
        <w:rPr>
          <w:rFonts w:ascii="Times New Roman" w:hAnsi="Times New Roman" w:cs="Times New Roman"/>
        </w:rPr>
        <w:t>9</w:t>
      </w:r>
      <w:r w:rsidRPr="00797CEF">
        <w:rPr>
          <w:rFonts w:ascii="Times New Roman" w:hAnsi="Times New Roman" w:cs="Times New Roman"/>
        </w:rPr>
        <w:t>)</w:t>
      </w:r>
    </w:p>
    <w:p w14:paraId="50DF3F98" w14:textId="77777777" w:rsidR="004F4C02" w:rsidRPr="00797CEF" w:rsidRDefault="004F4C02" w:rsidP="00D30B74">
      <w:pPr>
        <w:outlineLvl w:val="3"/>
        <w:rPr>
          <w:rFonts w:ascii="Times New Roman" w:eastAsiaTheme="minorEastAsia" w:hAnsi="Times New Roman" w:cs="Times New Roman"/>
        </w:rPr>
      </w:pPr>
    </w:p>
    <w:p w14:paraId="3EA4D068" w14:textId="60D24DBF"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1-10 observations: </w:t>
      </w:r>
    </w:p>
    <w:p w14:paraId="5C394B0F" w14:textId="7E63420B"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=0.40+0.20×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=0.50+0.20×</m:t>
          </m:r>
          <m:f>
            <m:fPr>
              <m:ctrlPr>
                <w:rPr>
                  <w:rFonts w:ascii="Cambria Math" w:hAnsi="Cambria Math" w:cs="Times New Roman"/>
                </w:rPr>
              </m:ctrlPr>
            </m:fPr>
            <m:num>
              <m:r>
                <w:rPr>
                  <w:rFonts w:ascii="Cambria Math" w:hAnsi="Cambria Math" w:cs="Times New Roman"/>
                </w:rPr>
                <m:t>n</m:t>
              </m:r>
            </m:num>
            <m:den>
              <m:r>
                <m:rPr>
                  <m:sty m:val="p"/>
                </m:rPr>
                <w:rPr>
                  <w:rFonts w:ascii="Cambria Math" w:hAnsi="Cambria Math" w:cs="Times New Roman"/>
                </w:rPr>
                <m:t>10</m:t>
              </m:r>
            </m:den>
          </m:f>
        </m:oMath>
      </m:oMathPara>
    </w:p>
    <w:p w14:paraId="53A1374F" w14:textId="77777777" w:rsidR="009D68D7" w:rsidRPr="00797CEF" w:rsidRDefault="009D68D7" w:rsidP="009D68D7">
      <w:pPr>
        <w:outlineLvl w:val="1"/>
        <w:rPr>
          <w:rFonts w:ascii="Times New Roman" w:hAnsi="Times New Roman" w:cs="Times New Roman"/>
        </w:rPr>
      </w:pPr>
    </w:p>
    <w:p w14:paraId="0E7E58A2" w14:textId="029BD7BA"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20</w:t>
      </w:r>
      <w:r w:rsidRPr="00797CEF">
        <w:rPr>
          <w:rFonts w:ascii="Times New Roman" w:hAnsi="Times New Roman" w:cs="Times New Roman"/>
        </w:rPr>
        <w:t>)</w:t>
      </w:r>
    </w:p>
    <w:p w14:paraId="5B0EB93D" w14:textId="77777777" w:rsidR="004F4C02" w:rsidRPr="00797CEF" w:rsidRDefault="004F4C02" w:rsidP="00D30B74">
      <w:pPr>
        <w:outlineLvl w:val="3"/>
        <w:rPr>
          <w:rFonts w:ascii="Times New Roman" w:hAnsi="Times New Roman" w:cs="Times New Roman"/>
        </w:rPr>
      </w:pPr>
    </w:p>
    <w:p w14:paraId="70047674" w14:textId="663CCEAD" w:rsidR="004F4C02" w:rsidRPr="00797CEF" w:rsidRDefault="004F4C02" w:rsidP="00D30B74">
      <w:pPr>
        <w:outlineLvl w:val="3"/>
        <w:rPr>
          <w:rFonts w:ascii="Times New Roman" w:hAnsi="Times New Roman" w:cs="Times New Roman"/>
        </w:rPr>
      </w:pPr>
      <w:r w:rsidRPr="00797CEF">
        <w:rPr>
          <w:rFonts w:ascii="Times New Roman" w:hAnsi="Times New Roman" w:cs="Times New Roman"/>
        </w:rPr>
        <w:t xml:space="preserve">For knots with &gt;10 observations: </w:t>
      </w:r>
    </w:p>
    <w:p w14:paraId="18603BFD" w14:textId="26C5FA29" w:rsidR="004F4C02" w:rsidRPr="00797CEF" w:rsidRDefault="00000000" w:rsidP="00D30B74">
      <w:pPr>
        <w:outlineLvl w:val="3"/>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slope</m:t>
              </m:r>
            </m:sub>
          </m:sSub>
          <m:r>
            <m:rPr>
              <m:sty m:val="p"/>
            </m:rPr>
            <w:rPr>
              <w:rFonts w:ascii="Cambria Math" w:hAnsi="Cambria Math" w:cs="Times New Roman"/>
            </w:rPr>
            <m:t>=0.60+0.40×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r>
            <m:rPr>
              <m:sty m:val="p"/>
            </m:rP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intercept</m:t>
              </m:r>
            </m:sub>
          </m:sSub>
          <m:r>
            <m:rPr>
              <m:sty m:val="p"/>
            </m:rPr>
            <w:rPr>
              <w:rFonts w:ascii="Cambria Math" w:hAnsi="Cambria Math" w:cs="Times New Roman"/>
            </w:rPr>
            <m:t>=0.70+0.30×</m:t>
          </m:r>
          <m:d>
            <m:dPr>
              <m:ctrlPr>
                <w:rPr>
                  <w:rFonts w:ascii="Cambria Math" w:hAnsi="Cambria Math" w:cs="Times New Roman"/>
                </w:rPr>
              </m:ctrlPr>
            </m:dPr>
            <m:e>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-10</m:t>
                      </m:r>
                    </m:e>
                  </m:d>
                  <m:r>
                    <m:rPr>
                      <m:lit/>
                      <m:sty m:val="p"/>
                    </m:rPr>
                    <w:rPr>
                      <w:rFonts w:ascii="Cambria Math" w:hAnsi="Cambria Math" w:cs="Times New Roman"/>
                    </w:rPr>
                    <m:t>/</m:t>
                  </m:r>
                  <m:r>
                    <m:rPr>
                      <m:sty m:val="p"/>
                    </m:rPr>
                    <w:rPr>
                      <w:rFonts w:ascii="Cambria Math" w:hAnsi="Cambria Math" w:cs="Times New Roman"/>
                    </w:rPr>
                    <m:t>30</m:t>
                  </m:r>
                </m:sup>
              </m:sSup>
            </m:e>
          </m:d>
        </m:oMath>
      </m:oMathPara>
    </w:p>
    <w:p w14:paraId="28CE118C" w14:textId="77777777" w:rsidR="004F4C02" w:rsidRPr="00797CEF" w:rsidRDefault="004F4C02" w:rsidP="00D30B74">
      <w:pPr>
        <w:outlineLvl w:val="3"/>
        <w:rPr>
          <w:rFonts w:ascii="Times New Roman" w:eastAsiaTheme="minorEastAsia" w:hAnsi="Times New Roman" w:cs="Times New Roman"/>
        </w:rPr>
      </w:pPr>
    </w:p>
    <w:p w14:paraId="5389D595" w14:textId="216730AB" w:rsidR="009D68D7" w:rsidRPr="00797CEF" w:rsidRDefault="009D68D7" w:rsidP="009D68D7">
      <w:pPr>
        <w:outlineLvl w:val="1"/>
        <w:rPr>
          <w:rFonts w:ascii="Times New Roman" w:hAnsi="Times New Roman" w:cs="Times New Roman"/>
        </w:rPr>
      </w:pPr>
      <w:r w:rsidRPr="00797CEF">
        <w:rPr>
          <w:rFonts w:ascii="Times New Roman" w:hAnsi="Times New Roman" w:cs="Times New Roman"/>
        </w:rPr>
        <w:t xml:space="preserve">(Supplementary Equation </w:t>
      </w:r>
      <w:r w:rsidR="00644B64" w:rsidRPr="00797CEF">
        <w:rPr>
          <w:rFonts w:ascii="Times New Roman" w:hAnsi="Times New Roman" w:cs="Times New Roman"/>
        </w:rPr>
        <w:t>21</w:t>
      </w:r>
      <w:r w:rsidRPr="00797CEF">
        <w:rPr>
          <w:rFonts w:ascii="Times New Roman" w:hAnsi="Times New Roman" w:cs="Times New Roman"/>
        </w:rPr>
        <w:t>)</w:t>
      </w:r>
    </w:p>
    <w:p w14:paraId="7F35F1CA" w14:textId="77777777" w:rsidR="009D68D7" w:rsidRPr="00797CEF" w:rsidRDefault="009D68D7" w:rsidP="00D30B74">
      <w:pPr>
        <w:outlineLvl w:val="3"/>
        <w:rPr>
          <w:rFonts w:ascii="Times New Roman" w:eastAsiaTheme="minorEastAsia" w:hAnsi="Times New Roman" w:cs="Times New Roman"/>
        </w:rPr>
      </w:pPr>
    </w:p>
    <w:p w14:paraId="40A1DE2B" w14:textId="414BE674" w:rsidR="004F4C02" w:rsidRPr="00797CEF" w:rsidRDefault="004F4C02" w:rsidP="00D30B74">
      <w:pPr>
        <w:outlineLvl w:val="3"/>
        <w:rPr>
          <w:rFonts w:ascii="Times New Roman" w:eastAsia="Times New Roman" w:hAnsi="Times New Roman" w:cs="Times New Roman"/>
          <w:kern w:val="0"/>
          <w14:ligatures w14:val="none"/>
        </w:rPr>
      </w:pPr>
      <w:r w:rsidRPr="00797CEF">
        <w:rPr>
          <w:rFonts w:ascii="Times New Roman" w:hAnsi="Times New Roman" w:cs="Times New Roman"/>
        </w:rPr>
        <w:t xml:space="preserve">This adaptive approach ensures conservative estimates in data-poor regions while allowing the model flexibility to capture genuine spatial patterns where data density permits. The regularization follows the principle that model flexibility should scale with data availability </w:t>
      </w:r>
      <w:r w:rsidRPr="00797CEF">
        <w:rPr>
          <w:rFonts w:ascii="Times New Roman" w:hAnsi="Times New Roman" w:cs="Times New Roman"/>
        </w:rPr>
        <w:fldChar w:fldCharType="begin" w:fldLock="1"/>
      </w:r>
      <w:r w:rsidRPr="00797CEF">
        <w:rPr>
          <w:rFonts w:ascii="Times New Roman" w:hAnsi="Times New Roman" w:cs="Times New Roman"/>
        </w:rPr>
        <w:instrText>ADDIN paperpile_citation &lt;clusterId&gt;K581Y648N938R632&lt;/clusterId&gt;&lt;metadata&gt;&lt;citation&gt;&lt;id&gt;24a4525e-fe7f-43d2-aab3-f16e78895c90&lt;/id&gt;&lt;/citation&gt;&lt;citation&gt;&lt;id&gt;b2212a3f-dc13-495c-9447-1b84d9ce1256&lt;/id&gt;&lt;/citation&gt;&lt;/metadata&gt;&lt;data&gt;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&lt;/data&gt; \* MERGEFORMAT</w:instrText>
      </w:r>
      <w:r w:rsidRPr="00797CEF">
        <w:rPr>
          <w:rFonts w:ascii="Times New Roman" w:hAnsi="Times New Roman" w:cs="Times New Roman"/>
        </w:rPr>
        <w:fldChar w:fldCharType="separate"/>
      </w:r>
      <w:r w:rsidRPr="00797CEF">
        <w:rPr>
          <w:rFonts w:ascii="Times New Roman" w:hAnsi="Times New Roman" w:cs="Times New Roman"/>
          <w:noProof/>
        </w:rPr>
        <w:t>(Simpson et al., 2017; Fuglstad et al., 2019)</w:t>
      </w:r>
      <w:r w:rsidRPr="00797CEF">
        <w:rPr>
          <w:rFonts w:ascii="Times New Roman" w:hAnsi="Times New Roman" w:cs="Times New Roman"/>
        </w:rPr>
        <w:fldChar w:fldCharType="end"/>
      </w:r>
      <w:r w:rsidRPr="00797CEF">
        <w:rPr>
          <w:rFonts w:ascii="Times New Roman" w:hAnsi="Times New Roman" w:cs="Times New Roman"/>
        </w:rPr>
        <w:t>.</w:t>
      </w:r>
    </w:p>
    <w:p w14:paraId="01008196" w14:textId="77777777" w:rsidR="00084A2D" w:rsidRPr="00797CEF" w:rsidRDefault="00084A2D" w:rsidP="00D30B74">
      <w:pPr>
        <w:outlineLvl w:val="3"/>
        <w:rPr>
          <w:rFonts w:ascii="Times New Roman" w:eastAsia="Times New Roman" w:hAnsi="Times New Roman" w:cs="Times New Roman"/>
          <w:b/>
          <w:bCs/>
          <w:kern w:val="0"/>
          <w14:ligatures w14:val="none"/>
        </w:rPr>
      </w:pPr>
    </w:p>
    <w:p w14:paraId="6D8095D7" w14:textId="351F91B1" w:rsidR="00D30B74" w:rsidRPr="00797CEF" w:rsidRDefault="00D30B74" w:rsidP="00D30B74">
      <w:pPr>
        <w:outlineLvl w:val="3"/>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w:t>
      </w:r>
      <w:r w:rsidR="003054B6" w:rsidRPr="00797CEF">
        <w:rPr>
          <w:rFonts w:ascii="Times New Roman" w:eastAsia="Times New Roman" w:hAnsi="Times New Roman" w:cs="Times New Roman"/>
          <w:b/>
          <w:bCs/>
          <w:kern w:val="0"/>
          <w14:ligatures w14:val="none"/>
        </w:rPr>
        <w:t>4</w:t>
      </w:r>
      <w:r w:rsidRPr="00797CEF">
        <w:rPr>
          <w:rFonts w:ascii="Times New Roman" w:eastAsia="Times New Roman" w:hAnsi="Times New Roman" w:cs="Times New Roman"/>
          <w:b/>
          <w:bCs/>
          <w:kern w:val="0"/>
          <w14:ligatures w14:val="none"/>
        </w:rPr>
        <w:t>.6 Computational Implementation</w:t>
      </w:r>
    </w:p>
    <w:p w14:paraId="606EBD19"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Models were implemented in Stan using:</w:t>
      </w:r>
    </w:p>
    <w:p w14:paraId="052F29F3"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lastRenderedPageBreak/>
        <w:t>Non-centered parameterization for hierarchical components</w:t>
      </w:r>
    </w:p>
    <w:p w14:paraId="2CE609F0" w14:textId="77777777"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Cholesky decomposition of covariance matrices</w:t>
      </w:r>
    </w:p>
    <w:p w14:paraId="635BE4D6" w14:textId="3CC5682E" w:rsidR="00790C32" w:rsidRPr="00797CEF" w:rsidRDefault="00790C32" w:rsidP="00790C32">
      <w:pPr>
        <w:pStyle w:val="ListParagraph"/>
        <w:numPr>
          <w:ilvl w:val="0"/>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PC priors on spatial standard deviations </w:t>
      </w:r>
      <w:r w:rsidRPr="00797CEF">
        <w:rPr>
          <w:rFonts w:ascii="Times New Roman" w:eastAsia="Times New Roman" w:hAnsi="Times New Roman" w:cs="Times New Roman"/>
          <w:kern w:val="0"/>
          <w14:ligatures w14:val="none"/>
        </w:rPr>
        <w:fldChar w:fldCharType="begin" w:fldLock="1"/>
      </w:r>
      <w:r w:rsidRPr="00797CEF">
        <w:rPr>
          <w:rFonts w:ascii="Times New Roman" w:eastAsia="Times New Roman" w:hAnsi="Times New Roman" w:cs="Times New Roman"/>
          <w:kern w:val="0"/>
          <w14:ligatures w14:val="none"/>
        </w:rPr>
        <w:instrText>ADDIN paperpile_citation &lt;clusterId&gt;O949C196Y487V211&lt;/clusterId&gt;&lt;metadata&gt;&lt;citation&gt;&lt;id&gt;b2212a3f-dc13-495c-9447-1b84d9ce1256&lt;/id&gt;&lt;/citation&gt;&lt;/metadata&gt;&lt;data&gt;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&lt;/data&gt; \* MERGEFORMAT</w:instrText>
      </w:r>
      <w:r w:rsidRPr="00797CEF">
        <w:rPr>
          <w:rFonts w:ascii="Times New Roman" w:eastAsia="Times New Roman" w:hAnsi="Times New Roman" w:cs="Times New Roman"/>
          <w:kern w:val="0"/>
          <w14:ligatures w14:val="none"/>
        </w:rPr>
        <w:fldChar w:fldCharType="separate"/>
      </w:r>
      <w:r w:rsidRPr="00797CEF">
        <w:rPr>
          <w:rFonts w:ascii="Times New Roman" w:eastAsia="Times New Roman" w:hAnsi="Times New Roman" w:cs="Times New Roman"/>
          <w:noProof/>
          <w:kern w:val="0"/>
          <w14:ligatures w14:val="none"/>
        </w:rPr>
        <w:t>(Simpson et al., 2017)</w:t>
      </w:r>
      <w:r w:rsidRPr="00797CEF">
        <w:rPr>
          <w:rFonts w:ascii="Times New Roman" w:eastAsia="Times New Roman" w:hAnsi="Times New Roman" w:cs="Times New Roman"/>
          <w:kern w:val="0"/>
          <w14:ligatures w14:val="none"/>
        </w:rPr>
        <w:fldChar w:fldCharType="end"/>
      </w:r>
      <w:r w:rsidRPr="00797CEF">
        <w:rPr>
          <w:rFonts w:ascii="Times New Roman" w:eastAsia="Times New Roman" w:hAnsi="Times New Roman" w:cs="Times New Roman"/>
          <w:kern w:val="0"/>
          <w14:ligatures w14:val="none"/>
        </w:rPr>
        <w:t>:</w:t>
      </w:r>
    </w:p>
    <w:p w14:paraId="2CCC4B4D" w14:textId="77777777"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Intercept: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20‰) = 0.05</w:t>
      </w:r>
    </w:p>
    <w:p w14:paraId="691743C0" w14:textId="11A973CD" w:rsidR="00790C32" w:rsidRPr="00797CEF" w:rsidRDefault="00790C32" w:rsidP="00790C32">
      <w:pPr>
        <w:pStyle w:val="ListParagraph"/>
        <w:numPr>
          <w:ilvl w:val="1"/>
          <w:numId w:val="24"/>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Slope: </w:t>
      </w:r>
      <w:proofErr w:type="gramStart"/>
      <w:r w:rsidRPr="00797CEF">
        <w:rPr>
          <w:rFonts w:ascii="Times New Roman" w:eastAsia="Times New Roman" w:hAnsi="Times New Roman" w:cs="Times New Roman"/>
          <w:kern w:val="0"/>
          <w14:ligatures w14:val="none"/>
        </w:rPr>
        <w:t>P(</w:t>
      </w:r>
      <w:proofErr w:type="gramEnd"/>
      <w:r w:rsidRPr="00797CEF">
        <w:rPr>
          <w:rFonts w:ascii="Times New Roman" w:eastAsia="Times New Roman" w:hAnsi="Times New Roman" w:cs="Times New Roman"/>
          <w:kern w:val="0"/>
          <w14:ligatures w14:val="none"/>
        </w:rPr>
        <w:t>σ &gt; 0.3) = 0.05</w:t>
      </w:r>
    </w:p>
    <w:p w14:paraId="3C8F1649" w14:textId="77777777" w:rsidR="00790C32" w:rsidRPr="00797CEF" w:rsidRDefault="00790C32" w:rsidP="00790C32">
      <w:pPr>
        <w:rPr>
          <w:rFonts w:ascii="Times New Roman" w:eastAsia="Times New Roman" w:hAnsi="Times New Roman" w:cs="Times New Roman"/>
          <w:kern w:val="0"/>
          <w14:ligatures w14:val="none"/>
        </w:rPr>
      </w:pPr>
    </w:p>
    <w:p w14:paraId="5856B9D2" w14:textId="77777777" w:rsidR="00790C32" w:rsidRPr="00797CEF" w:rsidRDefault="00790C32" w:rsidP="00790C32">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Convergence assessed via:</w:t>
      </w:r>
    </w:p>
    <w:p w14:paraId="65425C78"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 &lt; 1.01 for all parameters</w:t>
      </w:r>
    </w:p>
    <w:p w14:paraId="1900DCB8" w14:textId="0D596360"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Effective sample size</w:t>
      </w:r>
      <w:r w:rsidR="003B17A5" w:rsidRPr="00797CEF">
        <w:rPr>
          <w:rFonts w:ascii="Times New Roman" w:eastAsia="Times New Roman" w:hAnsi="Times New Roman" w:cs="Times New Roman"/>
          <w:kern w:val="0"/>
          <w14:ligatures w14:val="none"/>
        </w:rPr>
        <w:t xml:space="preserve"> (ESS bulk)</w:t>
      </w:r>
      <w:r w:rsidRPr="00797CEF">
        <w:rPr>
          <w:rFonts w:ascii="Times New Roman" w:eastAsia="Times New Roman" w:hAnsi="Times New Roman" w:cs="Times New Roman"/>
          <w:kern w:val="0"/>
          <w14:ligatures w14:val="none"/>
        </w:rPr>
        <w:t xml:space="preserve"> &gt; </w:t>
      </w:r>
      <w:r w:rsidR="003B17A5" w:rsidRPr="00797CEF">
        <w:rPr>
          <w:rFonts w:ascii="Times New Roman" w:eastAsia="Times New Roman" w:hAnsi="Times New Roman" w:cs="Times New Roman"/>
          <w:kern w:val="0"/>
          <w14:ligatures w14:val="none"/>
        </w:rPr>
        <w:t>9</w:t>
      </w:r>
      <w:r w:rsidRPr="00797CEF">
        <w:rPr>
          <w:rFonts w:ascii="Times New Roman" w:eastAsia="Times New Roman" w:hAnsi="Times New Roman" w:cs="Times New Roman"/>
          <w:kern w:val="0"/>
          <w14:ligatures w14:val="none"/>
        </w:rPr>
        <w:t xml:space="preserve">00 </w:t>
      </w:r>
    </w:p>
    <w:p w14:paraId="7517526A" w14:textId="77777777" w:rsidR="00790C32" w:rsidRPr="00797CEF" w:rsidRDefault="00790C32"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No divergent transitions after adaptation*</w:t>
      </w:r>
    </w:p>
    <w:p w14:paraId="0DE04E55" w14:textId="59091D4D" w:rsidR="00790C32" w:rsidRPr="00797CEF" w:rsidRDefault="00ED7DD0" w:rsidP="00790C32">
      <w:pPr>
        <w:pStyle w:val="ListParagraph"/>
        <w:numPr>
          <w:ilvl w:val="0"/>
          <w:numId w:val="25"/>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E-</w:t>
      </w:r>
      <w:r w:rsidR="00790C32" w:rsidRPr="00797CEF">
        <w:rPr>
          <w:rFonts w:ascii="Times New Roman" w:eastAsia="Times New Roman" w:hAnsi="Times New Roman" w:cs="Times New Roman"/>
          <w:kern w:val="0"/>
          <w14:ligatures w14:val="none"/>
        </w:rPr>
        <w:t>BFMI &gt; 0.</w:t>
      </w:r>
      <w:r w:rsidR="00A81EC6" w:rsidRPr="00797CEF">
        <w:rPr>
          <w:rFonts w:ascii="Times New Roman" w:eastAsia="Times New Roman" w:hAnsi="Times New Roman" w:cs="Times New Roman"/>
          <w:kern w:val="0"/>
          <w14:ligatures w14:val="none"/>
        </w:rPr>
        <w:t>3</w:t>
      </w:r>
    </w:p>
    <w:p w14:paraId="7CAF0482" w14:textId="77777777" w:rsidR="004761B6" w:rsidRPr="00797CEF" w:rsidRDefault="004761B6" w:rsidP="004761B6">
      <w:pPr>
        <w:pStyle w:val="ListParagraph"/>
        <w:rPr>
          <w:rFonts w:ascii="Times New Roman" w:eastAsia="Times New Roman" w:hAnsi="Times New Roman" w:cs="Times New Roman"/>
          <w:kern w:val="0"/>
          <w14:ligatures w14:val="none"/>
        </w:rPr>
      </w:pPr>
    </w:p>
    <w:p w14:paraId="38C5703C" w14:textId="261B814D" w:rsidR="008249F9" w:rsidRPr="00797CEF" w:rsidRDefault="00790C32" w:rsidP="00D30B74">
      <w:pPr>
        <w:rPr>
          <w:rFonts w:ascii="Times New Roman" w:hAnsi="Times New Roman" w:cs="Times New Roman"/>
        </w:rPr>
      </w:pPr>
      <w:r w:rsidRPr="00797CEF">
        <w:rPr>
          <w:rFonts w:ascii="Times New Roman" w:eastAsia="Times New Roman" w:hAnsi="Times New Roman" w:cs="Times New Roman"/>
          <w:kern w:val="0"/>
          <w14:ligatures w14:val="none"/>
        </w:rPr>
        <w:t>*</w:t>
      </w:r>
      <w:r w:rsidR="00ED7DD0" w:rsidRPr="00797CEF">
        <w:rPr>
          <w:rFonts w:ascii="Times New Roman" w:hAnsi="Times New Roman" w:cs="Times New Roman"/>
        </w:rPr>
        <w:t xml:space="preserve"> </w:t>
      </w:r>
      <w:r w:rsidR="00ED7DD0" w:rsidRPr="00797CEF">
        <w:rPr>
          <w:rFonts w:ascii="Times New Roman" w:eastAsia="Times New Roman" w:hAnsi="Times New Roman" w:cs="Times New Roman"/>
          <w:kern w:val="0"/>
          <w14:ligatures w14:val="none"/>
        </w:rPr>
        <w:t xml:space="preserve">The </w:t>
      </w:r>
      <w:proofErr w:type="spellStart"/>
      <w:r w:rsidR="00ED7DD0" w:rsidRPr="00797CEF">
        <w:rPr>
          <w:rFonts w:ascii="Times New Roman" w:eastAsia="Times New Roman" w:hAnsi="Times New Roman" w:cs="Times New Roman"/>
          <w:i/>
          <w:iCs/>
          <w:kern w:val="0"/>
          <w14:ligatures w14:val="none"/>
        </w:rPr>
        <w:t>baseline_veg_sp</w:t>
      </w:r>
      <w:proofErr w:type="spellEnd"/>
      <w:r w:rsidR="00ED7DD0" w:rsidRPr="00797CEF">
        <w:rPr>
          <w:rFonts w:ascii="Times New Roman" w:eastAsia="Times New Roman" w:hAnsi="Times New Roman" w:cs="Times New Roman"/>
          <w:kern w:val="0"/>
          <w14:ligatures w14:val="none"/>
        </w:rPr>
        <w:t xml:space="preserve"> model produced 7 divergences out of 12,000 post-warmup iterations (0.06% divergence rate) distributed across three </w:t>
      </w:r>
      <w:r w:rsidR="00E765B2" w:rsidRPr="00797CEF">
        <w:rPr>
          <w:rFonts w:ascii="Times New Roman" w:eastAsia="Times New Roman" w:hAnsi="Times New Roman" w:cs="Times New Roman"/>
          <w:kern w:val="0"/>
          <w14:ligatures w14:val="none"/>
        </w:rPr>
        <w:t>chains but</w:t>
      </w:r>
      <w:r w:rsidR="00ED7DD0" w:rsidRPr="00797CEF">
        <w:rPr>
          <w:rFonts w:ascii="Times New Roman" w:eastAsia="Times New Roman" w:hAnsi="Times New Roman" w:cs="Times New Roman"/>
          <w:kern w:val="0"/>
          <w14:ligatures w14:val="none"/>
        </w:rPr>
        <w:t xml:space="preserve"> was retained as all parameters achieved R̂ = 1.00 and adequate effective sample sizes, indicating parameter recovery was unaffected</w:t>
      </w:r>
      <w:r w:rsidR="00D41483" w:rsidRPr="00797CEF">
        <w:rPr>
          <w:rFonts w:ascii="Times New Roman" w:eastAsia="Times New Roman" w:hAnsi="Times New Roman" w:cs="Times New Roman"/>
          <w:kern w:val="0"/>
          <w14:ligatures w14:val="none"/>
        </w:rPr>
        <w:t xml:space="preserve">. There were no divergences in any other model. </w:t>
      </w:r>
    </w:p>
    <w:p w14:paraId="6EAAD43C" w14:textId="77777777" w:rsidR="00B54CEE" w:rsidRPr="00797CEF" w:rsidRDefault="00B54CEE" w:rsidP="00D30B74">
      <w:pPr>
        <w:rPr>
          <w:rFonts w:ascii="Times New Roman" w:hAnsi="Times New Roman" w:cs="Times New Roman"/>
          <w:b/>
          <w:bCs/>
        </w:rPr>
      </w:pPr>
    </w:p>
    <w:p w14:paraId="6CC9FD8B" w14:textId="77777777" w:rsidR="008D60B8" w:rsidRPr="00797CEF" w:rsidRDefault="008D60B8" w:rsidP="00803C76">
      <w:pPr>
        <w:outlineLvl w:val="2"/>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S2.6 Extended Model Validation</w:t>
      </w:r>
    </w:p>
    <w:p w14:paraId="1C109DA2"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S2.6.1 Spatial Cross-Validation Methodology</w:t>
      </w:r>
    </w:p>
    <w:p w14:paraId="447C0520"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implemented leave-one-region-out cross-validation to assess model transferability across continents. For each of five geographic regions (Americas, Europe, Africa, Asia, Oceania), we:</w:t>
      </w:r>
    </w:p>
    <w:p w14:paraId="64DD7C1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Fit the model using all observations except those in the focal region</w:t>
      </w:r>
    </w:p>
    <w:p w14:paraId="1FEE1B35"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Generated predictions for the held-out region</w:t>
      </w:r>
    </w:p>
    <w:p w14:paraId="0C96711C"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Computed RMSE, mean bias, and coverage statistics</w:t>
      </w:r>
    </w:p>
    <w:p w14:paraId="027E0323" w14:textId="77777777" w:rsidR="008D60B8" w:rsidRPr="00797CEF" w:rsidRDefault="008D60B8" w:rsidP="00803C76">
      <w:pPr>
        <w:numPr>
          <w:ilvl w:val="0"/>
          <w:numId w:val="26"/>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Repeated for all regions</w:t>
      </w:r>
    </w:p>
    <w:p w14:paraId="374AFF87" w14:textId="6BF9CB65"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This approach is more conservative than leave-one-out cross-validation (LOO-CV) because it tests the model's ability to predict across large geographic distances and different climate regimes. Table S2 provides </w:t>
      </w:r>
      <w:r w:rsidR="00F31626" w:rsidRPr="00797CEF">
        <w:rPr>
          <w:rFonts w:ascii="Times New Roman" w:eastAsia="Times New Roman" w:hAnsi="Times New Roman" w:cs="Times New Roman"/>
          <w:kern w:val="0"/>
          <w14:ligatures w14:val="none"/>
        </w:rPr>
        <w:t>regional model performance</w:t>
      </w:r>
      <w:r w:rsidRPr="00797CEF">
        <w:rPr>
          <w:rFonts w:ascii="Times New Roman" w:eastAsia="Times New Roman" w:hAnsi="Times New Roman" w:cs="Times New Roman"/>
          <w:kern w:val="0"/>
          <w14:ligatures w14:val="none"/>
        </w:rPr>
        <w:t xml:space="preserve"> for all model variants.</w:t>
      </w:r>
    </w:p>
    <w:p w14:paraId="2B2CEA9C" w14:textId="77777777" w:rsidR="005C4B36" w:rsidRPr="00797CEF" w:rsidRDefault="005C4B36" w:rsidP="00803C76">
      <w:pPr>
        <w:rPr>
          <w:rFonts w:ascii="Times New Roman" w:eastAsia="Times New Roman" w:hAnsi="Times New Roman" w:cs="Times New Roman"/>
          <w:kern w:val="0"/>
          <w14:ligatures w14:val="none"/>
        </w:rPr>
      </w:pPr>
    </w:p>
    <w:p w14:paraId="53399F28" w14:textId="7A75D5A2"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 xml:space="preserve">S2.6.2 Data Density </w:t>
      </w:r>
      <w:r w:rsidR="005507EA" w:rsidRPr="00797CEF">
        <w:rPr>
          <w:rFonts w:ascii="Times New Roman" w:eastAsia="Times New Roman" w:hAnsi="Times New Roman" w:cs="Times New Roman"/>
          <w:b/>
          <w:bCs/>
          <w:kern w:val="0"/>
          <w14:ligatures w14:val="none"/>
        </w:rPr>
        <w:t>Categories</w:t>
      </w:r>
      <w:r w:rsidR="00821EB2" w:rsidRPr="00797CEF">
        <w:rPr>
          <w:rFonts w:ascii="Times New Roman" w:eastAsia="Times New Roman" w:hAnsi="Times New Roman" w:cs="Times New Roman"/>
          <w:b/>
          <w:bCs/>
          <w:kern w:val="0"/>
          <w14:ligatures w14:val="none"/>
        </w:rPr>
        <w:t xml:space="preserve"> </w:t>
      </w:r>
    </w:p>
    <w:p w14:paraId="0BC3184E" w14:textId="16FA2BBD" w:rsidR="001404D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To evaluate whether model performance degraded in data-sparse regions, we classified each observation by the number of other observations within 0.2 standardized coordinate units (approximately 500 km) of its nearest GP knot:</w:t>
      </w:r>
    </w:p>
    <w:p w14:paraId="64E7B4C4" w14:textId="77777777" w:rsidR="00445AC5" w:rsidRPr="00797CEF" w:rsidRDefault="00445AC5" w:rsidP="00803C76">
      <w:pPr>
        <w:rPr>
          <w:rFonts w:ascii="Times New Roman" w:eastAsia="Times New Roman" w:hAnsi="Times New Roman" w:cs="Times New Roman"/>
          <w:kern w:val="0"/>
          <w14:ligatures w14:val="none"/>
        </w:rPr>
      </w:pPr>
    </w:p>
    <w:p w14:paraId="4333BFB3"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Sparse: &lt;10 observations (n=127)</w:t>
      </w:r>
    </w:p>
    <w:p w14:paraId="334DFC89"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Medium: 10-50 observations (n=423)</w:t>
      </w:r>
    </w:p>
    <w:p w14:paraId="51DDEAB0" w14:textId="77777777" w:rsidR="008D60B8" w:rsidRPr="00797CEF" w:rsidRDefault="008D60B8" w:rsidP="00803C76">
      <w:pPr>
        <w:numPr>
          <w:ilvl w:val="0"/>
          <w:numId w:val="27"/>
        </w:num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Dense: &gt;50 observations (n=268)</w:t>
      </w:r>
    </w:p>
    <w:p w14:paraId="0520BA6F" w14:textId="77777777" w:rsidR="00F604C1" w:rsidRPr="00797CEF" w:rsidRDefault="00F604C1" w:rsidP="00803C76">
      <w:pPr>
        <w:rPr>
          <w:rFonts w:ascii="Times New Roman" w:eastAsia="Times New Roman" w:hAnsi="Times New Roman" w:cs="Times New Roman"/>
          <w:kern w:val="0"/>
          <w14:ligatures w14:val="none"/>
        </w:rPr>
      </w:pPr>
    </w:p>
    <w:p w14:paraId="49813063" w14:textId="05427A48"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 xml:space="preserve">Performance metrics were calculated separately for each </w:t>
      </w:r>
      <w:r w:rsidR="00A94FD3" w:rsidRPr="00797CEF">
        <w:rPr>
          <w:rFonts w:ascii="Times New Roman" w:eastAsia="Times New Roman" w:hAnsi="Times New Roman" w:cs="Times New Roman"/>
          <w:kern w:val="0"/>
          <w14:ligatures w14:val="none"/>
        </w:rPr>
        <w:t>category</w:t>
      </w:r>
      <w:r w:rsidRPr="00797CEF">
        <w:rPr>
          <w:rFonts w:ascii="Times New Roman" w:eastAsia="Times New Roman" w:hAnsi="Times New Roman" w:cs="Times New Roman"/>
          <w:kern w:val="0"/>
          <w14:ligatures w14:val="none"/>
        </w:rPr>
        <w:t>. The modest increase in RMSE for dense regions (17.9‰) compared to sparse regions (10.2‰) likely reflects greater environmental heterogeneity in well-sampled areas (e.g., Asian highlands) rather than model failure.</w:t>
      </w:r>
    </w:p>
    <w:p w14:paraId="432DEF66" w14:textId="77777777" w:rsidR="00F604C1" w:rsidRPr="00797CEF" w:rsidRDefault="00F604C1" w:rsidP="00803C76">
      <w:pPr>
        <w:rPr>
          <w:rFonts w:ascii="Times New Roman" w:eastAsia="Times New Roman" w:hAnsi="Times New Roman" w:cs="Times New Roman"/>
          <w:kern w:val="0"/>
          <w14:ligatures w14:val="none"/>
        </w:rPr>
      </w:pPr>
    </w:p>
    <w:p w14:paraId="7C2A269E"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b/>
          <w:bCs/>
          <w:kern w:val="0"/>
          <w14:ligatures w14:val="none"/>
        </w:rPr>
        <w:t>S2.6.3 Overfitting Diagnostics</w:t>
      </w:r>
    </w:p>
    <w:p w14:paraId="781887BC" w14:textId="77777777"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kern w:val="0"/>
          <w14:ligatures w14:val="none"/>
        </w:rPr>
        <w:t>We assessed three independent indicators of overfitting risk:</w:t>
      </w:r>
    </w:p>
    <w:p w14:paraId="4564DA69" w14:textId="77777777" w:rsidR="003D39A6" w:rsidRPr="00797CEF" w:rsidRDefault="003D39A6" w:rsidP="00803C76">
      <w:pPr>
        <w:rPr>
          <w:rFonts w:ascii="Times New Roman" w:eastAsia="Times New Roman" w:hAnsi="Times New Roman" w:cs="Times New Roman"/>
          <w:i/>
          <w:iCs/>
          <w:kern w:val="0"/>
          <w14:ligatures w14:val="none"/>
        </w:rPr>
      </w:pPr>
    </w:p>
    <w:p w14:paraId="601C3FBD" w14:textId="1E6F073B"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lastRenderedPageBreak/>
        <w:t>Length scale vs. data spacing:</w:t>
      </w:r>
      <w:r w:rsidRPr="00797CEF">
        <w:rPr>
          <w:rFonts w:ascii="Times New Roman" w:eastAsia="Times New Roman" w:hAnsi="Times New Roman" w:cs="Times New Roman"/>
          <w:kern w:val="0"/>
          <w14:ligatures w14:val="none"/>
        </w:rPr>
        <w:t xml:space="preserve"> Our observations showed strong spatial clustering with 92.4% of sites having a neighbor within 100 km. The estimated GP length scales (3,400-4,250 km) were approximately 2-3 times the mean knot spacing (1,911 km) and 100 times the mean observation spacing, ensuring that the spatial field captures continental-scale trends rather than interpolating between individual sites</w:t>
      </w:r>
      <w:r w:rsidR="00EA65E2" w:rsidRPr="00797CEF">
        <w:rPr>
          <w:rFonts w:ascii="Times New Roman" w:eastAsia="Times New Roman" w:hAnsi="Times New Roman" w:cs="Times New Roman"/>
          <w:kern w:val="0"/>
          <w14:ligatures w14:val="none"/>
        </w:rPr>
        <w:t xml:space="preserve"> </w:t>
      </w:r>
      <w:r w:rsidR="00EA65E2" w:rsidRPr="00797CEF">
        <w:rPr>
          <w:rFonts w:ascii="Times New Roman" w:eastAsia="Times New Roman" w:hAnsi="Times New Roman" w:cs="Times New Roman"/>
          <w:kern w:val="0"/>
          <w14:ligatures w14:val="none"/>
        </w:rPr>
        <w:fldChar w:fldCharType="begin" w:fldLock="1"/>
      </w:r>
      <w:r w:rsidR="00EA65E2" w:rsidRPr="00797CEF">
        <w:rPr>
          <w:rFonts w:ascii="Times New Roman" w:eastAsia="Times New Roman" w:hAnsi="Times New Roman" w:cs="Times New Roman"/>
          <w:kern w:val="0"/>
          <w14:ligatures w14:val="none"/>
        </w:rPr>
        <w:instrText>ADDIN paperpile_citation &lt;clusterId&gt;M378S636O116M731&lt;/clusterId&gt;&lt;metadata&gt;&lt;citation&gt;&lt;id&gt;7a913e25-370d-448b-b1cd-617433af56d4&lt;/id&gt;&lt;/citation&gt;&lt;/metadata&gt;&lt;data&gt;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&lt;/data&gt; \* MERGEFORMAT</w:instrText>
      </w:r>
      <w:r w:rsidR="00EA65E2" w:rsidRPr="00797CEF">
        <w:rPr>
          <w:rFonts w:ascii="Times New Roman" w:eastAsia="Times New Roman" w:hAnsi="Times New Roman" w:cs="Times New Roman"/>
          <w:kern w:val="0"/>
          <w14:ligatures w14:val="none"/>
        </w:rPr>
        <w:fldChar w:fldCharType="separate"/>
      </w:r>
      <w:r w:rsidR="00EA65E2" w:rsidRPr="00797CEF">
        <w:rPr>
          <w:rFonts w:ascii="Times New Roman" w:eastAsia="Times New Roman" w:hAnsi="Times New Roman" w:cs="Times New Roman"/>
          <w:noProof/>
          <w:kern w:val="0"/>
          <w14:ligatures w14:val="none"/>
        </w:rPr>
        <w:t>(Diggle and Ribeiro, 2007)</w:t>
      </w:r>
      <w:r w:rsidR="00EA65E2" w:rsidRPr="00797CEF">
        <w:rPr>
          <w:rFonts w:ascii="Times New Roman" w:eastAsia="Times New Roman" w:hAnsi="Times New Roman" w:cs="Times New Roman"/>
          <w:kern w:val="0"/>
          <w14:ligatures w14:val="none"/>
        </w:rPr>
        <w:fldChar w:fldCharType="end"/>
      </w:r>
      <w:r w:rsidR="00EA65E2" w:rsidRPr="00797CEF">
        <w:rPr>
          <w:rFonts w:ascii="Times New Roman" w:eastAsia="Times New Roman" w:hAnsi="Times New Roman" w:cs="Times New Roman"/>
          <w:kern w:val="0"/>
          <w14:ligatures w14:val="none"/>
        </w:rPr>
        <w:t>.</w:t>
      </w:r>
    </w:p>
    <w:p w14:paraId="19C95172" w14:textId="77777777" w:rsidR="00F604C1" w:rsidRPr="00797CEF" w:rsidRDefault="00F604C1" w:rsidP="00803C76">
      <w:pPr>
        <w:rPr>
          <w:rFonts w:ascii="Times New Roman" w:eastAsia="Times New Roman" w:hAnsi="Times New Roman" w:cs="Times New Roman"/>
          <w:kern w:val="0"/>
          <w14:ligatures w14:val="none"/>
        </w:rPr>
      </w:pPr>
    </w:p>
    <w:p w14:paraId="36C62D06" w14:textId="08CFD2A4"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Effective parameters:</w:t>
      </w:r>
      <w:r w:rsidRPr="00797CEF">
        <w:rPr>
          <w:rFonts w:ascii="Times New Roman" w:eastAsia="Times New Roman" w:hAnsi="Times New Roman" w:cs="Times New Roman"/>
          <w:kern w:val="0"/>
          <w14:ligatures w14:val="none"/>
        </w:rPr>
        <w:t xml:space="preserve"> The ratio </w:t>
      </w:r>
      <w:proofErr w:type="spellStart"/>
      <w:r w:rsidRPr="00797CEF">
        <w:rPr>
          <w:rFonts w:ascii="Times New Roman" w:eastAsia="Times New Roman" w:hAnsi="Times New Roman" w:cs="Times New Roman"/>
          <w:kern w:val="0"/>
          <w14:ligatures w14:val="none"/>
        </w:rPr>
        <w:t>p</w:t>
      </w:r>
      <w:r w:rsidR="00EA65E2" w:rsidRPr="00797CEF">
        <w:rPr>
          <w:rFonts w:ascii="Times New Roman" w:eastAsia="Times New Roman" w:hAnsi="Times New Roman" w:cs="Times New Roman"/>
          <w:kern w:val="0"/>
          <w:vertAlign w:val="subscript"/>
          <w14:ligatures w14:val="none"/>
        </w:rPr>
        <w:t>eff</w:t>
      </w:r>
      <w:proofErr w:type="spellEnd"/>
      <w:r w:rsidRPr="00797CEF">
        <w:rPr>
          <w:rFonts w:ascii="Times New Roman" w:eastAsia="Times New Roman" w:hAnsi="Times New Roman" w:cs="Times New Roman"/>
          <w:kern w:val="0"/>
          <w14:ligatures w14:val="none"/>
        </w:rPr>
        <w:t xml:space="preserve">/n provides a measure of model complexity relative to sample size. Values below 0.1 generally indicate appropriate regularization </w:t>
      </w:r>
      <w:r w:rsidR="00AF6B40" w:rsidRPr="00797CEF">
        <w:rPr>
          <w:rFonts w:ascii="Times New Roman" w:eastAsia="Times New Roman" w:hAnsi="Times New Roman" w:cs="Times New Roman"/>
          <w:kern w:val="0"/>
          <w14:ligatures w14:val="none"/>
        </w:rPr>
        <w:fldChar w:fldCharType="begin" w:fldLock="1"/>
      </w:r>
      <w:r w:rsidR="00AF6B40" w:rsidRPr="00797CEF">
        <w:rPr>
          <w:rFonts w:ascii="Times New Roman" w:eastAsia="Times New Roman" w:hAnsi="Times New Roman" w:cs="Times New Roman"/>
          <w:kern w:val="0"/>
          <w14:ligatures w14:val="none"/>
        </w:rPr>
        <w:instrText>ADDIN paperpile_citation &lt;clusterId&gt;V962I329X719V433&lt;/clusterId&gt;&lt;metadata&gt;&lt;citation&gt;&lt;id&gt;ccda66a0-e6ba-4a81-a4c1-b59c4f609ae6&lt;/id&gt;&lt;/citation&gt;&lt;/metadata&gt;&lt;data&gt;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&lt;/data&gt; \* MERGEFORMAT</w:instrText>
      </w:r>
      <w:r w:rsidR="00AF6B40" w:rsidRPr="00797CEF">
        <w:rPr>
          <w:rFonts w:ascii="Times New Roman" w:eastAsia="Times New Roman" w:hAnsi="Times New Roman" w:cs="Times New Roman"/>
          <w:kern w:val="0"/>
          <w14:ligatures w14:val="none"/>
        </w:rPr>
        <w:fldChar w:fldCharType="separate"/>
      </w:r>
      <w:r w:rsidR="00AF6B40" w:rsidRPr="00797CEF">
        <w:rPr>
          <w:rFonts w:ascii="Times New Roman" w:eastAsia="Times New Roman" w:hAnsi="Times New Roman" w:cs="Times New Roman"/>
          <w:noProof/>
          <w:kern w:val="0"/>
          <w14:ligatures w14:val="none"/>
        </w:rPr>
        <w:t>(Piironen and Vehtari, 2017)</w:t>
      </w:r>
      <w:r w:rsidR="00AF6B40" w:rsidRPr="00797CEF">
        <w:rPr>
          <w:rFonts w:ascii="Times New Roman" w:eastAsia="Times New Roman" w:hAnsi="Times New Roman" w:cs="Times New Roman"/>
          <w:kern w:val="0"/>
          <w14:ligatures w14:val="none"/>
        </w:rPr>
        <w:fldChar w:fldCharType="end"/>
      </w:r>
      <w:r w:rsidR="00AF6B40" w:rsidRPr="00797CEF">
        <w:rPr>
          <w:rFonts w:ascii="Times New Roman" w:eastAsia="Times New Roman" w:hAnsi="Times New Roman" w:cs="Times New Roman"/>
          <w:kern w:val="0"/>
          <w14:ligatures w14:val="none"/>
        </w:rPr>
        <w:t xml:space="preserve">. </w:t>
      </w:r>
      <w:r w:rsidRPr="00797CEF">
        <w:rPr>
          <w:rFonts w:ascii="Times New Roman" w:eastAsia="Times New Roman" w:hAnsi="Times New Roman" w:cs="Times New Roman"/>
          <w:kern w:val="0"/>
          <w14:ligatures w14:val="none"/>
        </w:rPr>
        <w:t xml:space="preserve">Our spatial models maintained </w:t>
      </w:r>
      <w:proofErr w:type="spellStart"/>
      <w:r w:rsidR="00AF6B40" w:rsidRPr="00797CEF">
        <w:rPr>
          <w:rFonts w:ascii="Times New Roman" w:eastAsia="Times New Roman" w:hAnsi="Times New Roman" w:cs="Times New Roman"/>
          <w:kern w:val="0"/>
          <w14:ligatures w14:val="none"/>
        </w:rPr>
        <w:t>p</w:t>
      </w:r>
      <w:r w:rsidR="00AF6B40" w:rsidRPr="00797CEF">
        <w:rPr>
          <w:rFonts w:ascii="Times New Roman" w:eastAsia="Times New Roman" w:hAnsi="Times New Roman" w:cs="Times New Roman"/>
          <w:kern w:val="0"/>
          <w:vertAlign w:val="subscript"/>
          <w14:ligatures w14:val="none"/>
        </w:rPr>
        <w:t>eff</w:t>
      </w:r>
      <w:proofErr w:type="spellEnd"/>
      <w:r w:rsidR="00AF6B40" w:rsidRPr="00797CEF">
        <w:rPr>
          <w:rFonts w:ascii="Times New Roman" w:eastAsia="Times New Roman" w:hAnsi="Times New Roman" w:cs="Times New Roman"/>
          <w:kern w:val="0"/>
          <w14:ligatures w14:val="none"/>
        </w:rPr>
        <w:t xml:space="preserve">/n </w:t>
      </w:r>
      <w:r w:rsidRPr="00797CEF">
        <w:rPr>
          <w:rFonts w:ascii="Times New Roman" w:eastAsia="Times New Roman" w:hAnsi="Times New Roman" w:cs="Times New Roman"/>
          <w:kern w:val="0"/>
          <w14:ligatures w14:val="none"/>
        </w:rPr>
        <w:t>&lt; 0.07 across all variants, with the best model at 6.8% (55.9 effective parameters / 818 observations).</w:t>
      </w:r>
    </w:p>
    <w:p w14:paraId="31180BC9" w14:textId="77777777" w:rsidR="00F604C1" w:rsidRPr="00797CEF" w:rsidRDefault="00F604C1" w:rsidP="00803C76">
      <w:pPr>
        <w:rPr>
          <w:rFonts w:ascii="Times New Roman" w:eastAsia="Times New Roman" w:hAnsi="Times New Roman" w:cs="Times New Roman"/>
          <w:kern w:val="0"/>
          <w14:ligatures w14:val="none"/>
        </w:rPr>
      </w:pPr>
    </w:p>
    <w:p w14:paraId="6BBA0037" w14:textId="13CE81AC" w:rsidR="008D60B8" w:rsidRPr="00797CEF" w:rsidRDefault="008D60B8" w:rsidP="00803C76">
      <w:pPr>
        <w:rPr>
          <w:rFonts w:ascii="Times New Roman" w:eastAsia="Times New Roman" w:hAnsi="Times New Roman" w:cs="Times New Roman"/>
          <w:kern w:val="0"/>
          <w14:ligatures w14:val="none"/>
        </w:rPr>
      </w:pPr>
      <w:r w:rsidRPr="00797CEF">
        <w:rPr>
          <w:rFonts w:ascii="Times New Roman" w:eastAsia="Times New Roman" w:hAnsi="Times New Roman" w:cs="Times New Roman"/>
          <w:i/>
          <w:iCs/>
          <w:kern w:val="0"/>
          <w14:ligatures w14:val="none"/>
        </w:rPr>
        <w:t>Prediction uncertainty:</w:t>
      </w:r>
      <w:r w:rsidRPr="00797CEF">
        <w:rPr>
          <w:rFonts w:ascii="Times New Roman" w:eastAsia="Times New Roman" w:hAnsi="Times New Roman" w:cs="Times New Roman"/>
          <w:kern w:val="0"/>
          <w14:ligatures w14:val="none"/>
        </w:rPr>
        <w:t xml:space="preserve"> We examined whether prediction intervals appropriately reflected uncertainty by computing the posterior predictive standard deviation at each observation and correlating it with distance to the nearest observation. The spatial model showed appropriately wider intervals in data-sparse regions (range: 57.5‰ to 155.8‰), with mean width of 62.0‰. In contrast, the non-spatial model produced uniformly wide intervals (mean 78.2‰) that failed to capture location-specific uncertainty. No observations had </w:t>
      </w:r>
      <w:r w:rsidR="007B3D31" w:rsidRPr="00797CEF">
        <w:rPr>
          <w:rFonts w:ascii="Times New Roman" w:eastAsia="Times New Roman" w:hAnsi="Times New Roman" w:cs="Times New Roman"/>
          <w:kern w:val="0"/>
          <w14:ligatures w14:val="none"/>
        </w:rPr>
        <w:t>extremely</w:t>
      </w:r>
      <w:r w:rsidRPr="00797CEF">
        <w:rPr>
          <w:rFonts w:ascii="Times New Roman" w:eastAsia="Times New Roman" w:hAnsi="Times New Roman" w:cs="Times New Roman"/>
          <w:kern w:val="0"/>
          <w14:ligatures w14:val="none"/>
        </w:rPr>
        <w:t xml:space="preserve"> narrow intervals (&lt;5‰), indicating the model avoided overconfident predictions.</w:t>
      </w:r>
    </w:p>
    <w:p w14:paraId="0227295F" w14:textId="77777777" w:rsidR="007377FE" w:rsidRPr="00797CEF" w:rsidRDefault="007377FE" w:rsidP="003A60BE">
      <w:pPr>
        <w:rPr>
          <w:rFonts w:ascii="Times New Roman" w:eastAsia="Times New Roman" w:hAnsi="Times New Roman" w:cs="Times New Roman"/>
          <w:b/>
          <w:bCs/>
          <w:kern w:val="0"/>
          <w14:ligatures w14:val="none"/>
        </w:rPr>
      </w:pPr>
    </w:p>
    <w:p w14:paraId="7B3AD118" w14:textId="336AC76D" w:rsidR="00944CDF" w:rsidRPr="00797CEF" w:rsidRDefault="0022344A" w:rsidP="00FD6AB1">
      <w:pPr>
        <w:rPr>
          <w:rFonts w:ascii="Times New Roman" w:eastAsia="Times New Roman" w:hAnsi="Times New Roman" w:cs="Times New Roman"/>
          <w:b/>
          <w:bCs/>
          <w:kern w:val="0"/>
          <w14:ligatures w14:val="none"/>
        </w:rPr>
      </w:pPr>
      <w:r w:rsidRPr="00797CEF">
        <w:rPr>
          <w:rFonts w:ascii="Times New Roman" w:eastAsia="Times New Roman" w:hAnsi="Times New Roman" w:cs="Times New Roman"/>
          <w:b/>
          <w:bCs/>
          <w:kern w:val="0"/>
          <w14:ligatures w14:val="none"/>
        </w:rPr>
        <w:t>S3</w:t>
      </w:r>
      <w:r w:rsidR="00A13CC5" w:rsidRPr="00797CEF">
        <w:rPr>
          <w:rFonts w:ascii="Times New Roman" w:eastAsia="Times New Roman" w:hAnsi="Times New Roman" w:cs="Times New Roman"/>
          <w:b/>
          <w:bCs/>
          <w:kern w:val="0"/>
          <w14:ligatures w14:val="none"/>
        </w:rPr>
        <w:t>.3 Spatial Integration</w:t>
      </w:r>
    </w:p>
    <w:p w14:paraId="4E4594AD" w14:textId="7F3C5A03" w:rsidR="0022344A" w:rsidRPr="00797CEF" w:rsidRDefault="00944CDF" w:rsidP="00FD6AB1">
      <w:pPr>
        <w:rPr>
          <w:rFonts w:ascii="Times New Roman" w:hAnsi="Times New Roman" w:cs="Times New Roman"/>
        </w:rPr>
      </w:pPr>
      <w:r w:rsidRPr="00797CEF">
        <w:rPr>
          <w:rFonts w:ascii="Times New Roman" w:hAnsi="Times New Roman" w:cs="Times New Roman"/>
        </w:rPr>
        <w:t xml:space="preserve">To evaluate whether spatial integration improves model performance independent of the Bayesian framework, we fit </w:t>
      </w:r>
      <w:r w:rsidR="003A60BE" w:rsidRPr="00797CEF">
        <w:rPr>
          <w:rFonts w:ascii="Times New Roman" w:hAnsi="Times New Roman" w:cs="Times New Roman"/>
        </w:rPr>
        <w:t xml:space="preserve">the </w:t>
      </w:r>
      <w:r w:rsidRPr="00797CEF">
        <w:rPr>
          <w:rFonts w:ascii="Times New Roman" w:hAnsi="Times New Roman" w:cs="Times New Roman"/>
        </w:rPr>
        <w:t xml:space="preserve">OLS regression </w:t>
      </w:r>
      <w:r w:rsidR="003A60BE" w:rsidRPr="00797CEF">
        <w:rPr>
          <w:rFonts w:ascii="Times New Roman" w:hAnsi="Times New Roman" w:cs="Times New Roman"/>
        </w:rPr>
        <w:t xml:space="preserve">(Figure 1) </w:t>
      </w:r>
      <w:r w:rsidRPr="00797CEF">
        <w:rPr>
          <w:rFonts w:ascii="Times New Roman" w:hAnsi="Times New Roman" w:cs="Times New Roman"/>
        </w:rPr>
        <w:t xml:space="preserve">using </w:t>
      </w:r>
      <w:r w:rsidR="003A60BE" w:rsidRPr="00797CEF">
        <w:rPr>
          <w:rFonts w:ascii="Times New Roman" w:hAnsi="Times New Roman" w:cs="Times New Roman"/>
        </w:rPr>
        <w:t>δ</w:t>
      </w:r>
      <w:r w:rsidR="003A60BE" w:rsidRPr="00797CEF">
        <w:rPr>
          <w:rFonts w:ascii="Times New Roman" w:hAnsi="Times New Roman" w:cs="Times New Roman"/>
          <w:vertAlign w:val="superscript"/>
        </w:rPr>
        <w:t>2</w:t>
      </w:r>
      <w:r w:rsidR="003A60BE" w:rsidRPr="00797CEF">
        <w:rPr>
          <w:rFonts w:ascii="Times New Roman" w:hAnsi="Times New Roman" w:cs="Times New Roman"/>
        </w:rPr>
        <w:t>H</w:t>
      </w:r>
      <w:r w:rsidR="003A60BE" w:rsidRPr="00797CEF">
        <w:rPr>
          <w:rFonts w:ascii="Times New Roman" w:eastAsia="Times New Roman" w:hAnsi="Times New Roman" w:cs="Times New Roman"/>
          <w:kern w:val="0"/>
          <w:vertAlign w:val="subscript"/>
          <w14:ligatures w14:val="none"/>
        </w:rPr>
        <w:t>precip</w:t>
      </w:r>
      <w:r w:rsidR="003A60BE" w:rsidRPr="00797CEF">
        <w:rPr>
          <w:rFonts w:ascii="Times New Roman" w:hAnsi="Times New Roman" w:cs="Times New Roman"/>
        </w:rPr>
        <w:t xml:space="preserve"> </w:t>
      </w:r>
      <w:r w:rsidRPr="00797CEF">
        <w:rPr>
          <w:rFonts w:ascii="Times New Roman" w:hAnsi="Times New Roman" w:cs="Times New Roman"/>
        </w:rPr>
        <w:t>values averaged over spatial scales from 0 km (point values) to 100 km with exponential distance weighting. Results (Figure S4) show that spatial integration consistently improves prediction across all modeling approaches, with optimal scales matching Bayesian model estimates.</w:t>
      </w:r>
    </w:p>
    <w:p w14:paraId="02CD3C08" w14:textId="77777777" w:rsidR="00944CDF" w:rsidRPr="00797CEF" w:rsidRDefault="00944CDF" w:rsidP="00FD6AB1">
      <w:pPr>
        <w:rPr>
          <w:rFonts w:ascii="Times New Roman" w:eastAsia="Times New Roman" w:hAnsi="Times New Roman" w:cs="Times New Roman"/>
          <w:kern w:val="0"/>
          <w14:ligatures w14:val="none"/>
        </w:rPr>
      </w:pPr>
    </w:p>
    <w:p w14:paraId="691B3142" w14:textId="227176FF" w:rsidR="0020614E" w:rsidRPr="00797CEF" w:rsidRDefault="0020614E" w:rsidP="007377FE">
      <w:pPr>
        <w:pStyle w:val="whitespace-normal"/>
        <w:spacing w:before="0" w:beforeAutospacing="0" w:after="0" w:afterAutospacing="0"/>
        <w:rPr>
          <w:b/>
          <w:bCs/>
        </w:rPr>
      </w:pPr>
      <w:r w:rsidRPr="00797CEF">
        <w:rPr>
          <w:b/>
          <w:bCs/>
        </w:rPr>
        <w:t>S3.4 Environmental Predictors</w:t>
      </w:r>
    </w:p>
    <w:p w14:paraId="3271AEC6" w14:textId="4078CBDF" w:rsidR="0020614E" w:rsidRPr="00797CEF" w:rsidRDefault="00FD6AB1" w:rsidP="00FD6AB1">
      <w:pPr>
        <w:rPr>
          <w:rFonts w:ascii="Times New Roman" w:hAnsi="Times New Roman" w:cs="Times New Roman"/>
        </w:rPr>
      </w:pPr>
      <w:r w:rsidRPr="00797CEF">
        <w:rPr>
          <w:rFonts w:ascii="Times New Roman" w:hAnsi="Times New Roman" w:cs="Times New Roman"/>
        </w:rPr>
        <w:t>Elevation effects on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eastAsia="Times New Roman" w:hAnsi="Times New Roman" w:cs="Times New Roman"/>
          <w:kern w:val="0"/>
          <w:vertAlign w:val="subscript"/>
          <w14:ligatures w14:val="none"/>
        </w:rPr>
        <w:t>wax</w:t>
      </w:r>
      <w:r w:rsidRPr="00797CEF">
        <w:rPr>
          <w:rFonts w:ascii="Times New Roman" w:hAnsi="Times New Roman" w:cs="Times New Roman"/>
        </w:rPr>
        <w:t xml:space="preserve"> showed substantial uncertainty across all models (Figure S5). The B-spline implementation revealed 90% credible intervals spanning ~250. This enormous uncertainty reflects weak constraint from the data once spatial structure is accounted for, indicating that elevation primarily serves as a proxy for regional patterns rather than exerting a strong direct effect on fractionation.</w:t>
      </w:r>
    </w:p>
    <w:p w14:paraId="78C8A20F" w14:textId="77777777" w:rsidR="007257E7" w:rsidRPr="00797CEF" w:rsidRDefault="007257E7" w:rsidP="00FD6AB1">
      <w:pPr>
        <w:rPr>
          <w:rFonts w:ascii="Times New Roman" w:hAnsi="Times New Roman" w:cs="Times New Roman"/>
        </w:rPr>
      </w:pPr>
    </w:p>
    <w:p w14:paraId="64A72881" w14:textId="75EEC94F" w:rsidR="00736ADF" w:rsidRPr="00797CEF" w:rsidRDefault="00736ADF" w:rsidP="00736ADF">
      <w:pPr>
        <w:rPr>
          <w:rFonts w:ascii="Times New Roman" w:hAnsi="Times New Roman" w:cs="Times New Roman"/>
          <w:b/>
          <w:bCs/>
          <w:vertAlign w:val="subscript"/>
        </w:rPr>
      </w:pPr>
      <w:r w:rsidRPr="00797CEF">
        <w:rPr>
          <w:rFonts w:ascii="Times New Roman" w:hAnsi="Times New Roman" w:cs="Times New Roman"/>
          <w:b/>
          <w:bCs/>
        </w:rPr>
        <w:t>S4 Predicting δ²H</w:t>
      </w:r>
      <w:r w:rsidRPr="00797CEF">
        <w:rPr>
          <w:rFonts w:ascii="Times New Roman" w:hAnsi="Times New Roman" w:cs="Times New Roman"/>
          <w:b/>
          <w:bCs/>
          <w:vertAlign w:val="subscript"/>
        </w:rPr>
        <w:t>precip</w:t>
      </w:r>
      <w:r w:rsidRPr="00797CEF">
        <w:rPr>
          <w:rFonts w:ascii="Times New Roman" w:hAnsi="Times New Roman" w:cs="Times New Roman"/>
          <w:b/>
          <w:bCs/>
        </w:rPr>
        <w:t xml:space="preserve"> from δ²H</w:t>
      </w:r>
      <w:r w:rsidRPr="00797CEF">
        <w:rPr>
          <w:rFonts w:ascii="Times New Roman" w:hAnsi="Times New Roman" w:cs="Times New Roman"/>
          <w:b/>
          <w:bCs/>
          <w:vertAlign w:val="subscript"/>
        </w:rPr>
        <w:t>wax</w:t>
      </w:r>
    </w:p>
    <w:p w14:paraId="7BC9CE14" w14:textId="0B0D3EF0" w:rsidR="00736ADF" w:rsidRPr="00797CEF" w:rsidRDefault="00736ADF" w:rsidP="00736ADF">
      <w:pPr>
        <w:rPr>
          <w:rFonts w:ascii="Times New Roman" w:hAnsi="Times New Roman" w:cs="Times New Roman"/>
        </w:rPr>
      </w:pPr>
      <w:r w:rsidRPr="00797CEF">
        <w:rPr>
          <w:rFonts w:ascii="Times New Roman" w:hAnsi="Times New Roman" w:cs="Times New Roman"/>
        </w:rPr>
        <w:t>Paleoclimate reconstruction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proceeds through numerical inversion of the fitted model. For each sediment sample with observed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and known environmental covariates (latitude, longitude, elevation, fraction C</w:t>
      </w:r>
      <w:r w:rsidRPr="00797CEF">
        <w:rPr>
          <w:rFonts w:ascii="Times New Roman" w:hAnsi="Times New Roman" w:cs="Times New Roman"/>
          <w:vertAlign w:val="subscript"/>
        </w:rPr>
        <w:t>4</w:t>
      </w:r>
      <w:r w:rsidRPr="00797CEF">
        <w:rPr>
          <w:rFonts w:ascii="Times New Roman" w:hAnsi="Times New Roman" w:cs="Times New Roman"/>
        </w:rPr>
        <w:t>, PFT), we make a prediction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by minimizing the difference between observed and modeled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values given the environmental covariates and posterior set of model parameters (regression coefficients, spatial Gaussian process parameters, and error variances). The final prediction is the aggregation across all posterior samples, providing a full probability distribution of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b/>
          <w:bCs/>
        </w:rPr>
        <w:t xml:space="preserve"> </w:t>
      </w:r>
      <w:r w:rsidRPr="00797CEF">
        <w:rPr>
          <w:rFonts w:ascii="Times New Roman" w:hAnsi="Times New Roman" w:cs="Times New Roman"/>
        </w:rPr>
        <w:t xml:space="preserve">that incorporates parameter uncertainty, measurement error, and spatial process uncertainty. </w:t>
      </w:r>
    </w:p>
    <w:p w14:paraId="07F3C0B7" w14:textId="77777777" w:rsidR="00736ADF" w:rsidRPr="00797CEF" w:rsidRDefault="00736ADF" w:rsidP="00736ADF">
      <w:pPr>
        <w:rPr>
          <w:rFonts w:ascii="Times New Roman" w:hAnsi="Times New Roman" w:cs="Times New Roman"/>
          <w:b/>
          <w:bCs/>
        </w:rPr>
      </w:pPr>
    </w:p>
    <w:p w14:paraId="63382C61" w14:textId="64ADD023" w:rsidR="00736ADF" w:rsidRPr="00797CEF" w:rsidRDefault="00736ADF" w:rsidP="00736ADF">
      <w:pPr>
        <w:rPr>
          <w:rFonts w:ascii="Times New Roman" w:hAnsi="Times New Roman" w:cs="Times New Roman"/>
          <w:b/>
          <w:bCs/>
        </w:rPr>
      </w:pPr>
      <w:r w:rsidRPr="00797CEF">
        <w:rPr>
          <w:rFonts w:ascii="Times New Roman" w:hAnsi="Times New Roman" w:cs="Times New Roman"/>
          <w:b/>
          <w:bCs/>
        </w:rPr>
        <w:t>S4.1 Bayesian Inversion Framework</w:t>
      </w:r>
    </w:p>
    <w:p w14:paraId="7D0B5EC6" w14:textId="1110455F"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To predict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precip</w:t>
      </w:r>
      <w:r w:rsidRPr="00797CEF">
        <w:rPr>
          <w:rFonts w:ascii="Times New Roman" w:hAnsi="Times New Roman" w:cs="Times New Roman"/>
        </w:rPr>
        <w:t xml:space="preserve"> values from measured </w:t>
      </w:r>
      <w:r w:rsidR="005541B6" w:rsidRPr="00797CEF">
        <w:rPr>
          <w:rFonts w:ascii="Times New Roman" w:hAnsi="Times New Roman" w:cs="Times New Roman"/>
        </w:rPr>
        <w:t>δ</w:t>
      </w:r>
      <w:r w:rsidR="005541B6" w:rsidRPr="00797CEF">
        <w:rPr>
          <w:rFonts w:ascii="Times New Roman" w:hAnsi="Times New Roman" w:cs="Times New Roman"/>
          <w:vertAlign w:val="superscript"/>
        </w:rPr>
        <w:t>2</w:t>
      </w:r>
      <w:r w:rsidR="005541B6"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rPr>
        <w:t xml:space="preserve">, we invert the calibrated forward models using a fully Bayesian approach that propagates all sources of uncertainty. Given a new leaf wax </w:t>
      </w:r>
      <w:r w:rsidRPr="00797CEF">
        <w:rPr>
          <w:rFonts w:ascii="Times New Roman" w:hAnsi="Times New Roman" w:cs="Times New Roman"/>
        </w:rPr>
        <w:lastRenderedPageBreak/>
        <w:t>measurement δ</w:t>
      </w:r>
      <w:r w:rsidRPr="00797CEF">
        <w:rPr>
          <w:rFonts w:ascii="Times New Roman" w:hAnsi="Times New Roman" w:cs="Times New Roman"/>
          <w:vertAlign w:val="superscript"/>
        </w:rPr>
        <w:t>2</w:t>
      </w:r>
      <w:r w:rsidRPr="00797CEF">
        <w:rPr>
          <w:rFonts w:ascii="Times New Roman" w:hAnsi="Times New Roman" w:cs="Times New Roman"/>
        </w:rPr>
        <w:t>H</w:t>
      </w:r>
      <w:r w:rsidRPr="00797CEF">
        <w:rPr>
          <w:rFonts w:ascii="Times New Roman" w:hAnsi="Times New Roman" w:cs="Times New Roman"/>
          <w:vertAlign w:val="subscript"/>
        </w:rPr>
        <w:t>wax</w:t>
      </w:r>
      <w:r w:rsidRPr="00797CEF">
        <w:rPr>
          <w:rFonts w:ascii="Times New Roman" w:hAnsi="Times New Roman" w:cs="Times New Roman"/>
          <w:i/>
          <w:iCs/>
        </w:rPr>
        <w:t xml:space="preserve"> </w:t>
      </w:r>
      <w:r w:rsidRPr="00797CEF">
        <w:rPr>
          <w:rFonts w:ascii="Times New Roman" w:hAnsi="Times New Roman" w:cs="Times New Roman"/>
        </w:rPr>
        <w:t xml:space="preserve">with analytical uncertainty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the inversion samples from the joint posterior distribution:</w:t>
      </w:r>
    </w:p>
    <w:p w14:paraId="383FD475" w14:textId="77777777" w:rsidR="00736ADF" w:rsidRPr="00797CEF" w:rsidRDefault="00736ADF" w:rsidP="00736ADF">
      <w:pPr>
        <w:rPr>
          <w:rFonts w:ascii="Times New Roman" w:eastAsiaTheme="minorEastAsia" w:hAnsi="Times New Roman" w:cs="Times New Roman"/>
        </w:rPr>
      </w:pPr>
    </w:p>
    <w:p w14:paraId="03C65005" w14:textId="77777777" w:rsidR="00736ADF" w:rsidRPr="00797CEF" w:rsidRDefault="00736ADF" w:rsidP="00736ADF">
      <w:pPr>
        <w:rPr>
          <w:rFonts w:ascii="Times New Roman" w:eastAsiaTheme="minorEastAsia" w:hAnsi="Times New Roman" w:cs="Times New Roman"/>
        </w:rPr>
      </w:pPr>
      <m:oMathPara>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r>
            <m:rPr>
              <m:sty m:val="p"/>
            </m:rPr>
            <w:rPr>
              <w:rFonts w:ascii="Cambria Math" w:eastAsiaTheme="minorEastAsia" w:hAnsi="Cambria Math" w:cs="Times New Roman"/>
            </w:rPr>
            <m:t>∝</m:t>
          </m:r>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r>
                <m:rPr>
                  <m:sty m:val="p"/>
                </m:rPr>
                <w:rPr>
                  <w:rFonts w:ascii="Cambria Math" w:eastAsiaTheme="minorEastAsia" w:hAnsi="Cambria Math" w:cs="Times New Roman"/>
                </w:rPr>
                <m:t>,</m:t>
              </m:r>
              <m:sSup>
                <m:sSupPr>
                  <m:ctrlPr>
                    <w:rPr>
                      <w:rFonts w:ascii="Cambria Math" w:eastAsiaTheme="minorEastAsia" w:hAnsi="Cambria Math" w:cs="Times New Roman"/>
                      <w:b/>
                      <w:bCs/>
                      <w:iCs/>
                    </w:rPr>
                  </m:ctrlPr>
                </m:sSupPr>
                <m:e>
                  <m:r>
                    <m:rPr>
                      <m:sty m:val="b"/>
                    </m:rPr>
                    <w:rPr>
                      <w:rFonts w:ascii="Cambria Math" w:eastAsiaTheme="minorEastAsia" w:hAnsi="Cambria Math" w:cs="Times New Roman"/>
                    </w:rPr>
                    <m:t>x</m:t>
                  </m:r>
                </m:e>
                <m:sup>
                  <m:r>
                    <m:rPr>
                      <m:sty m:val="b"/>
                    </m:rPr>
                    <w:rPr>
                      <w:rFonts w:ascii="Cambria Math" w:eastAsiaTheme="minorEastAsia" w:hAnsi="Cambria Math" w:cs="Times New Roman"/>
                    </w:rPr>
                    <m:t>*</m:t>
                  </m:r>
                </m:sup>
              </m:sSup>
            </m:e>
          </m:d>
          <m:r>
            <m:rPr>
              <m:sty m:val="p"/>
            </m:rPr>
            <w:rPr>
              <w:rFonts w:ascii="Cambria Math" w:eastAsiaTheme="minorEastAsia" w:hAnsi="Cambria Math" w:cs="Times New Roman"/>
            </w:rPr>
            <m:t> </m:t>
          </m:r>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m:oMathPara>
    </w:p>
    <w:p w14:paraId="58FB86C2" w14:textId="77777777" w:rsidR="005541B6" w:rsidRPr="00797CEF" w:rsidRDefault="005541B6" w:rsidP="00736ADF">
      <w:pPr>
        <w:rPr>
          <w:rFonts w:ascii="Times New Roman" w:hAnsi="Times New Roman" w:cs="Times New Roman"/>
        </w:rPr>
      </w:pPr>
    </w:p>
    <w:p w14:paraId="69F8762D" w14:textId="5F9AA5B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 xml:space="preserve">Supplementary </w:t>
      </w:r>
      <w:r w:rsidRPr="00797CEF">
        <w:rPr>
          <w:rFonts w:ascii="Times New Roman" w:hAnsi="Times New Roman" w:cs="Times New Roman"/>
        </w:rPr>
        <w:t xml:space="preserve">Equation </w:t>
      </w:r>
      <w:r w:rsidR="005541B6" w:rsidRPr="00797CEF">
        <w:rPr>
          <w:rFonts w:ascii="Times New Roman" w:hAnsi="Times New Roman" w:cs="Times New Roman"/>
        </w:rPr>
        <w:t>22</w:t>
      </w:r>
      <w:r w:rsidRPr="00797CEF">
        <w:rPr>
          <w:rFonts w:ascii="Times New Roman" w:hAnsi="Times New Roman" w:cs="Times New Roman"/>
        </w:rPr>
        <w:t xml:space="preserve">) </w:t>
      </w:r>
    </w:p>
    <w:p w14:paraId="7BDA9C8C" w14:textId="77777777" w:rsidR="00736ADF" w:rsidRPr="00797CEF" w:rsidRDefault="00736ADF" w:rsidP="00736ADF">
      <w:pPr>
        <w:rPr>
          <w:rFonts w:ascii="Times New Roman" w:hAnsi="Times New Roman" w:cs="Times New Roman"/>
        </w:rPr>
      </w:pPr>
    </w:p>
    <w:p w14:paraId="0CB49EE6" w14:textId="77777777" w:rsidR="00736ADF" w:rsidRPr="00797CEF" w:rsidRDefault="00736ADF" w:rsidP="00736ADF">
      <w:pPr>
        <w:rPr>
          <w:rFonts w:ascii="Times New Roman" w:eastAsiaTheme="minorEastAsia" w:hAnsi="Times New Roman" w:cs="Times New Roman"/>
        </w:rPr>
      </w:pPr>
      <w:r w:rsidRPr="00797CEF">
        <w:rPr>
          <w:rFonts w:ascii="Times New Roman" w:hAnsi="Times New Roman" w:cs="Times New Roman"/>
        </w:rPr>
        <w:t xml:space="preserve">where </w:t>
      </w:r>
      <w:r w:rsidRPr="00797CEF">
        <w:rPr>
          <w:rFonts w:ascii="Times New Roman" w:hAnsi="Times New Roman" w:cs="Times New Roman"/>
          <w:b/>
          <w:bCs/>
        </w:rPr>
        <w:t>x</w:t>
      </w:r>
      <w:r w:rsidRPr="00797CEF">
        <w:rPr>
          <w:rFonts w:ascii="Times New Roman" w:hAnsi="Times New Roman" w:cs="Times New Roman"/>
        </w:rPr>
        <w:t>* represents the environmental covariates at the prediction location (coordinates,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and </w:t>
      </w:r>
      <m:oMath>
        <m:r>
          <w:rPr>
            <w:rFonts w:ascii="Cambria Math" w:eastAsiaTheme="minorEastAsia" w:hAnsi="Cambria Math" w:cs="Times New Roman"/>
          </w:rPr>
          <m:t>p</m:t>
        </m:r>
        <m:d>
          <m:dPr>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d>
      </m:oMath>
      <w:r w:rsidRPr="00797CEF">
        <w:rPr>
          <w:rFonts w:ascii="Times New Roman" w:hAnsi="Times New Roman" w:cs="Times New Roman"/>
        </w:rPr>
        <w:t xml:space="preserve"> is a weakly informative prior.</w:t>
      </w:r>
    </w:p>
    <w:p w14:paraId="08409096" w14:textId="77777777" w:rsidR="00736ADF" w:rsidRPr="00797CEF" w:rsidRDefault="00736ADF" w:rsidP="00736ADF">
      <w:pPr>
        <w:rPr>
          <w:rFonts w:ascii="Times New Roman" w:hAnsi="Times New Roman" w:cs="Times New Roman"/>
        </w:rPr>
      </w:pPr>
    </w:p>
    <w:p w14:paraId="2FF7725B"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each draw </w:t>
      </w:r>
      <w:proofErr w:type="spellStart"/>
      <w:r w:rsidRPr="00797CEF">
        <w:rPr>
          <w:rFonts w:ascii="Times New Roman" w:hAnsi="Times New Roman" w:cs="Times New Roman"/>
          <w:i/>
          <w:iCs/>
        </w:rPr>
        <w:t>i</w:t>
      </w:r>
      <w:proofErr w:type="spellEnd"/>
      <w:r w:rsidRPr="00797CEF">
        <w:rPr>
          <w:rFonts w:ascii="Times New Roman" w:hAnsi="Times New Roman" w:cs="Times New Roman"/>
        </w:rPr>
        <w:t xml:space="preserve"> from the posterior distribution of model parameters obtained during calibration, we invert the forward model:</w:t>
      </w:r>
    </w:p>
    <w:p w14:paraId="42EAD8D0" w14:textId="77777777" w:rsidR="00736ADF" w:rsidRPr="00797CEF" w:rsidRDefault="00736ADF" w:rsidP="00736ADF">
      <w:pPr>
        <w:rPr>
          <w:rFonts w:ascii="Times New Roman" w:hAnsi="Times New Roman" w:cs="Times New Roman"/>
        </w:rPr>
      </w:pPr>
    </w:p>
    <w:p w14:paraId="468C6F8A" w14:textId="77777777" w:rsidR="00736ADF" w:rsidRPr="00797CEF" w:rsidRDefault="00000000" w:rsidP="00736ADF">
      <w:pPr>
        <w:rPr>
          <w:rFonts w:ascii="Times New Roman" w:eastAsiaTheme="minorEastAsia" w:hAnsi="Times New Roman" w:cs="Times New Roman"/>
        </w:rPr>
      </w:pPr>
      <m:oMathPara>
        <m:oMath>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f>
            <m:fPr>
              <m:ctrlPr>
                <w:rPr>
                  <w:rFonts w:ascii="Cambria Math" w:hAnsi="Cambria Math" w:cs="Times New Roman"/>
                </w:rPr>
              </m:ctrlPr>
            </m:fPr>
            <m:num>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wax,obs</m:t>
                  </m:r>
                </m:sub>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β</m:t>
                  </m:r>
                </m:e>
                <m:sub>
                  <m:r>
                    <w:rPr>
                      <w:rFonts w:ascii="Cambria Math" w:hAnsi="Cambria Math" w:cs="Times New Roman"/>
                    </w:rPr>
                    <m:t>0</m:t>
                  </m:r>
                </m:sub>
                <m:sup>
                  <m:d>
                    <m:dPr>
                      <m:ctrlPr>
                        <w:rPr>
                          <w:rFonts w:ascii="Cambria Math" w:hAnsi="Cambria Math" w:cs="Times New Roman"/>
                          <w:i/>
                        </w:rPr>
                      </m:ctrlPr>
                    </m:dPr>
                    <m:e>
                      <m:r>
                        <w:rPr>
                          <w:rFonts w:ascii="Cambria Math" w:hAnsi="Cambria Math" w:cs="Times New Roman"/>
                        </w:rPr>
                        <m:t>i</m:t>
                      </m:r>
                    </m:e>
                  </m:d>
                </m:sup>
              </m:sSubSup>
              <m:r>
                <w:rPr>
                  <w:rFonts w:ascii="Cambria Math" w:hAnsi="Cambria Math" w:cs="Times New Roman"/>
                </w:rPr>
                <m:t>-</m:t>
              </m:r>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ctrlPr>
                <w:rPr>
                  <w:rFonts w:ascii="Cambria Math" w:hAnsi="Cambria Math" w:cs="Times New Roman"/>
                  <w:i/>
                </w:rPr>
              </m:ctrlPr>
            </m:num>
            <m:den>
              <m:sSubSup>
                <m:sSubSupPr>
                  <m:ctrlPr>
                    <w:rPr>
                      <w:rFonts w:ascii="Cambria Math" w:hAnsi="Cambria Math" w:cs="Times New Roman"/>
                      <w:i/>
                    </w:rPr>
                  </m:ctrlPr>
                </m:sSubSupPr>
                <m:e>
                  <m:r>
                    <w:rPr>
                      <w:rFonts w:ascii="Cambria Math" w:hAnsi="Cambria Math" w:cs="Times New Roman"/>
                    </w:rPr>
                    <m:t>β</m:t>
                  </m:r>
                </m:e>
                <m:sub>
                  <m:r>
                    <m:rPr>
                      <m:nor/>
                    </m:rPr>
                    <w:rPr>
                      <w:rFonts w:ascii="Times New Roman" w:hAnsi="Times New Roman" w:cs="Times New Roman"/>
                    </w:rPr>
                    <m:t>OIPC</m:t>
                  </m:r>
                </m:sub>
                <m:sup>
                  <m:d>
                    <m:dPr>
                      <m:ctrlPr>
                        <w:rPr>
                          <w:rFonts w:ascii="Cambria Math" w:hAnsi="Cambria Math" w:cs="Times New Roman"/>
                          <w:i/>
                        </w:rPr>
                      </m:ctrlPr>
                    </m:dPr>
                    <m:e>
                      <m:r>
                        <w:rPr>
                          <w:rFonts w:ascii="Cambria Math" w:hAnsi="Cambria Math" w:cs="Times New Roman"/>
                        </w:rPr>
                        <m:t>i</m:t>
                      </m:r>
                    </m:e>
                  </m:d>
                </m:sup>
              </m:sSubSup>
              <m:ctrlPr>
                <w:rPr>
                  <w:rFonts w:ascii="Cambria Math" w:hAnsi="Cambria Math" w:cs="Times New Roman"/>
                  <w:i/>
                </w:rPr>
              </m:ctrlPr>
            </m:den>
          </m:f>
        </m:oMath>
      </m:oMathPara>
    </w:p>
    <w:p w14:paraId="149FE205" w14:textId="1A2763D2" w:rsidR="00736ADF" w:rsidRPr="00797CEF" w:rsidRDefault="00736ADF" w:rsidP="00736ADF">
      <w:pPr>
        <w:rPr>
          <w:rFonts w:ascii="Times New Roman" w:hAnsi="Times New Roman" w:cs="Times New Roman"/>
        </w:rPr>
      </w:pPr>
      <w:r w:rsidRPr="00797CEF">
        <w:rPr>
          <w:rFonts w:ascii="Times New Roman" w:hAnsi="Times New Roman" w:cs="Times New Roman"/>
        </w:rPr>
        <w:t>(</w:t>
      </w:r>
      <w:r w:rsidR="005541B6" w:rsidRPr="00797CEF">
        <w:rPr>
          <w:rFonts w:ascii="Times New Roman" w:hAnsi="Times New Roman" w:cs="Times New Roman"/>
        </w:rPr>
        <w:t>Supplementary Equation 23</w:t>
      </w:r>
      <w:r w:rsidRPr="00797CEF">
        <w:rPr>
          <w:rFonts w:ascii="Times New Roman" w:hAnsi="Times New Roman" w:cs="Times New Roman"/>
        </w:rPr>
        <w:t xml:space="preserve">) </w:t>
      </w:r>
    </w:p>
    <w:p w14:paraId="54AE87F9" w14:textId="77777777" w:rsidR="00736ADF" w:rsidRPr="00797CEF" w:rsidRDefault="00736ADF" w:rsidP="00736ADF">
      <w:pPr>
        <w:rPr>
          <w:rFonts w:ascii="Times New Roman" w:eastAsiaTheme="minorEastAsia" w:hAnsi="Times New Roman" w:cs="Times New Roman"/>
        </w:rPr>
      </w:pPr>
    </w:p>
    <w:p w14:paraId="46A3311A"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where the superscript </w:t>
      </w:r>
      <w:r w:rsidRPr="00797CEF">
        <w:rPr>
          <w:rFonts w:ascii="Times New Roman" w:hAnsi="Times New Roman" w:cs="Times New Roman"/>
          <w:i/>
          <w:iCs/>
        </w:rPr>
        <w:t>(</w:t>
      </w:r>
      <w:proofErr w:type="spellStart"/>
      <w:r w:rsidRPr="00797CEF">
        <w:rPr>
          <w:rFonts w:ascii="Times New Roman" w:hAnsi="Times New Roman" w:cs="Times New Roman"/>
          <w:i/>
          <w:iCs/>
        </w:rPr>
        <w:t>i</w:t>
      </w:r>
      <w:proofErr w:type="spellEnd"/>
      <w:r w:rsidRPr="00797CEF">
        <w:rPr>
          <w:rFonts w:ascii="Times New Roman" w:hAnsi="Times New Roman" w:cs="Times New Roman"/>
          <w:i/>
          <w:iCs/>
        </w:rPr>
        <w:t xml:space="preserve">) </w:t>
      </w:r>
      <w:r w:rsidRPr="00797CEF">
        <w:rPr>
          <w:rFonts w:ascii="Times New Roman" w:hAnsi="Times New Roman" w:cs="Times New Roman"/>
        </w:rPr>
        <w:t xml:space="preserve">indicates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posterior draw, and </w:t>
      </w:r>
      <m:oMath>
        <m:sSup>
          <m:sSupPr>
            <m:ctrlPr>
              <w:rPr>
                <w:rFonts w:ascii="Cambria Math" w:hAnsi="Cambria Math" w:cs="Times New Roman"/>
                <w:i/>
              </w:rPr>
            </m:ctrlPr>
          </m:sSupPr>
          <m:e>
            <m:r>
              <m:rPr>
                <m:sty m:val="bi"/>
              </m:rPr>
              <w:rPr>
                <w:rFonts w:ascii="Cambria Math" w:hAnsi="Cambria Math" w:cs="Times New Roman"/>
              </w:rPr>
              <m:t>f</m:t>
            </m:r>
          </m:e>
          <m:sup>
            <m:d>
              <m:dPr>
                <m:ctrlPr>
                  <w:rPr>
                    <w:rFonts w:ascii="Cambria Math" w:hAnsi="Cambria Math" w:cs="Times New Roman"/>
                    <w:i/>
                  </w:rPr>
                </m:ctrlPr>
              </m:dPr>
              <m:e>
                <m:r>
                  <w:rPr>
                    <w:rFonts w:ascii="Cambria Math" w:hAnsi="Cambria Math" w:cs="Times New Roman"/>
                  </w:rPr>
                  <m:t>i</m:t>
                </m:r>
              </m:e>
            </m:d>
          </m:sup>
        </m:sSup>
        <m:d>
          <m:dPr>
            <m:ctrlPr>
              <w:rPr>
                <w:rFonts w:ascii="Cambria Math" w:hAnsi="Cambria Math" w:cs="Times New Roman"/>
                <w:i/>
              </w:rPr>
            </m:ctrlPr>
          </m:dPr>
          <m:e>
            <m:sSup>
              <m:sSupPr>
                <m:ctrlPr>
                  <w:rPr>
                    <w:rFonts w:ascii="Cambria Math" w:hAnsi="Cambria Math" w:cs="Times New Roman"/>
                    <w:i/>
                  </w:rPr>
                </m:ctrlPr>
              </m:sSupPr>
              <m:e>
                <m:r>
                  <m:rPr>
                    <m:sty m:val="bi"/>
                  </m:rPr>
                  <w:rPr>
                    <w:rFonts w:ascii="Cambria Math" w:hAnsi="Cambria Math" w:cs="Times New Roman"/>
                  </w:rPr>
                  <m:t>x</m:t>
                </m:r>
              </m:e>
              <m:sup>
                <m:r>
                  <w:rPr>
                    <w:rFonts w:ascii="Cambria Math" w:hAnsi="Cambria Math" w:cs="Times New Roman"/>
                  </w:rPr>
                  <m:t>*</m:t>
                </m:r>
              </m:sup>
            </m:sSup>
          </m:e>
        </m:d>
      </m:oMath>
      <w:r w:rsidRPr="00797CEF">
        <w:rPr>
          <w:rFonts w:ascii="Times New Roman" w:hAnsi="Times New Roman" w:cs="Times New Roman"/>
        </w:rPr>
        <w:t xml:space="preserve"> represents the combined effects of other covariates (spatial effects, elevation, C</w:t>
      </w:r>
      <w:r w:rsidRPr="00797CEF">
        <w:rPr>
          <w:rFonts w:ascii="Times New Roman" w:hAnsi="Times New Roman" w:cs="Times New Roman"/>
          <w:vertAlign w:val="subscript"/>
        </w:rPr>
        <w:t>4</w:t>
      </w:r>
      <w:r w:rsidRPr="00797CEF">
        <w:rPr>
          <w:rFonts w:ascii="Times New Roman" w:hAnsi="Times New Roman" w:cs="Times New Roman"/>
        </w:rPr>
        <w:t xml:space="preserve"> fraction, PFT) evaluated at the new location using the </w:t>
      </w:r>
      <w:proofErr w:type="spellStart"/>
      <w:r w:rsidRPr="00797CEF">
        <w:rPr>
          <w:rStyle w:val="Emphasis"/>
          <w:rFonts w:ascii="Times New Roman" w:eastAsiaTheme="majorEastAsia" w:hAnsi="Times New Roman" w:cs="Times New Roman"/>
        </w:rPr>
        <w:t>i</w:t>
      </w:r>
      <w:r w:rsidRPr="00797CEF">
        <w:rPr>
          <w:rFonts w:ascii="Times New Roman" w:hAnsi="Times New Roman" w:cs="Times New Roman"/>
        </w:rPr>
        <w:t>-th</w:t>
      </w:r>
      <w:proofErr w:type="spellEnd"/>
      <w:r w:rsidRPr="00797CEF">
        <w:rPr>
          <w:rFonts w:ascii="Times New Roman" w:hAnsi="Times New Roman" w:cs="Times New Roman"/>
        </w:rPr>
        <w:t xml:space="preserve"> parameter draw.</w:t>
      </w:r>
    </w:p>
    <w:p w14:paraId="7D9F7D85" w14:textId="77777777" w:rsidR="00736ADF" w:rsidRPr="00797CEF" w:rsidRDefault="00736ADF" w:rsidP="00736ADF">
      <w:pPr>
        <w:rPr>
          <w:rFonts w:ascii="Times New Roman" w:hAnsi="Times New Roman" w:cs="Times New Roman"/>
        </w:rPr>
      </w:pPr>
    </w:p>
    <w:p w14:paraId="6A9F57AB" w14:textId="77777777" w:rsidR="00736ADF" w:rsidRPr="00797CEF" w:rsidRDefault="00736ADF" w:rsidP="00736ADF">
      <w:pPr>
        <w:pStyle w:val="whitespace-normal"/>
        <w:spacing w:before="0" w:beforeAutospacing="0" w:after="0" w:afterAutospacing="0"/>
      </w:pPr>
      <w:r w:rsidRPr="00797CEF">
        <w:t>To incorporate measurement uncertainty, we add Gaussian noise to the observed value:</w:t>
      </w:r>
    </w:p>
    <w:p w14:paraId="7DF31ACD" w14:textId="77777777" w:rsidR="00736ADF" w:rsidRPr="00797CEF" w:rsidRDefault="00736ADF" w:rsidP="00736ADF">
      <w:pPr>
        <w:pStyle w:val="whitespace-normal"/>
        <w:spacing w:before="0" w:beforeAutospacing="0" w:after="0" w:afterAutospacing="0"/>
      </w:pPr>
    </w:p>
    <w:p w14:paraId="725828F3" w14:textId="77777777" w:rsidR="00736ADF" w:rsidRPr="00797CEF" w:rsidRDefault="00000000" w:rsidP="00736ADF">
      <w:pPr>
        <w:pStyle w:val="whitespace-normal"/>
        <w:spacing w:before="0" w:beforeAutospacing="0" w:after="0" w:afterAutospacing="0"/>
      </w:pPr>
      <m:oMathPara>
        <m:oMath>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d>
                <m:dPr>
                  <m:ctrlPr>
                    <w:rPr>
                      <w:rFonts w:ascii="Cambria Math" w:eastAsiaTheme="minorHAnsi" w:hAnsi="Cambria Math"/>
                      <w:i/>
                      <w:kern w:val="2"/>
                      <w14:ligatures w14:val="standardContextual"/>
                    </w:rPr>
                  </m:ctrlPr>
                </m:dPr>
                <m:e>
                  <m:r>
                    <w:rPr>
                      <w:rFonts w:ascii="Cambria Math" w:eastAsiaTheme="minorHAnsi" w:hAnsi="Cambria Math"/>
                      <w:kern w:val="2"/>
                      <w14:ligatures w14:val="standardContextual"/>
                    </w:rPr>
                    <m:t>i</m:t>
                  </m:r>
                </m:e>
              </m:d>
            </m:sup>
          </m:sSubSup>
          <m:r>
            <m:rPr>
              <m:sty m:val="p"/>
            </m:rPr>
            <w:rPr>
              <w:rFonts w:ascii="Cambria Math" w:hAnsi="Cambria Math"/>
            </w:rPr>
            <m:t>∼</m:t>
          </m:r>
          <m:r>
            <m:rPr>
              <m:scr m:val="script"/>
            </m:rPr>
            <w:rPr>
              <w:rFonts w:ascii="Cambria Math" w:hAnsi="Cambria Math"/>
            </w:rPr>
            <m:t>N</m:t>
          </m:r>
          <m:d>
            <m:dPr>
              <m:ctrlPr>
                <w:rPr>
                  <w:rFonts w:ascii="Cambria Math" w:hAnsi="Cambria Math"/>
                  <w:i/>
                </w:rPr>
              </m:ctrlPr>
            </m:dPr>
            <m:e>
              <m:sSup>
                <m:sSupPr>
                  <m:ctrlPr>
                    <w:rPr>
                      <w:rFonts w:ascii="Cambria Math" w:eastAsiaTheme="minorEastAsia" w:hAnsi="Cambria Math"/>
                      <w:iCs/>
                      <w:kern w:val="2"/>
                      <w14:ligatures w14:val="standardContextual"/>
                    </w:rPr>
                  </m:ctrlPr>
                </m:sSupPr>
                <m:e>
                  <m:r>
                    <m:rPr>
                      <m:sty m:val="p"/>
                    </m:rPr>
                    <w:rPr>
                      <w:rFonts w:ascii="Cambria Math" w:eastAsiaTheme="minorEastAsia" w:hAnsi="Cambria Math"/>
                      <w:kern w:val="2"/>
                      <w14:ligatures w14:val="standardContextual"/>
                    </w:rPr>
                    <m:t>δ</m:t>
                  </m:r>
                </m:e>
                <m:sup>
                  <m:r>
                    <m:rPr>
                      <m:sty m:val="p"/>
                    </m:rPr>
                    <w:rPr>
                      <w:rFonts w:ascii="Cambria Math" w:eastAsiaTheme="minorEastAsia" w:hAnsi="Cambria Math"/>
                      <w:kern w:val="2"/>
                      <w14:ligatures w14:val="standardContextual"/>
                    </w:rPr>
                    <m:t>2</m:t>
                  </m:r>
                </m:sup>
              </m:sSup>
              <m:sSubSup>
                <m:sSubSupPr>
                  <m:ctrlPr>
                    <w:rPr>
                      <w:rFonts w:ascii="Cambria Math" w:eastAsiaTheme="minorEastAsia" w:hAnsi="Cambria Math"/>
                      <w:iCs/>
                      <w:kern w:val="2"/>
                      <w14:ligatures w14:val="standardContextual"/>
                    </w:rPr>
                  </m:ctrlPr>
                </m:sSubSupPr>
                <m:e>
                  <m:r>
                    <m:rPr>
                      <m:sty m:val="p"/>
                    </m:rPr>
                    <w:rPr>
                      <w:rFonts w:ascii="Cambria Math" w:eastAsiaTheme="minorEastAsia" w:hAnsi="Cambria Math"/>
                      <w:kern w:val="2"/>
                      <w14:ligatures w14:val="standardContextual"/>
                    </w:rPr>
                    <m:t>H</m:t>
                  </m:r>
                </m:e>
                <m:sub>
                  <m:r>
                    <m:rPr>
                      <m:sty m:val="p"/>
                    </m:rPr>
                    <w:rPr>
                      <w:rFonts w:ascii="Cambria Math" w:eastAsiaTheme="minorEastAsia" w:hAnsi="Cambria Math"/>
                      <w:kern w:val="2"/>
                      <w14:ligatures w14:val="standardContextual"/>
                    </w:rPr>
                    <m:t>wax,obs</m:t>
                  </m:r>
                </m:sub>
                <m:sup/>
              </m:sSub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σ</m:t>
                          </m:r>
                        </m:e>
                        <m:sub>
                          <m:r>
                            <m:rPr>
                              <m:nor/>
                            </m:rPr>
                            <m:t>analytical</m:t>
                          </m:r>
                        </m:sub>
                        <m:sup>
                          <m:r>
                            <w:rPr>
                              <w:rFonts w:ascii="Cambria Math" w:hAnsi="Cambria Math"/>
                            </w:rPr>
                            <m:t>*</m:t>
                          </m:r>
                        </m:sup>
                      </m:sSubSup>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m:rPr>
                              <m:sty m:val="p"/>
                            </m:rPr>
                            <w:rPr>
                              <w:rFonts w:ascii="Cambria Math" w:hAnsi="Cambria Math"/>
                            </w:rPr>
                            <m:t>σ</m:t>
                          </m:r>
                        </m:e>
                        <m:sup>
                          <m:d>
                            <m:dPr>
                              <m:ctrlPr>
                                <w:rPr>
                                  <w:rFonts w:ascii="Cambria Math" w:hAnsi="Cambria Math"/>
                                  <w:i/>
                                </w:rPr>
                              </m:ctrlPr>
                            </m:dPr>
                            <m:e>
                              <m:r>
                                <w:rPr>
                                  <w:rFonts w:ascii="Cambria Math" w:hAnsi="Cambria Math"/>
                                </w:rPr>
                                <m:t>i</m:t>
                              </m:r>
                            </m:e>
                          </m:d>
                        </m:sup>
                      </m:sSup>
                    </m:e>
                  </m:d>
                </m:e>
                <m:sup>
                  <m:r>
                    <w:rPr>
                      <w:rFonts w:ascii="Cambria Math" w:hAnsi="Cambria Math"/>
                    </w:rPr>
                    <m:t>2</m:t>
                  </m:r>
                </m:sup>
              </m:sSup>
            </m:e>
          </m:d>
        </m:oMath>
      </m:oMathPara>
    </w:p>
    <w:p w14:paraId="3B27E37F" w14:textId="6AFA120D" w:rsidR="00736ADF" w:rsidRPr="00797CEF" w:rsidRDefault="00736ADF" w:rsidP="00736ADF">
      <w:pPr>
        <w:pStyle w:val="whitespace-normal"/>
        <w:spacing w:before="0" w:beforeAutospacing="0" w:after="0" w:afterAutospacing="0"/>
      </w:pPr>
      <w:r w:rsidRPr="00797CEF">
        <w:t>(</w:t>
      </w:r>
      <w:r w:rsidR="005541B6" w:rsidRPr="00797CEF">
        <w:t xml:space="preserve">Supplementary </w:t>
      </w:r>
      <w:r w:rsidR="005541B6" w:rsidRPr="00797CEF">
        <w:rPr>
          <w:rFonts w:eastAsiaTheme="minorHAnsi"/>
          <w:kern w:val="2"/>
          <w14:ligatures w14:val="standardContextual"/>
        </w:rPr>
        <w:t xml:space="preserve">Equation </w:t>
      </w:r>
      <w:r w:rsidR="005541B6" w:rsidRPr="00797CEF">
        <w:t>24</w:t>
      </w:r>
      <w:r w:rsidRPr="00797CEF">
        <w:t>)</w:t>
      </w:r>
    </w:p>
    <w:p w14:paraId="044F444D" w14:textId="77777777" w:rsidR="00736ADF" w:rsidRPr="00797CEF" w:rsidRDefault="00736ADF" w:rsidP="00736ADF">
      <w:pPr>
        <w:pStyle w:val="whitespace-normal"/>
        <w:spacing w:before="0" w:beforeAutospacing="0" w:after="0" w:afterAutospacing="0"/>
      </w:pPr>
    </w:p>
    <w:p w14:paraId="6FFBE42F" w14:textId="77777777" w:rsidR="00736ADF" w:rsidRPr="00797CEF" w:rsidRDefault="00736ADF" w:rsidP="00736ADF">
      <w:pPr>
        <w:pStyle w:val="whitespace-normal"/>
        <w:spacing w:before="0" w:beforeAutospacing="0" w:after="0" w:afterAutospacing="0"/>
      </w:pPr>
      <w:r w:rsidRPr="00797CEF">
        <w:t xml:space="preserve">where </w:t>
      </w:r>
      <m:oMath>
        <m:sSup>
          <m:sSupPr>
            <m:ctrlPr>
              <w:rPr>
                <w:rFonts w:ascii="Cambria Math" w:hAnsi="Cambria Math"/>
                <w:i/>
              </w:rPr>
            </m:ctrlPr>
          </m:sSupPr>
          <m:e>
            <m:r>
              <w:rPr>
                <w:rFonts w:ascii="Cambria Math" w:hAnsi="Cambria Math"/>
              </w:rPr>
              <m:t>σ</m:t>
            </m:r>
          </m:e>
          <m:sup>
            <m:d>
              <m:dPr>
                <m:ctrlPr>
                  <w:rPr>
                    <w:rFonts w:ascii="Cambria Math" w:hAnsi="Cambria Math"/>
                    <w:i/>
                  </w:rPr>
                </m:ctrlPr>
              </m:dPr>
              <m:e>
                <m:r>
                  <w:rPr>
                    <w:rFonts w:ascii="Cambria Math" w:hAnsi="Cambria Math"/>
                  </w:rPr>
                  <m:t>i</m:t>
                </m:r>
              </m:e>
            </m:d>
          </m:sup>
        </m:sSup>
      </m:oMath>
      <w:r w:rsidRPr="00797CEF">
        <w:t xml:space="preserve"> is the residual standard deviation from the </w:t>
      </w:r>
      <w:proofErr w:type="spellStart"/>
      <w:r w:rsidRPr="00797CEF">
        <w:rPr>
          <w:rStyle w:val="Emphasis"/>
          <w:rFonts w:eastAsiaTheme="majorEastAsia"/>
        </w:rPr>
        <w:t>i</w:t>
      </w:r>
      <w:r w:rsidRPr="00797CEF">
        <w:t>-th</w:t>
      </w:r>
      <w:proofErr w:type="spellEnd"/>
      <w:r w:rsidRPr="00797CEF">
        <w:t xml:space="preserve"> posterior draw. This ensures that both analytical and model uncertainties are propagated through the inversion. The total predictive uncertainty thus incorporates:</w:t>
      </w:r>
    </w:p>
    <w:p w14:paraId="2D6DD157" w14:textId="77777777" w:rsidR="00736ADF" w:rsidRPr="00797CEF" w:rsidRDefault="00736ADF" w:rsidP="00736ADF">
      <w:pPr>
        <w:rPr>
          <w:rFonts w:ascii="Times New Roman" w:hAnsi="Times New Roman" w:cs="Times New Roman"/>
        </w:rPr>
      </w:pPr>
    </w:p>
    <w:p w14:paraId="6904D098"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Analytical uncertainty: The measurement error </w:t>
      </w:r>
      <w:proofErr w:type="spellStart"/>
      <w:r w:rsidRPr="00797CEF">
        <w:rPr>
          <w:rFonts w:ascii="Times New Roman" w:hAnsi="Times New Roman" w:cs="Times New Roman"/>
        </w:rPr>
        <w:t>σ</w:t>
      </w:r>
      <w:r w:rsidRPr="00797CEF">
        <w:rPr>
          <w:rFonts w:ascii="Times New Roman" w:hAnsi="Times New Roman" w:cs="Times New Roman"/>
          <w:vertAlign w:val="subscript"/>
        </w:rPr>
        <w:t>analytical</w:t>
      </w:r>
      <w:proofErr w:type="spellEnd"/>
      <w:r w:rsidRPr="00797CEF">
        <w:rPr>
          <w:rFonts w:ascii="Times New Roman" w:hAnsi="Times New Roman" w:cs="Times New Roman"/>
        </w:rPr>
        <w:t xml:space="preserve"> is propagated through the inversion</w:t>
      </w:r>
    </w:p>
    <w:p w14:paraId="78C336D3"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 xml:space="preserve">Model uncertainty: The residual variance σ² from the calibration. </w:t>
      </w:r>
    </w:p>
    <w:p w14:paraId="741B3429"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Parameter uncertainty: The full posterior distributions of all model parameters</w:t>
      </w:r>
    </w:p>
    <w:p w14:paraId="52ACFE4E" w14:textId="77777777" w:rsidR="00736ADF" w:rsidRPr="00797CEF" w:rsidRDefault="00736ADF" w:rsidP="00736ADF">
      <w:pPr>
        <w:numPr>
          <w:ilvl w:val="0"/>
          <w:numId w:val="28"/>
        </w:numPr>
        <w:rPr>
          <w:rFonts w:ascii="Times New Roman" w:hAnsi="Times New Roman" w:cs="Times New Roman"/>
        </w:rPr>
      </w:pPr>
      <w:r w:rsidRPr="00797CEF">
        <w:rPr>
          <w:rFonts w:ascii="Times New Roman" w:hAnsi="Times New Roman" w:cs="Times New Roman"/>
        </w:rPr>
        <w:t>Prediction uncertainty: For spatial models, includes Gaussian process prediction variance at new locations</w:t>
      </w:r>
    </w:p>
    <w:p w14:paraId="51A4E873" w14:textId="77777777" w:rsidR="00736ADF" w:rsidRPr="00797CEF" w:rsidRDefault="00736ADF" w:rsidP="00736ADF">
      <w:pPr>
        <w:ind w:left="720"/>
        <w:rPr>
          <w:rFonts w:ascii="Times New Roman" w:hAnsi="Times New Roman" w:cs="Times New Roman"/>
        </w:rPr>
      </w:pPr>
    </w:p>
    <w:p w14:paraId="3E76761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t xml:space="preserve">For locations with missing covariate data (e.g., unknown elevation), we marginalize over plausible values based on regional distributions, appropriately inflating the predictive uncertainty. The final posterior distribution </w:t>
      </w:r>
      <m:oMath>
        <m:r>
          <w:rPr>
            <w:rFonts w:ascii="Cambria Math" w:eastAsiaTheme="minorEastAsia" w:hAnsi="Cambria Math" w:cs="Times New Roman"/>
          </w:rPr>
          <m:t>p</m:t>
        </m:r>
        <m:d>
          <m:dPr>
            <m:sepChr m:val="∣"/>
            <m:ctrlPr>
              <w:rPr>
                <w:rFonts w:ascii="Cambria Math" w:eastAsiaTheme="minorEastAsia" w:hAnsi="Cambria Math" w:cs="Times New Roman"/>
                <w:iCs/>
              </w:rPr>
            </m:ctrlPr>
          </m:dPr>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
              <m:sSubPr>
                <m:ctrlPr>
                  <w:rPr>
                    <w:rFonts w:ascii="Cambria Math" w:eastAsiaTheme="minorEastAsia" w:hAnsi="Cambria Math" w:cs="Times New Roman"/>
                    <w:iCs/>
                  </w:rPr>
                </m:ctrlPr>
              </m:sSubPr>
              <m:e>
                <m:r>
                  <m:rPr>
                    <m:sty m:val="p"/>
                  </m:rPr>
                  <w:rPr>
                    <w:rFonts w:ascii="Cambria Math" w:eastAsiaTheme="minorEastAsia" w:hAnsi="Cambria Math" w:cs="Times New Roman"/>
                  </w:rPr>
                  <m:t>H</m:t>
                </m:r>
              </m:e>
              <m:sub>
                <m:r>
                  <m:rPr>
                    <m:sty m:val="p"/>
                  </m:rPr>
                  <w:rPr>
                    <w:rFonts w:ascii="Cambria Math" w:eastAsiaTheme="minorEastAsia" w:hAnsi="Cambria Math" w:cs="Times New Roman"/>
                  </w:rPr>
                  <m:t>precip</m:t>
                </m:r>
              </m:sub>
            </m:sSub>
          </m:e>
          <m:e>
            <m:sSup>
              <m:sSupPr>
                <m:ctrlPr>
                  <w:rPr>
                    <w:rFonts w:ascii="Cambria Math" w:eastAsiaTheme="minorEastAsia" w:hAnsi="Cambria Math" w:cs="Times New Roman"/>
                    <w:iCs/>
                  </w:rPr>
                </m:ctrlPr>
              </m:sSupPr>
              <m:e>
                <m:r>
                  <m:rPr>
                    <m:sty m:val="p"/>
                  </m:rPr>
                  <w:rPr>
                    <w:rFonts w:ascii="Cambria Math" w:eastAsiaTheme="minorEastAsia" w:hAnsi="Cambria Math" w:cs="Times New Roman"/>
                  </w:rPr>
                  <m:t>δ</m:t>
                </m:r>
              </m:e>
              <m:sup>
                <m:r>
                  <m:rPr>
                    <m:sty m:val="p"/>
                  </m:rPr>
                  <w:rPr>
                    <w:rFonts w:ascii="Cambria Math" w:eastAsiaTheme="minorEastAsia" w:hAnsi="Cambria Math" w:cs="Times New Roman"/>
                  </w:rPr>
                  <m:t>2</m:t>
                </m:r>
              </m:sup>
            </m:sSup>
            <m:sSubSup>
              <m:sSubSupPr>
                <m:ctrlPr>
                  <w:rPr>
                    <w:rFonts w:ascii="Cambria Math" w:eastAsiaTheme="minorEastAsia" w:hAnsi="Cambria Math" w:cs="Times New Roman"/>
                    <w:iCs/>
                  </w:rPr>
                </m:ctrlPr>
              </m:sSubSupPr>
              <m:e>
                <m:r>
                  <m:rPr>
                    <m:sty m:val="p"/>
                  </m:rPr>
                  <w:rPr>
                    <w:rFonts w:ascii="Cambria Math" w:eastAsiaTheme="minorEastAsia" w:hAnsi="Cambria Math" w:cs="Times New Roman"/>
                  </w:rPr>
                  <m:t>H</m:t>
                </m:r>
              </m:e>
              <m:sub>
                <m:r>
                  <m:rPr>
                    <m:sty m:val="p"/>
                  </m:rPr>
                  <w:rPr>
                    <w:rFonts w:ascii="Cambria Math" w:eastAsiaTheme="minorEastAsia" w:hAnsi="Cambria Math" w:cs="Times New Roman"/>
                  </w:rPr>
                  <m:t>wax</m:t>
                </m:r>
              </m:sub>
              <m:sup>
                <m:r>
                  <m:rPr>
                    <m:sty m:val="p"/>
                  </m:rPr>
                  <w:rPr>
                    <w:rFonts w:ascii="Cambria Math" w:eastAsiaTheme="minorEastAsia" w:hAnsi="Cambria Math" w:cs="Times New Roman"/>
                  </w:rPr>
                  <m:t>*</m:t>
                </m:r>
              </m:sup>
            </m:sSubSup>
            <m:r>
              <m:rPr>
                <m:sty m:val="p"/>
              </m:rPr>
              <w:rPr>
                <w:rFonts w:ascii="Cambria Math" w:eastAsiaTheme="minorEastAsia" w:hAnsi="Cambria Math" w:cs="Times New Roman"/>
              </w:rPr>
              <m:t>,</m:t>
            </m:r>
            <m:sSup>
              <m:sSupPr>
                <m:ctrlPr>
                  <w:rPr>
                    <w:rFonts w:ascii="Cambria Math" w:eastAsiaTheme="minorEastAsia" w:hAnsi="Cambria Math" w:cs="Times New Roman"/>
                    <w:iCs/>
                  </w:rPr>
                </m:ctrlPr>
              </m:sSupPr>
              <m:e>
                <m:r>
                  <m:rPr>
                    <m:sty m:val="b"/>
                  </m:rPr>
                  <w:rPr>
                    <w:rFonts w:ascii="Cambria Math" w:eastAsiaTheme="minorEastAsia" w:hAnsi="Cambria Math" w:cs="Times New Roman"/>
                  </w:rPr>
                  <m:t>x</m:t>
                </m:r>
              </m:e>
              <m:sup>
                <m:r>
                  <m:rPr>
                    <m:sty m:val="p"/>
                  </m:rPr>
                  <w:rPr>
                    <w:rFonts w:ascii="Cambria Math" w:eastAsiaTheme="minorEastAsia" w:hAnsi="Cambria Math" w:cs="Times New Roman"/>
                  </w:rPr>
                  <m:t>*</m:t>
                </m:r>
              </m:sup>
            </m:sSup>
          </m:e>
        </m:d>
      </m:oMath>
      <w:r w:rsidRPr="00797CEF">
        <w:rPr>
          <w:rFonts w:ascii="Times New Roman" w:hAnsi="Times New Roman" w:cs="Times New Roman"/>
        </w:rPr>
        <w:t xml:space="preserve"> is represented through Monte Carlo samples, from which we compute summary statistics (mean, median, credible intervals) for reporting.</w:t>
      </w:r>
    </w:p>
    <w:p w14:paraId="619E3DC7" w14:textId="77777777" w:rsidR="00736ADF" w:rsidRPr="00797CEF" w:rsidRDefault="00736ADF" w:rsidP="00736ADF">
      <w:pPr>
        <w:rPr>
          <w:rFonts w:ascii="Times New Roman" w:hAnsi="Times New Roman" w:cs="Times New Roman"/>
        </w:rPr>
      </w:pPr>
    </w:p>
    <w:p w14:paraId="0EB4F62E" w14:textId="77777777" w:rsidR="00736ADF" w:rsidRPr="00797CEF" w:rsidRDefault="00736ADF" w:rsidP="00736ADF">
      <w:pPr>
        <w:rPr>
          <w:rFonts w:ascii="Times New Roman" w:hAnsi="Times New Roman" w:cs="Times New Roman"/>
        </w:rPr>
      </w:pPr>
      <w:r w:rsidRPr="00797CEF">
        <w:rPr>
          <w:rFonts w:ascii="Times New Roman" w:hAnsi="Times New Roman" w:cs="Times New Roman"/>
        </w:rPr>
        <w:lastRenderedPageBreak/>
        <w:t>This inversion approach relies on two key assumptions. First, the inversion assumes stationarity, i.e. that the spatially-varying regression parameters relating δ²H</w:t>
      </w:r>
      <w:r w:rsidRPr="00797CEF">
        <w:rPr>
          <w:rFonts w:ascii="Times New Roman" w:hAnsi="Times New Roman" w:cs="Times New Roman"/>
          <w:vertAlign w:val="subscript"/>
        </w:rPr>
        <w:t>precip</w:t>
      </w:r>
      <w:r w:rsidRPr="00797CEF">
        <w:rPr>
          <w:rFonts w:ascii="Times New Roman" w:hAnsi="Times New Roman" w:cs="Times New Roman"/>
        </w:rPr>
        <w:t xml:space="preserve"> to</w:t>
      </w:r>
      <w:r w:rsidRPr="00797CEF">
        <w:rPr>
          <w:rFonts w:ascii="Times New Roman" w:hAnsi="Times New Roman" w:cs="Times New Roman"/>
          <w:vertAlign w:val="subscript"/>
        </w:rPr>
        <w:t xml:space="preserve"> </w:t>
      </w:r>
      <w:r w:rsidRPr="00797CEF">
        <w:rPr>
          <w:rFonts w:ascii="Times New Roman" w:hAnsi="Times New Roman" w:cs="Times New Roman"/>
        </w:rPr>
        <w:t>δ²H</w:t>
      </w:r>
      <w:r w:rsidRPr="00797CEF">
        <w:rPr>
          <w:rFonts w:ascii="Times New Roman" w:hAnsi="Times New Roman" w:cs="Times New Roman"/>
          <w:vertAlign w:val="subscript"/>
        </w:rPr>
        <w:t>wax</w:t>
      </w:r>
      <w:r w:rsidRPr="00797CEF">
        <w:rPr>
          <w:rFonts w:ascii="Times New Roman" w:hAnsi="Times New Roman" w:cs="Times New Roman"/>
        </w:rPr>
        <w:t xml:space="preserve"> do not vary through time. The inversion also assumes that the spatial relationship also applies to changes through time (ergodic), so that modern spatial gradients can be used to calibrate changes through time at a single site.</w:t>
      </w:r>
    </w:p>
    <w:p w14:paraId="122EB9D3" w14:textId="4F54F1FD" w:rsidR="00736ADF" w:rsidRPr="00797CEF" w:rsidRDefault="00736ADF" w:rsidP="00FD6AB1">
      <w:pPr>
        <w:rPr>
          <w:rFonts w:ascii="Times New Roman" w:hAnsi="Times New Roman" w:cs="Times New Roman"/>
        </w:rPr>
      </w:pPr>
    </w:p>
    <w:p w14:paraId="39735CC1" w14:textId="77777777" w:rsidR="00B0089B" w:rsidRPr="00797CEF" w:rsidRDefault="00B0089B">
      <w:pPr>
        <w:rPr>
          <w:rFonts w:ascii="Times New Roman" w:hAnsi="Times New Roman" w:cs="Times New Roman"/>
          <w:b/>
          <w:bCs/>
        </w:rPr>
      </w:pPr>
      <w:r w:rsidRPr="00797CEF">
        <w:rPr>
          <w:rFonts w:ascii="Times New Roman" w:hAnsi="Times New Roman" w:cs="Times New Roman"/>
          <w:b/>
          <w:bCs/>
        </w:rPr>
        <w:br w:type="page"/>
      </w:r>
    </w:p>
    <w:p w14:paraId="57883FF5" w14:textId="5212E1F5" w:rsidR="007257E7" w:rsidRPr="00797CEF" w:rsidRDefault="007257E7" w:rsidP="007257E7">
      <w:pPr>
        <w:rPr>
          <w:rFonts w:ascii="Times New Roman" w:hAnsi="Times New Roman" w:cs="Times New Roman"/>
          <w:b/>
          <w:bCs/>
        </w:rPr>
      </w:pPr>
      <w:r w:rsidRPr="00797CEF">
        <w:rPr>
          <w:rFonts w:ascii="Times New Roman" w:hAnsi="Times New Roman" w:cs="Times New Roman"/>
          <w:b/>
          <w:bCs/>
        </w:rPr>
        <w:lastRenderedPageBreak/>
        <w:t>Supplementary Figure captions</w:t>
      </w:r>
    </w:p>
    <w:p w14:paraId="210A6EC0" w14:textId="77777777" w:rsidR="007257E7" w:rsidRPr="00797CEF" w:rsidRDefault="007257E7" w:rsidP="007257E7">
      <w:pPr>
        <w:rPr>
          <w:rStyle w:val="Strong"/>
          <w:rFonts w:ascii="Times New Roman" w:hAnsi="Times New Roman" w:cs="Times New Roman"/>
        </w:rPr>
      </w:pPr>
    </w:p>
    <w:p w14:paraId="28477FF0"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S1. Spatial weighting scheme for addressing spatial autocorrelation.</w:t>
      </w:r>
      <w:r w:rsidRPr="00797CEF">
        <w:rPr>
          <w:rFonts w:ascii="Times New Roman" w:hAnsi="Times New Roman" w:cs="Times New Roman"/>
        </w:rPr>
        <w:t xml:space="preserve"> (A) Exponential decay kernels showing how observation weights decline with distance for different integration scales (λ). The horizontal dashed line indicates w = 0.37 (1/e), showing the distance at which weights have decayed to ~37% of their maximum value. (B) Example spatial weight fields centered on a site in the central United States for three different integration scales (λ = 20, 70, and 300 km). Warmer colors indicate higher weights. </w:t>
      </w:r>
    </w:p>
    <w:p w14:paraId="5A03D8E7" w14:textId="77777777" w:rsidR="007257E7" w:rsidRPr="00797CEF" w:rsidRDefault="007257E7" w:rsidP="007257E7">
      <w:pPr>
        <w:rPr>
          <w:rFonts w:ascii="Times New Roman" w:hAnsi="Times New Roman" w:cs="Times New Roman"/>
        </w:rPr>
      </w:pPr>
    </w:p>
    <w:p w14:paraId="60A4F107"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S2. Pairwise correlations among environmental predictors and response variable.</w:t>
      </w:r>
      <w:r w:rsidRPr="00797CEF">
        <w:rPr>
          <w:rFonts w:ascii="Times New Roman" w:hAnsi="Times New Roman" w:cs="Times New Roman"/>
        </w:rPr>
        <w:t xml:space="preserve"> Correlation matrix showing Pearson correlation coefficients between all variables before multicollinearity filtering. Strong correlations (|r| &gt; 0.7) are observed between δ²H</w:t>
      </w:r>
      <w:r w:rsidRPr="00797CEF">
        <w:rPr>
          <w:rFonts w:ascii="Times New Roman" w:hAnsi="Times New Roman" w:cs="Times New Roman"/>
          <w:vertAlign w:val="subscript"/>
        </w:rPr>
        <w:t>wax</w:t>
      </w:r>
      <w:r w:rsidRPr="00797CEF">
        <w:rPr>
          <w:rFonts w:ascii="Times New Roman" w:hAnsi="Times New Roman" w:cs="Times New Roman"/>
        </w:rPr>
        <w:t xml:space="preserve"> and several climate variables (OIPC δ²H</w:t>
      </w:r>
      <w:r w:rsidRPr="00797CEF">
        <w:rPr>
          <w:rFonts w:ascii="Times New Roman" w:hAnsi="Times New Roman" w:cs="Times New Roman"/>
          <w:vertAlign w:val="subscript"/>
        </w:rPr>
        <w:t>precip</w:t>
      </w:r>
      <w:r w:rsidRPr="00797CEF">
        <w:rPr>
          <w:rFonts w:ascii="Times New Roman" w:hAnsi="Times New Roman" w:cs="Times New Roman"/>
        </w:rPr>
        <w:t>: r = 0.81; VPD: r = 0.74; max temperature: r = 0.69), and among climate variables themselves (e.g., VPD and max temperature: r = 0.86; annual precipitation and soil moisture: r = 0.84). Variables with high collinearity were excluded from final models to avoid multicollinearity issues (see Methods).</w:t>
      </w:r>
    </w:p>
    <w:p w14:paraId="32BF94F3" w14:textId="77777777" w:rsidR="007257E7" w:rsidRPr="00797CEF" w:rsidRDefault="007257E7" w:rsidP="007257E7">
      <w:pPr>
        <w:rPr>
          <w:rFonts w:ascii="Times New Roman" w:hAnsi="Times New Roman" w:cs="Times New Roman"/>
        </w:rPr>
      </w:pPr>
    </w:p>
    <w:p w14:paraId="7AC20E55" w14:textId="1C6E4CD6"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S3. Spatial autocorrelation in OLS regression residuals.</w:t>
      </w:r>
      <w:r w:rsidRPr="00797CEF">
        <w:rPr>
          <w:rFonts w:ascii="Times New Roman" w:hAnsi="Times New Roman" w:cs="Times New Roman"/>
        </w:rPr>
        <w:t xml:space="preserve"> Map showing residuals from the ordinary least squares regression of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wax</w:t>
      </w:r>
      <w:r w:rsidRPr="00797CEF">
        <w:rPr>
          <w:rFonts w:ascii="Times New Roman" w:hAnsi="Times New Roman" w:cs="Times New Roman"/>
        </w:rPr>
        <w:t xml:space="preserve"> ~ δ</w:t>
      </w:r>
      <w:r w:rsidR="001D4318" w:rsidRPr="001D4318">
        <w:rPr>
          <w:rFonts w:ascii="Times New Roman" w:hAnsi="Times New Roman" w:cs="Times New Roman"/>
          <w:vertAlign w:val="superscript"/>
        </w:rPr>
        <w:t>2</w:t>
      </w:r>
      <w:r w:rsidRPr="00797CEF">
        <w:rPr>
          <w:rFonts w:ascii="Times New Roman" w:hAnsi="Times New Roman" w:cs="Times New Roman"/>
        </w:rPr>
        <w:t>H</w:t>
      </w:r>
      <w:r w:rsidRPr="001D4318">
        <w:rPr>
          <w:rFonts w:ascii="Times New Roman" w:hAnsi="Times New Roman" w:cs="Times New Roman"/>
          <w:vertAlign w:val="subscript"/>
        </w:rPr>
        <w:t>precip</w:t>
      </w:r>
      <w:r w:rsidRPr="00797CEF">
        <w:rPr>
          <w:rFonts w:ascii="Times New Roman" w:hAnsi="Times New Roman" w:cs="Times New Roman"/>
        </w:rPr>
        <w:t xml:space="preserve"> (Figure 1). Points are colored by residual magnitude (blue = negative residuals, red = positive residuals). Significant spatial autocorrelation is evident (Moran's I = 0.614, p &lt; 0.001; R² = 0.65), with clusters of similar residuals indicating that the non-spatial model fails to capture spatially structured variation. This motivates the use of spatial Gaussian process models to account for spatial autocorrelation.</w:t>
      </w:r>
    </w:p>
    <w:p w14:paraId="01ACCDD7" w14:textId="77777777" w:rsidR="007257E7" w:rsidRPr="00797CEF" w:rsidRDefault="007257E7" w:rsidP="007257E7">
      <w:pPr>
        <w:rPr>
          <w:rFonts w:ascii="Times New Roman" w:hAnsi="Times New Roman" w:cs="Times New Roman"/>
        </w:rPr>
      </w:pPr>
    </w:p>
    <w:p w14:paraId="5D61676D"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S4. Optimization of spatial integration scale for weighted regression.</w:t>
      </w:r>
      <w:r w:rsidRPr="00797CEF">
        <w:rPr>
          <w:rFonts w:ascii="Times New Roman" w:hAnsi="Times New Roman" w:cs="Times New Roman"/>
        </w:rPr>
        <w:t xml:space="preserve"> Model performance (R²) as a function of spatial integration scale (λ) using exponentially weighted ordinary least squares regression. The red point indicates the optimal scale that maximizes R². Performance improves sharply from point values (λ = 0 km, R² = 0.653) to the optimal scale (R² = 0.701), then plateaus for larger scales. The gray dashed line shows λ = 10 km for reference. This analysis informed the choice of exponential decay weighting in the Gaussian process models.</w:t>
      </w:r>
    </w:p>
    <w:p w14:paraId="7CC9B4E3" w14:textId="77777777" w:rsidR="007257E7" w:rsidRPr="00797CEF" w:rsidRDefault="007257E7" w:rsidP="007257E7">
      <w:pPr>
        <w:rPr>
          <w:rFonts w:ascii="Times New Roman" w:hAnsi="Times New Roman" w:cs="Times New Roman"/>
        </w:rPr>
      </w:pPr>
    </w:p>
    <w:p w14:paraId="612D55B5" w14:textId="77777777" w:rsidR="007257E7" w:rsidRPr="00797CEF" w:rsidRDefault="007257E7" w:rsidP="007257E7">
      <w:pPr>
        <w:rPr>
          <w:rFonts w:ascii="Times New Roman" w:hAnsi="Times New Roman" w:cs="Times New Roman"/>
        </w:rPr>
      </w:pPr>
      <w:r w:rsidRPr="00797CEF">
        <w:rPr>
          <w:rStyle w:val="Strong"/>
          <w:rFonts w:ascii="Times New Roman" w:hAnsi="Times New Roman" w:cs="Times New Roman"/>
        </w:rPr>
        <w:t>Figure S5. Elevation effects across models.</w:t>
      </w:r>
      <w:r w:rsidRPr="00797CEF">
        <w:rPr>
          <w:rFonts w:ascii="Times New Roman" w:hAnsi="Times New Roman" w:cs="Times New Roman"/>
        </w:rPr>
        <w:t xml:space="preserve"> </w:t>
      </w:r>
      <w:r w:rsidRPr="00797CEF">
        <w:rPr>
          <w:rStyle w:val="Strong"/>
          <w:rFonts w:ascii="Times New Roman" w:hAnsi="Times New Roman" w:cs="Times New Roman"/>
        </w:rPr>
        <w:t>(A)</w:t>
      </w:r>
      <w:r w:rsidRPr="00797CEF">
        <w:rPr>
          <w:rFonts w:ascii="Times New Roman" w:hAnsi="Times New Roman" w:cs="Times New Roman"/>
        </w:rPr>
        <w:t xml:space="preserve"> Estimated effect of elevation on δ²H</w:t>
      </w:r>
      <w:r w:rsidRPr="00797CEF">
        <w:rPr>
          <w:rFonts w:ascii="Times New Roman" w:hAnsi="Times New Roman" w:cs="Times New Roman"/>
          <w:vertAlign w:val="subscript"/>
        </w:rPr>
        <w:t>wax</w:t>
      </w:r>
      <w:r w:rsidRPr="00797CEF">
        <w:rPr>
          <w:rFonts w:ascii="Times New Roman" w:hAnsi="Times New Roman" w:cs="Times New Roman"/>
        </w:rPr>
        <w:t xml:space="preserve"> showing flat effects in non-spatial models and depletion at higher elevations in spatial models. All effects are far smaller than uncertainty. </w:t>
      </w:r>
      <w:r w:rsidRPr="00797CEF">
        <w:rPr>
          <w:rStyle w:val="Strong"/>
          <w:rFonts w:ascii="Times New Roman" w:hAnsi="Times New Roman" w:cs="Times New Roman"/>
        </w:rPr>
        <w:t>(B)</w:t>
      </w:r>
      <w:r w:rsidRPr="00797CEF">
        <w:rPr>
          <w:rFonts w:ascii="Times New Roman" w:hAnsi="Times New Roman" w:cs="Times New Roman"/>
        </w:rPr>
        <w:t>. Histogram of the number of samples at various elevations. Bin width = 250 m.</w:t>
      </w:r>
    </w:p>
    <w:p w14:paraId="055636FD" w14:textId="77777777" w:rsidR="007257E7" w:rsidRPr="00797CEF" w:rsidRDefault="007257E7" w:rsidP="00FD6AB1">
      <w:pPr>
        <w:rPr>
          <w:rFonts w:ascii="Times New Roman" w:eastAsia="Times New Roman" w:hAnsi="Times New Roman" w:cs="Times New Roman"/>
          <w:kern w:val="0"/>
          <w14:ligatures w14:val="none"/>
        </w:rPr>
      </w:pPr>
    </w:p>
    <w:p w14:paraId="42C5F769" w14:textId="77777777" w:rsidR="0022344A" w:rsidRPr="00797CEF" w:rsidRDefault="0022344A" w:rsidP="00FD6AB1">
      <w:pPr>
        <w:rPr>
          <w:rFonts w:ascii="Times New Roman" w:eastAsia="Times New Roman" w:hAnsi="Times New Roman" w:cs="Times New Roman"/>
          <w:kern w:val="0"/>
          <w14:ligatures w14:val="none"/>
        </w:rPr>
      </w:pPr>
    </w:p>
    <w:p w14:paraId="4163B37F" w14:textId="77777777" w:rsidR="00803C76" w:rsidRPr="00797CEF" w:rsidRDefault="00803C76" w:rsidP="00803C76">
      <w:pPr>
        <w:rPr>
          <w:rFonts w:ascii="Times New Roman" w:eastAsia="Times New Roman" w:hAnsi="Times New Roman" w:cs="Times New Roman"/>
          <w:kern w:val="0"/>
          <w14:ligatures w14:val="none"/>
        </w:rPr>
      </w:pPr>
    </w:p>
    <w:p w14:paraId="724C6017" w14:textId="77777777" w:rsidR="00552951" w:rsidRPr="00797CEF" w:rsidRDefault="00552951">
      <w:pPr>
        <w:rPr>
          <w:rFonts w:ascii="Times New Roman" w:hAnsi="Times New Roman" w:cs="Times New Roman"/>
          <w:b/>
          <w:bCs/>
        </w:rPr>
      </w:pPr>
      <w:r w:rsidRPr="00797CEF">
        <w:rPr>
          <w:rFonts w:ascii="Times New Roman" w:hAnsi="Times New Roman" w:cs="Times New Roman"/>
          <w:b/>
          <w:bCs/>
        </w:rPr>
        <w:br w:type="page"/>
      </w:r>
    </w:p>
    <w:p w14:paraId="7BB887B3" w14:textId="77777777" w:rsidR="007257E7" w:rsidRPr="00797CEF" w:rsidRDefault="007257E7">
      <w:pPr>
        <w:rPr>
          <w:rFonts w:ascii="Times New Roman" w:hAnsi="Times New Roman" w:cs="Times New Roman"/>
          <w:b/>
          <w:bCs/>
        </w:rPr>
      </w:pPr>
    </w:p>
    <w:p w14:paraId="3FF29176" w14:textId="446503B7" w:rsidR="00AF03EC" w:rsidRPr="00797CEF" w:rsidRDefault="00AF03EC" w:rsidP="00D30B74">
      <w:pPr>
        <w:rPr>
          <w:rFonts w:ascii="Times New Roman" w:hAnsi="Times New Roman" w:cs="Times New Roman"/>
          <w:b/>
          <w:bCs/>
        </w:rPr>
      </w:pPr>
      <w:r w:rsidRPr="00797CEF">
        <w:rPr>
          <w:rFonts w:ascii="Times New Roman" w:hAnsi="Times New Roman" w:cs="Times New Roman"/>
          <w:b/>
          <w:bCs/>
        </w:rPr>
        <w:t>Supplement</w:t>
      </w:r>
      <w:r w:rsidR="00FB3211" w:rsidRPr="00797CEF">
        <w:rPr>
          <w:rFonts w:ascii="Times New Roman" w:hAnsi="Times New Roman" w:cs="Times New Roman"/>
          <w:b/>
          <w:bCs/>
        </w:rPr>
        <w:t>ary</w:t>
      </w:r>
      <w:r w:rsidRPr="00797CEF">
        <w:rPr>
          <w:rFonts w:ascii="Times New Roman" w:hAnsi="Times New Roman" w:cs="Times New Roman"/>
          <w:b/>
          <w:bCs/>
        </w:rPr>
        <w:t xml:space="preserve"> References</w:t>
      </w:r>
    </w:p>
    <w:p w14:paraId="20B32DA3" w14:textId="77777777" w:rsidR="00F169FF" w:rsidRPr="00797CEF" w:rsidRDefault="00F169FF" w:rsidP="00D30B74">
      <w:pPr>
        <w:rPr>
          <w:rFonts w:ascii="Times New Roman" w:hAnsi="Times New Roman" w:cs="Times New Roman"/>
        </w:rPr>
      </w:pPr>
    </w:p>
    <w:p w14:paraId="59DC8956" w14:textId="706DED1D" w:rsidR="008405D0" w:rsidRDefault="00F169FF" w:rsidP="00D30B74">
      <w:pPr>
        <w:ind w:left="720" w:hanging="720"/>
        <w:rPr>
          <w:rFonts w:ascii="Times New Roman" w:hAnsi="Times New Roman" w:cs="Times New Roman"/>
          <w:noProof/>
        </w:rPr>
      </w:pPr>
      <w:r w:rsidRPr="00797CEF">
        <w:rPr>
          <w:rFonts w:ascii="Times New Roman" w:hAnsi="Times New Roman" w:cs="Times New Roman"/>
        </w:rPr>
        <w:fldChar w:fldCharType="begin" w:fldLock="1"/>
      </w:r>
      <w:r w:rsidR="008405D0">
        <w:rPr>
          <w:rFonts w:ascii="Times New Roman" w:hAnsi="Times New Roman" w:cs="Times New Roman"/>
        </w:rPr>
        <w:instrText>ADDIN paperpile_bibliography &lt;pp-bibliography&gt;&lt;first-reference-indices&gt;&lt;formatting&gt;1&lt;/formatting&gt;&lt;space-after&gt;1&lt;/space-after&gt;&lt;/first-reference-indices&gt;&lt;/pp-bibliography&gt; \* MERGEFORMAT</w:instrText>
      </w:r>
      <w:r w:rsidRPr="00797CEF">
        <w:rPr>
          <w:rFonts w:ascii="Times New Roman" w:hAnsi="Times New Roman" w:cs="Times New Roman"/>
        </w:rPr>
        <w:fldChar w:fldCharType="separate"/>
      </w:r>
      <w:r w:rsidR="008405D0">
        <w:rPr>
          <w:rFonts w:ascii="Times New Roman" w:hAnsi="Times New Roman" w:cs="Times New Roman"/>
          <w:noProof/>
        </w:rPr>
        <w:t xml:space="preserve">Abatzoglou J. T., Dobrowski S. Z., Parks S. A. and Hegewisch K. C. (2018) TerraClimate, a high-resolution global dataset of monthly climate and climatic water balance from 1958-2015. </w:t>
      </w:r>
      <w:r w:rsidR="008405D0" w:rsidRPr="008405D0">
        <w:rPr>
          <w:rFonts w:ascii="Times New Roman" w:hAnsi="Times New Roman" w:cs="Times New Roman"/>
          <w:i/>
          <w:noProof/>
        </w:rPr>
        <w:t>Sci. Data</w:t>
      </w:r>
      <w:r w:rsidR="008405D0">
        <w:rPr>
          <w:rFonts w:ascii="Times New Roman" w:hAnsi="Times New Roman" w:cs="Times New Roman"/>
          <w:noProof/>
        </w:rPr>
        <w:t xml:space="preserve"> </w:t>
      </w:r>
      <w:r w:rsidR="008405D0" w:rsidRPr="008405D0">
        <w:rPr>
          <w:rFonts w:ascii="Times New Roman" w:hAnsi="Times New Roman" w:cs="Times New Roman"/>
          <w:b/>
          <w:noProof/>
        </w:rPr>
        <w:t>5</w:t>
      </w:r>
      <w:r w:rsidR="008405D0">
        <w:rPr>
          <w:rFonts w:ascii="Times New Roman" w:hAnsi="Times New Roman" w:cs="Times New Roman"/>
          <w:noProof/>
        </w:rPr>
        <w:t>, 170191.</w:t>
      </w:r>
    </w:p>
    <w:p w14:paraId="4BC3D92C"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Amatulli G., Domisch S., Tuanmu M.-N., Parmentier B., Ranipeta A., Malczyk J. and Jetz W. (2018) A suite of global, cross-scale topographic variables for environmental and biodiversity modeling, links to files in GeoTIFF format.</w:t>
      </w:r>
    </w:p>
    <w:p w14:paraId="487A95F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Banerjee S., Gelfand A. E. and Carlin B. P. (2025) </w:t>
      </w:r>
      <w:r w:rsidRPr="008405D0">
        <w:rPr>
          <w:rFonts w:ascii="Times New Roman" w:hAnsi="Times New Roman" w:cs="Times New Roman"/>
          <w:i/>
          <w:noProof/>
        </w:rPr>
        <w:t>Hierarchical modeling and analysis for spatial data</w:t>
      </w:r>
      <w:r>
        <w:rPr>
          <w:rFonts w:ascii="Times New Roman" w:hAnsi="Times New Roman" w:cs="Times New Roman"/>
          <w:noProof/>
        </w:rPr>
        <w:t>. 3rd ed., Chapman &amp; Hall/CRC, Philadelphia, PA.</w:t>
      </w:r>
    </w:p>
    <w:p w14:paraId="180EB3F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Banerjee S., Gelfand A. E., Finley A. O. and Sang H. (2008) Gaussian predictive process models for large spatial data sets. </w:t>
      </w:r>
      <w:r w:rsidRPr="008405D0">
        <w:rPr>
          <w:rFonts w:ascii="Times New Roman" w:hAnsi="Times New Roman" w:cs="Times New Roman"/>
          <w:i/>
          <w:noProof/>
        </w:rPr>
        <w:t>J. R. Stat. Soc. Series B Stat. Methodol.</w:t>
      </w:r>
      <w:r>
        <w:rPr>
          <w:rFonts w:ascii="Times New Roman" w:hAnsi="Times New Roman" w:cs="Times New Roman"/>
          <w:noProof/>
        </w:rPr>
        <w:t xml:space="preserve"> </w:t>
      </w:r>
      <w:r w:rsidRPr="008405D0">
        <w:rPr>
          <w:rFonts w:ascii="Times New Roman" w:hAnsi="Times New Roman" w:cs="Times New Roman"/>
          <w:b/>
          <w:noProof/>
        </w:rPr>
        <w:t>70</w:t>
      </w:r>
      <w:r>
        <w:rPr>
          <w:rFonts w:ascii="Times New Roman" w:hAnsi="Times New Roman" w:cs="Times New Roman"/>
          <w:noProof/>
        </w:rPr>
        <w:t>, 825–848.</w:t>
      </w:r>
    </w:p>
    <w:p w14:paraId="48F8C918"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Bolker B. M. (2008) </w:t>
      </w:r>
      <w:r w:rsidRPr="008405D0">
        <w:rPr>
          <w:rFonts w:ascii="Times New Roman" w:hAnsi="Times New Roman" w:cs="Times New Roman"/>
          <w:i/>
          <w:noProof/>
        </w:rPr>
        <w:t>Ecological models and data in R</w:t>
      </w:r>
      <w:r>
        <w:rPr>
          <w:rFonts w:ascii="Times New Roman" w:hAnsi="Times New Roman" w:cs="Times New Roman"/>
          <w:noProof/>
        </w:rPr>
        <w:t>., Princeton University Press, Princeton, NJ.</w:t>
      </w:r>
    </w:p>
    <w:p w14:paraId="5043D4C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Bowen G. J. (2018) Gridded maps of the isotopic composition of meteoric waters.</w:t>
      </w:r>
    </w:p>
    <w:p w14:paraId="626D4F0C"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Bowen G. J. and Revenaugh J. (2003) Interpolating the isotopic composition of modern meteoric precipitation: ISOTOPIC COMPOSITION OF MODERN PRECIPITATION. </w:t>
      </w:r>
      <w:r w:rsidRPr="008405D0">
        <w:rPr>
          <w:rFonts w:ascii="Times New Roman" w:hAnsi="Times New Roman" w:cs="Times New Roman"/>
          <w:i/>
          <w:noProof/>
        </w:rPr>
        <w:t>Water Resour. Res.</w:t>
      </w:r>
      <w:r>
        <w:rPr>
          <w:rFonts w:ascii="Times New Roman" w:hAnsi="Times New Roman" w:cs="Times New Roman"/>
          <w:noProof/>
        </w:rPr>
        <w:t xml:space="preserve"> </w:t>
      </w:r>
      <w:r w:rsidRPr="008405D0">
        <w:rPr>
          <w:rFonts w:ascii="Times New Roman" w:hAnsi="Times New Roman" w:cs="Times New Roman"/>
          <w:b/>
          <w:noProof/>
        </w:rPr>
        <w:t>39</w:t>
      </w:r>
      <w:r>
        <w:rPr>
          <w:rFonts w:ascii="Times New Roman" w:hAnsi="Times New Roman" w:cs="Times New Roman"/>
          <w:noProof/>
        </w:rPr>
        <w:t>, 1299.</w:t>
      </w:r>
    </w:p>
    <w:p w14:paraId="34F382A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Chang Q., Hren M., Lin A. T., Tabor C., Yu S.-W., Eley Y. and Harris G. (2021) Terrestrial biomarker isotope records of late Quaternary climate and source-to-sink sediment transport processes in southwestern Taiwan. </w:t>
      </w:r>
      <w:r w:rsidRPr="008405D0">
        <w:rPr>
          <w:rFonts w:ascii="Times New Roman" w:hAnsi="Times New Roman" w:cs="Times New Roman"/>
          <w:i/>
          <w:noProof/>
        </w:rPr>
        <w:t>Am. J. Sci.</w:t>
      </w:r>
      <w:r>
        <w:rPr>
          <w:rFonts w:ascii="Times New Roman" w:hAnsi="Times New Roman" w:cs="Times New Roman"/>
          <w:noProof/>
        </w:rPr>
        <w:t xml:space="preserve"> </w:t>
      </w:r>
      <w:r w:rsidRPr="008405D0">
        <w:rPr>
          <w:rFonts w:ascii="Times New Roman" w:hAnsi="Times New Roman" w:cs="Times New Roman"/>
          <w:b/>
          <w:noProof/>
        </w:rPr>
        <w:t>321</w:t>
      </w:r>
      <w:r>
        <w:rPr>
          <w:rFonts w:ascii="Times New Roman" w:hAnsi="Times New Roman" w:cs="Times New Roman"/>
          <w:noProof/>
        </w:rPr>
        <w:t>, 393–423.</w:t>
      </w:r>
    </w:p>
    <w:p w14:paraId="6D5EB6D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Collins J. A., Schefuß E., Mulitza S., Prange M., Werner M., Tharammal T., Paul A. and Wefer G. (2013) Estimating the hydrogen isotopic composition of past precipitation using leaf-waxes from western Africa. </w:t>
      </w:r>
      <w:r w:rsidRPr="008405D0">
        <w:rPr>
          <w:rFonts w:ascii="Times New Roman" w:hAnsi="Times New Roman" w:cs="Times New Roman"/>
          <w:i/>
          <w:noProof/>
        </w:rPr>
        <w:t>Quat. Sci. Rev.</w:t>
      </w:r>
      <w:r>
        <w:rPr>
          <w:rFonts w:ascii="Times New Roman" w:hAnsi="Times New Roman" w:cs="Times New Roman"/>
          <w:noProof/>
        </w:rPr>
        <w:t xml:space="preserve"> </w:t>
      </w:r>
      <w:r w:rsidRPr="008405D0">
        <w:rPr>
          <w:rFonts w:ascii="Times New Roman" w:hAnsi="Times New Roman" w:cs="Times New Roman"/>
          <w:b/>
          <w:noProof/>
        </w:rPr>
        <w:t>65</w:t>
      </w:r>
      <w:r>
        <w:rPr>
          <w:rFonts w:ascii="Times New Roman" w:hAnsi="Times New Roman" w:cs="Times New Roman"/>
          <w:noProof/>
        </w:rPr>
        <w:t>, 88–101.</w:t>
      </w:r>
    </w:p>
    <w:p w14:paraId="38E2A52E"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Corcoran M. C., Diefendorf A. F., Lowell T. V., Hall B. L., Spoth M. M., Schartman A. and Brickle P. (2022) Hydrogen and carbon isotope fractionation in modern plant wax n-alkanes from the Falkland Islands. </w:t>
      </w:r>
      <w:r w:rsidRPr="008405D0">
        <w:rPr>
          <w:rFonts w:ascii="Times New Roman" w:hAnsi="Times New Roman" w:cs="Times New Roman"/>
          <w:i/>
          <w:noProof/>
        </w:rPr>
        <w:t>Org. Geochem.</w:t>
      </w:r>
      <w:r>
        <w:rPr>
          <w:rFonts w:ascii="Times New Roman" w:hAnsi="Times New Roman" w:cs="Times New Roman"/>
          <w:noProof/>
        </w:rPr>
        <w:t xml:space="preserve"> </w:t>
      </w:r>
      <w:r w:rsidRPr="008405D0">
        <w:rPr>
          <w:rFonts w:ascii="Times New Roman" w:hAnsi="Times New Roman" w:cs="Times New Roman"/>
          <w:b/>
          <w:noProof/>
        </w:rPr>
        <w:t>166</w:t>
      </w:r>
      <w:r>
        <w:rPr>
          <w:rFonts w:ascii="Times New Roman" w:hAnsi="Times New Roman" w:cs="Times New Roman"/>
          <w:noProof/>
        </w:rPr>
        <w:t>, 104404.</w:t>
      </w:r>
    </w:p>
    <w:p w14:paraId="1D0C4D0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Daniels W. C., Russell J. M., Morrill C., Longo W. M., Giblin A. E., Holland-Stergar P., Welker J. M., Wen X., Hu A. and Huang Y. (2021) Lacustrine leaf wax hydrogen isotopes indicate strong regional climate feedbacks in Beringia since the last ice age. </w:t>
      </w:r>
      <w:r w:rsidRPr="008405D0">
        <w:rPr>
          <w:rFonts w:ascii="Times New Roman" w:hAnsi="Times New Roman" w:cs="Times New Roman"/>
          <w:i/>
          <w:noProof/>
        </w:rPr>
        <w:t>Quat. Sci. Rev.</w:t>
      </w:r>
      <w:r>
        <w:rPr>
          <w:rFonts w:ascii="Times New Roman" w:hAnsi="Times New Roman" w:cs="Times New Roman"/>
          <w:noProof/>
        </w:rPr>
        <w:t xml:space="preserve"> </w:t>
      </w:r>
      <w:r w:rsidRPr="008405D0">
        <w:rPr>
          <w:rFonts w:ascii="Times New Roman" w:hAnsi="Times New Roman" w:cs="Times New Roman"/>
          <w:b/>
          <w:noProof/>
        </w:rPr>
        <w:t>269</w:t>
      </w:r>
      <w:r>
        <w:rPr>
          <w:rFonts w:ascii="Times New Roman" w:hAnsi="Times New Roman" w:cs="Times New Roman"/>
          <w:noProof/>
        </w:rPr>
        <w:t>, 107130.</w:t>
      </w:r>
    </w:p>
    <w:p w14:paraId="4BF1B5D2"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Danielson J. J. and Gesch D. B. (2011) </w:t>
      </w:r>
      <w:r w:rsidRPr="008405D0">
        <w:rPr>
          <w:rFonts w:ascii="Times New Roman" w:hAnsi="Times New Roman" w:cs="Times New Roman"/>
          <w:i/>
          <w:noProof/>
        </w:rPr>
        <w:t>Global multi-resolution terrain elevation data 2010 (GMTED2010)</w:t>
      </w:r>
      <w:r>
        <w:rPr>
          <w:rFonts w:ascii="Times New Roman" w:hAnsi="Times New Roman" w:cs="Times New Roman"/>
          <w:noProof/>
        </w:rPr>
        <w:t>., U.S. Geological Survey.</w:t>
      </w:r>
    </w:p>
    <w:p w14:paraId="02EB75BB"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Diggle P. J. and Ribeiro P. J. Jr (2007) </w:t>
      </w:r>
      <w:r w:rsidRPr="008405D0">
        <w:rPr>
          <w:rFonts w:ascii="Times New Roman" w:hAnsi="Times New Roman" w:cs="Times New Roman"/>
          <w:i/>
          <w:noProof/>
        </w:rPr>
        <w:t>Model-Based Geostatistics</w:t>
      </w:r>
      <w:r>
        <w:rPr>
          <w:rFonts w:ascii="Times New Roman" w:hAnsi="Times New Roman" w:cs="Times New Roman"/>
          <w:noProof/>
        </w:rPr>
        <w:t>., Springer, New York, NY.</w:t>
      </w:r>
    </w:p>
    <w:p w14:paraId="3A1DC2F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Eensalu M., Nelson D. B., Buczynska A., Rach O., Klein E. S., Dodd J. P., Poska A. and Stansell N. D. (2023) Hydrogen isotope biogeochemistry of plant waxes in paired lake catchments. </w:t>
      </w:r>
      <w:r w:rsidRPr="008405D0">
        <w:rPr>
          <w:rFonts w:ascii="Times New Roman" w:hAnsi="Times New Roman" w:cs="Times New Roman"/>
          <w:i/>
          <w:noProof/>
        </w:rPr>
        <w:t>Org. Geochem.</w:t>
      </w:r>
      <w:r>
        <w:rPr>
          <w:rFonts w:ascii="Times New Roman" w:hAnsi="Times New Roman" w:cs="Times New Roman"/>
          <w:noProof/>
        </w:rPr>
        <w:t xml:space="preserve"> </w:t>
      </w:r>
      <w:r w:rsidRPr="008405D0">
        <w:rPr>
          <w:rFonts w:ascii="Times New Roman" w:hAnsi="Times New Roman" w:cs="Times New Roman"/>
          <w:b/>
          <w:noProof/>
        </w:rPr>
        <w:t>185</w:t>
      </w:r>
      <w:r>
        <w:rPr>
          <w:rFonts w:ascii="Times New Roman" w:hAnsi="Times New Roman" w:cs="Times New Roman"/>
          <w:noProof/>
        </w:rPr>
        <w:t>, 104674.</w:t>
      </w:r>
    </w:p>
    <w:p w14:paraId="38272A6C"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Feakins S. J. (2013) Pollen-corrected leaf wax D/H reconstructions of northeast African hydrological changes during the late Miocene. </w:t>
      </w:r>
      <w:r w:rsidRPr="008405D0">
        <w:rPr>
          <w:rFonts w:ascii="Times New Roman" w:hAnsi="Times New Roman" w:cs="Times New Roman"/>
          <w:i/>
          <w:noProof/>
        </w:rPr>
        <w:t>Palaeogeogr. Palaeoclimatol. Palaeoecol.</w:t>
      </w:r>
      <w:r>
        <w:rPr>
          <w:rFonts w:ascii="Times New Roman" w:hAnsi="Times New Roman" w:cs="Times New Roman"/>
          <w:noProof/>
        </w:rPr>
        <w:t xml:space="preserve"> </w:t>
      </w:r>
      <w:r w:rsidRPr="008405D0">
        <w:rPr>
          <w:rFonts w:ascii="Times New Roman" w:hAnsi="Times New Roman" w:cs="Times New Roman"/>
          <w:b/>
          <w:noProof/>
        </w:rPr>
        <w:t>374</w:t>
      </w:r>
      <w:r>
        <w:rPr>
          <w:rFonts w:ascii="Times New Roman" w:hAnsi="Times New Roman" w:cs="Times New Roman"/>
          <w:noProof/>
        </w:rPr>
        <w:t>, 62–71.</w:t>
      </w:r>
    </w:p>
    <w:p w14:paraId="305339F1"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Feakins S. J., Bentley L. P., Salinas N., Shenkin A., Blonder B., Goldsmith G. R., Ponton C., Arvin L. J., Wu M. S., Peters T., West A. J., Martin R. E., Enquist B. J., Asner G. P. and Malhi Y. (2016) Plant leaf wax biomarkers capture gradients in hydrogen isotopes of precipitation from the Andes and Amazon. </w:t>
      </w:r>
      <w:r w:rsidRPr="008405D0">
        <w:rPr>
          <w:rFonts w:ascii="Times New Roman" w:hAnsi="Times New Roman" w:cs="Times New Roman"/>
          <w:i/>
          <w:noProof/>
        </w:rPr>
        <w:t>Geochim. Cosmochim. Acta</w:t>
      </w:r>
      <w:r>
        <w:rPr>
          <w:rFonts w:ascii="Times New Roman" w:hAnsi="Times New Roman" w:cs="Times New Roman"/>
          <w:noProof/>
        </w:rPr>
        <w:t xml:space="preserve"> </w:t>
      </w:r>
      <w:r w:rsidRPr="008405D0">
        <w:rPr>
          <w:rFonts w:ascii="Times New Roman" w:hAnsi="Times New Roman" w:cs="Times New Roman"/>
          <w:b/>
          <w:noProof/>
        </w:rPr>
        <w:t>182</w:t>
      </w:r>
      <w:r>
        <w:rPr>
          <w:rFonts w:ascii="Times New Roman" w:hAnsi="Times New Roman" w:cs="Times New Roman"/>
          <w:noProof/>
        </w:rPr>
        <w:t>, 155–172.</w:t>
      </w:r>
    </w:p>
    <w:p w14:paraId="26367575"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lastRenderedPageBreak/>
        <w:t xml:space="preserve">Fieller E. C. (1954) Some problems in interval estimation. </w:t>
      </w:r>
      <w:r w:rsidRPr="008405D0">
        <w:rPr>
          <w:rFonts w:ascii="Times New Roman" w:hAnsi="Times New Roman" w:cs="Times New Roman"/>
          <w:i/>
          <w:noProof/>
        </w:rPr>
        <w:t>J. R. Stat. Soc. Series B Stat. Methodol.</w:t>
      </w:r>
      <w:r>
        <w:rPr>
          <w:rFonts w:ascii="Times New Roman" w:hAnsi="Times New Roman" w:cs="Times New Roman"/>
          <w:noProof/>
        </w:rPr>
        <w:t xml:space="preserve"> </w:t>
      </w:r>
      <w:r w:rsidRPr="008405D0">
        <w:rPr>
          <w:rFonts w:ascii="Times New Roman" w:hAnsi="Times New Roman" w:cs="Times New Roman"/>
          <w:b/>
          <w:noProof/>
        </w:rPr>
        <w:t>16</w:t>
      </w:r>
      <w:r>
        <w:rPr>
          <w:rFonts w:ascii="Times New Roman" w:hAnsi="Times New Roman" w:cs="Times New Roman"/>
          <w:noProof/>
        </w:rPr>
        <w:t>, 175–185.</w:t>
      </w:r>
    </w:p>
    <w:p w14:paraId="6B249C5B"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Finley A. O., Sang H., Banerjee S. and Gelfand A. E. (2009) Improving the performance of predictive process modeling for large datasets. </w:t>
      </w:r>
      <w:r w:rsidRPr="008405D0">
        <w:rPr>
          <w:rFonts w:ascii="Times New Roman" w:hAnsi="Times New Roman" w:cs="Times New Roman"/>
          <w:i/>
          <w:noProof/>
        </w:rPr>
        <w:t>Comput. Stat. Data Anal.</w:t>
      </w:r>
      <w:r>
        <w:rPr>
          <w:rFonts w:ascii="Times New Roman" w:hAnsi="Times New Roman" w:cs="Times New Roman"/>
          <w:noProof/>
        </w:rPr>
        <w:t xml:space="preserve"> </w:t>
      </w:r>
      <w:r w:rsidRPr="008405D0">
        <w:rPr>
          <w:rFonts w:ascii="Times New Roman" w:hAnsi="Times New Roman" w:cs="Times New Roman"/>
          <w:b/>
          <w:noProof/>
        </w:rPr>
        <w:t>53</w:t>
      </w:r>
      <w:r>
        <w:rPr>
          <w:rFonts w:ascii="Times New Roman" w:hAnsi="Times New Roman" w:cs="Times New Roman"/>
          <w:noProof/>
        </w:rPr>
        <w:t>, 2873–2884.</w:t>
      </w:r>
    </w:p>
    <w:p w14:paraId="6DC1CA0F"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Friedl M. and Sulla-Menashe D. (2019) </w:t>
      </w:r>
      <w:r w:rsidRPr="008405D0">
        <w:rPr>
          <w:rFonts w:ascii="Times New Roman" w:hAnsi="Times New Roman" w:cs="Times New Roman"/>
          <w:i/>
          <w:noProof/>
        </w:rPr>
        <w:t>MCD12Q1 MODIS/Terra+Aqua Land Cover Type Yearly L3 Global 500m SIN Grid V006</w:t>
      </w:r>
      <w:r>
        <w:rPr>
          <w:rFonts w:ascii="Times New Roman" w:hAnsi="Times New Roman" w:cs="Times New Roman"/>
          <w:noProof/>
        </w:rPr>
        <w:t xml:space="preserve">. </w:t>
      </w:r>
      <w:r w:rsidRPr="008405D0">
        <w:rPr>
          <w:rFonts w:ascii="Times New Roman" w:hAnsi="Times New Roman" w:cs="Times New Roman"/>
          <w:i/>
          <w:noProof/>
        </w:rPr>
        <w:t>NASA EOSDIS Land Processes Distributed Active Archive Center.</w:t>
      </w:r>
    </w:p>
    <w:p w14:paraId="092DF31A"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Fuglstad G.-A., Simpson D., Lindgren F. and Rue H. (2019) Constructing priors that penalize the complexity of Gaussian random fields. </w:t>
      </w:r>
      <w:r w:rsidRPr="008405D0">
        <w:rPr>
          <w:rFonts w:ascii="Times New Roman" w:hAnsi="Times New Roman" w:cs="Times New Roman"/>
          <w:i/>
          <w:noProof/>
        </w:rPr>
        <w:t>J. Am. Stat. Assoc.</w:t>
      </w:r>
      <w:r>
        <w:rPr>
          <w:rFonts w:ascii="Times New Roman" w:hAnsi="Times New Roman" w:cs="Times New Roman"/>
          <w:noProof/>
        </w:rPr>
        <w:t xml:space="preserve"> </w:t>
      </w:r>
      <w:r w:rsidRPr="008405D0">
        <w:rPr>
          <w:rFonts w:ascii="Times New Roman" w:hAnsi="Times New Roman" w:cs="Times New Roman"/>
          <w:b/>
          <w:noProof/>
        </w:rPr>
        <w:t>114</w:t>
      </w:r>
      <w:r>
        <w:rPr>
          <w:rFonts w:ascii="Times New Roman" w:hAnsi="Times New Roman" w:cs="Times New Roman"/>
          <w:noProof/>
        </w:rPr>
        <w:t>, 445–452.</w:t>
      </w:r>
    </w:p>
    <w:p w14:paraId="3FD7306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Gaviria-Lugo N., Läuchli C., Wittmann H., Bernhard A., Frings P., Mohtadi M., Rach O. and Sachse D. (2023) Climatic controls on leaf wax hydrogen isotope ratios in terrestrial and marine sediments along a hyperarid-to-humid gradient. </w:t>
      </w:r>
      <w:r w:rsidRPr="008405D0">
        <w:rPr>
          <w:rFonts w:ascii="Times New Roman" w:hAnsi="Times New Roman" w:cs="Times New Roman"/>
          <w:i/>
          <w:noProof/>
        </w:rPr>
        <w:t>Biogeosciences</w:t>
      </w:r>
      <w:r>
        <w:rPr>
          <w:rFonts w:ascii="Times New Roman" w:hAnsi="Times New Roman" w:cs="Times New Roman"/>
          <w:noProof/>
        </w:rPr>
        <w:t xml:space="preserve"> </w:t>
      </w:r>
      <w:r w:rsidRPr="008405D0">
        <w:rPr>
          <w:rFonts w:ascii="Times New Roman" w:hAnsi="Times New Roman" w:cs="Times New Roman"/>
          <w:b/>
          <w:noProof/>
        </w:rPr>
        <w:t>20</w:t>
      </w:r>
      <w:r>
        <w:rPr>
          <w:rFonts w:ascii="Times New Roman" w:hAnsi="Times New Roman" w:cs="Times New Roman"/>
          <w:noProof/>
        </w:rPr>
        <w:t>, 4433–4453.</w:t>
      </w:r>
    </w:p>
    <w:p w14:paraId="2E413AB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Heaton M. J., Datta A., Finley A. O., Furrer R., Guinness J., Guhaniyogi R., Gerber F., Gramacy R. B., Hammerling D., Katzfuss M., Lindgren F., Nychka D. W., Sun F. and Zammit-Mangion A. (2019) A case study competition among methods for analyzing large spatial data. </w:t>
      </w:r>
      <w:r w:rsidRPr="008405D0">
        <w:rPr>
          <w:rFonts w:ascii="Times New Roman" w:hAnsi="Times New Roman" w:cs="Times New Roman"/>
          <w:i/>
          <w:noProof/>
        </w:rPr>
        <w:t>J. Agric. Biol. Environ. Stat.</w:t>
      </w:r>
      <w:r>
        <w:rPr>
          <w:rFonts w:ascii="Times New Roman" w:hAnsi="Times New Roman" w:cs="Times New Roman"/>
          <w:noProof/>
        </w:rPr>
        <w:t xml:space="preserve"> </w:t>
      </w:r>
      <w:r w:rsidRPr="008405D0">
        <w:rPr>
          <w:rFonts w:ascii="Times New Roman" w:hAnsi="Times New Roman" w:cs="Times New Roman"/>
          <w:b/>
          <w:noProof/>
        </w:rPr>
        <w:t>24</w:t>
      </w:r>
      <w:r>
        <w:rPr>
          <w:rFonts w:ascii="Times New Roman" w:hAnsi="Times New Roman" w:cs="Times New Roman"/>
          <w:noProof/>
        </w:rPr>
        <w:t>, 398–425.</w:t>
      </w:r>
    </w:p>
    <w:p w14:paraId="3C38456F"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IAEA/WMO (2015) Global Network of Isotopes in Precipitation. The GNIP Database.</w:t>
      </w:r>
    </w:p>
    <w:p w14:paraId="235335C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Jaccard J. J., Turrisi R. and Wan C. K. (2003) </w:t>
      </w:r>
      <w:r w:rsidRPr="008405D0">
        <w:rPr>
          <w:rFonts w:ascii="Times New Roman" w:hAnsi="Times New Roman" w:cs="Times New Roman"/>
          <w:i/>
          <w:noProof/>
        </w:rPr>
        <w:t>Interaction Effects in Multiple Regression</w:t>
      </w:r>
      <w:r>
        <w:rPr>
          <w:rFonts w:ascii="Times New Roman" w:hAnsi="Times New Roman" w:cs="Times New Roman"/>
          <w:noProof/>
        </w:rPr>
        <w:t>. 2nd ed., SAGE Publications, Thousand Oaks, CA.</w:t>
      </w:r>
    </w:p>
    <w:p w14:paraId="2A004B5C"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Konecky B. L., Dee S. G. and Noone D. C. (2019a) WaxPSM: A forward model of leaf wax hydrogen isotope ratios to bridge proxy and model estimates of past climate. </w:t>
      </w:r>
      <w:r w:rsidRPr="008405D0">
        <w:rPr>
          <w:rFonts w:ascii="Times New Roman" w:hAnsi="Times New Roman" w:cs="Times New Roman"/>
          <w:i/>
          <w:noProof/>
        </w:rPr>
        <w:t>J. Geophys. Res. Biogeosci.</w:t>
      </w:r>
      <w:r>
        <w:rPr>
          <w:rFonts w:ascii="Times New Roman" w:hAnsi="Times New Roman" w:cs="Times New Roman"/>
          <w:noProof/>
        </w:rPr>
        <w:t xml:space="preserve"> </w:t>
      </w:r>
      <w:r w:rsidRPr="008405D0">
        <w:rPr>
          <w:rFonts w:ascii="Times New Roman" w:hAnsi="Times New Roman" w:cs="Times New Roman"/>
          <w:b/>
          <w:noProof/>
        </w:rPr>
        <w:t>124</w:t>
      </w:r>
      <w:r>
        <w:rPr>
          <w:rFonts w:ascii="Times New Roman" w:hAnsi="Times New Roman" w:cs="Times New Roman"/>
          <w:noProof/>
        </w:rPr>
        <w:t>, 2107–2125.</w:t>
      </w:r>
    </w:p>
    <w:p w14:paraId="1D5764C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Konecky B., Russell J. and Bijaksana S. (2016) Glacial aridity in central Indonesia coeval with intensified monsoon circulation. </w:t>
      </w:r>
      <w:r w:rsidRPr="008405D0">
        <w:rPr>
          <w:rFonts w:ascii="Times New Roman" w:hAnsi="Times New Roman" w:cs="Times New Roman"/>
          <w:i/>
          <w:noProof/>
        </w:rPr>
        <w:t>Earth Planet. Sci. Lett.</w:t>
      </w:r>
      <w:r>
        <w:rPr>
          <w:rFonts w:ascii="Times New Roman" w:hAnsi="Times New Roman" w:cs="Times New Roman"/>
          <w:noProof/>
        </w:rPr>
        <w:t xml:space="preserve"> </w:t>
      </w:r>
      <w:r w:rsidRPr="008405D0">
        <w:rPr>
          <w:rFonts w:ascii="Times New Roman" w:hAnsi="Times New Roman" w:cs="Times New Roman"/>
          <w:b/>
          <w:noProof/>
        </w:rPr>
        <w:t>437</w:t>
      </w:r>
      <w:r>
        <w:rPr>
          <w:rFonts w:ascii="Times New Roman" w:hAnsi="Times New Roman" w:cs="Times New Roman"/>
          <w:noProof/>
        </w:rPr>
        <w:t>, 15–24.</w:t>
      </w:r>
    </w:p>
    <w:p w14:paraId="35AB6812"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Ladd S. N., Maloney A. E., Nelson D. B., Prebble M., Camperio G., Sear D. A., Hassall J. D., Langdon P. G., Sachs J. P. and Dubois N. (2021) Leaf wax hydrogen isotopes as a hydroclimate proxy in the tropical pacific. </w:t>
      </w:r>
      <w:r w:rsidRPr="008405D0">
        <w:rPr>
          <w:rFonts w:ascii="Times New Roman" w:hAnsi="Times New Roman" w:cs="Times New Roman"/>
          <w:i/>
          <w:noProof/>
        </w:rPr>
        <w:t>J. Geophys. Res. Biogeosci.</w:t>
      </w:r>
      <w:r>
        <w:rPr>
          <w:rFonts w:ascii="Times New Roman" w:hAnsi="Times New Roman" w:cs="Times New Roman"/>
          <w:noProof/>
        </w:rPr>
        <w:t xml:space="preserve"> </w:t>
      </w:r>
      <w:r w:rsidRPr="008405D0">
        <w:rPr>
          <w:rFonts w:ascii="Times New Roman" w:hAnsi="Times New Roman" w:cs="Times New Roman"/>
          <w:b/>
          <w:noProof/>
        </w:rPr>
        <w:t>126</w:t>
      </w:r>
      <w:r>
        <w:rPr>
          <w:rFonts w:ascii="Times New Roman" w:hAnsi="Times New Roman" w:cs="Times New Roman"/>
          <w:noProof/>
        </w:rPr>
        <w:t>.</w:t>
      </w:r>
    </w:p>
    <w:p w14:paraId="044DB14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Liu J. and An Z. (2019) Variations in hydrogen isotopic fractionation in higher plants and sediments across different latitudes: Implications for paleohydrological reconstruction. </w:t>
      </w:r>
      <w:r w:rsidRPr="008405D0">
        <w:rPr>
          <w:rFonts w:ascii="Times New Roman" w:hAnsi="Times New Roman" w:cs="Times New Roman"/>
          <w:i/>
          <w:noProof/>
        </w:rPr>
        <w:t>Sci. Total Environ.</w:t>
      </w:r>
      <w:r>
        <w:rPr>
          <w:rFonts w:ascii="Times New Roman" w:hAnsi="Times New Roman" w:cs="Times New Roman"/>
          <w:noProof/>
        </w:rPr>
        <w:t xml:space="preserve"> </w:t>
      </w:r>
      <w:r w:rsidRPr="008405D0">
        <w:rPr>
          <w:rFonts w:ascii="Times New Roman" w:hAnsi="Times New Roman" w:cs="Times New Roman"/>
          <w:b/>
          <w:noProof/>
        </w:rPr>
        <w:t>650</w:t>
      </w:r>
      <w:r>
        <w:rPr>
          <w:rFonts w:ascii="Times New Roman" w:hAnsi="Times New Roman" w:cs="Times New Roman"/>
          <w:noProof/>
        </w:rPr>
        <w:t>, 470–478.</w:t>
      </w:r>
    </w:p>
    <w:p w14:paraId="60F8C27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Luo X., Zhou H., Satriawan T. W., Tian J., Zhao R., Keenan T. F., Griffith D. M., Sitch S., Smith N. G. and Still C. J. (2024) Mapping the global distribution of C4 vegetation using observations and optimality theory. </w:t>
      </w:r>
      <w:r w:rsidRPr="008405D0">
        <w:rPr>
          <w:rFonts w:ascii="Times New Roman" w:hAnsi="Times New Roman" w:cs="Times New Roman"/>
          <w:i/>
          <w:noProof/>
        </w:rPr>
        <w:t>Nat. Commun.</w:t>
      </w:r>
      <w:r>
        <w:rPr>
          <w:rFonts w:ascii="Times New Roman" w:hAnsi="Times New Roman" w:cs="Times New Roman"/>
          <w:noProof/>
        </w:rPr>
        <w:t xml:space="preserve"> </w:t>
      </w:r>
      <w:r w:rsidRPr="008405D0">
        <w:rPr>
          <w:rFonts w:ascii="Times New Roman" w:hAnsi="Times New Roman" w:cs="Times New Roman"/>
          <w:b/>
          <w:noProof/>
        </w:rPr>
        <w:t>15</w:t>
      </w:r>
      <w:r>
        <w:rPr>
          <w:rFonts w:ascii="Times New Roman" w:hAnsi="Times New Roman" w:cs="Times New Roman"/>
          <w:noProof/>
        </w:rPr>
        <w:t>, 1219.</w:t>
      </w:r>
    </w:p>
    <w:p w14:paraId="0CE73624"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Martins G. S., Cordeiro R. C., Turcq B., Meyers P. A., Mendez-Millan M., Moreira L. S., Fontes D., Rodrigues R. A., Sifeddine A., Behling H. and Bouloubassi I. D. (2022) Late quaternary hydrological changes in the southeastern amazon basin from n-alkane molecular and isotopic records in sediments of Saci lake, Pará state (Brazil). </w:t>
      </w:r>
      <w:r w:rsidRPr="008405D0">
        <w:rPr>
          <w:rFonts w:ascii="Times New Roman" w:hAnsi="Times New Roman" w:cs="Times New Roman"/>
          <w:i/>
          <w:noProof/>
        </w:rPr>
        <w:t>Glob. Planet. Change</w:t>
      </w:r>
      <w:r>
        <w:rPr>
          <w:rFonts w:ascii="Times New Roman" w:hAnsi="Times New Roman" w:cs="Times New Roman"/>
          <w:noProof/>
        </w:rPr>
        <w:t xml:space="preserve"> </w:t>
      </w:r>
      <w:r w:rsidRPr="008405D0">
        <w:rPr>
          <w:rFonts w:ascii="Times New Roman" w:hAnsi="Times New Roman" w:cs="Times New Roman"/>
          <w:b/>
          <w:noProof/>
        </w:rPr>
        <w:t>213</w:t>
      </w:r>
      <w:r>
        <w:rPr>
          <w:rFonts w:ascii="Times New Roman" w:hAnsi="Times New Roman" w:cs="Times New Roman"/>
          <w:noProof/>
        </w:rPr>
        <w:t>, 103833.</w:t>
      </w:r>
    </w:p>
    <w:p w14:paraId="3CA9F73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McClelland H. L. O., Halevy I., Wolf-Gladrow D. A., Evans D. and Bradley A. S. (2021) Statistical Uncertainty in Paleoclimate Proxy Reconstructions. </w:t>
      </w:r>
      <w:r w:rsidRPr="008405D0">
        <w:rPr>
          <w:rFonts w:ascii="Times New Roman" w:hAnsi="Times New Roman" w:cs="Times New Roman"/>
          <w:i/>
          <w:noProof/>
        </w:rPr>
        <w:t>Geophys. Res. Lett.</w:t>
      </w:r>
      <w:r>
        <w:rPr>
          <w:rFonts w:ascii="Times New Roman" w:hAnsi="Times New Roman" w:cs="Times New Roman"/>
          <w:noProof/>
        </w:rPr>
        <w:t xml:space="preserve"> </w:t>
      </w:r>
      <w:r w:rsidRPr="008405D0">
        <w:rPr>
          <w:rFonts w:ascii="Times New Roman" w:hAnsi="Times New Roman" w:cs="Times New Roman"/>
          <w:b/>
          <w:noProof/>
        </w:rPr>
        <w:t>48</w:t>
      </w:r>
      <w:r>
        <w:rPr>
          <w:rFonts w:ascii="Times New Roman" w:hAnsi="Times New Roman" w:cs="Times New Roman"/>
          <w:noProof/>
        </w:rPr>
        <w:t>, 1–11.</w:t>
      </w:r>
    </w:p>
    <w:p w14:paraId="701A9B08"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McFarlin J. M., Axford Y., Masterson A. L. and Osburn M. R. (2019) Calibration of modern sedimentary δ2H plant wax-water relationships in Greenland lakes. </w:t>
      </w:r>
      <w:r w:rsidRPr="008405D0">
        <w:rPr>
          <w:rFonts w:ascii="Times New Roman" w:hAnsi="Times New Roman" w:cs="Times New Roman"/>
          <w:i/>
          <w:noProof/>
        </w:rPr>
        <w:t>Quat. Sci. Rev.</w:t>
      </w:r>
      <w:r>
        <w:rPr>
          <w:rFonts w:ascii="Times New Roman" w:hAnsi="Times New Roman" w:cs="Times New Roman"/>
          <w:noProof/>
        </w:rPr>
        <w:t xml:space="preserve"> </w:t>
      </w:r>
      <w:r w:rsidRPr="008405D0">
        <w:rPr>
          <w:rFonts w:ascii="Times New Roman" w:hAnsi="Times New Roman" w:cs="Times New Roman"/>
          <w:b/>
          <w:noProof/>
        </w:rPr>
        <w:t>225</w:t>
      </w:r>
      <w:r>
        <w:rPr>
          <w:rFonts w:ascii="Times New Roman" w:hAnsi="Times New Roman" w:cs="Times New Roman"/>
          <w:noProof/>
        </w:rPr>
        <w:t>, 105978.</w:t>
      </w:r>
    </w:p>
    <w:p w14:paraId="0661690F"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National Research Council (2006) </w:t>
      </w:r>
      <w:r w:rsidRPr="008405D0">
        <w:rPr>
          <w:rFonts w:ascii="Times New Roman" w:hAnsi="Times New Roman" w:cs="Times New Roman"/>
          <w:i/>
          <w:noProof/>
        </w:rPr>
        <w:t>Surface Temperature Reconstructions for the Past 2,000 Years</w:t>
      </w:r>
      <w:r>
        <w:rPr>
          <w:rFonts w:ascii="Times New Roman" w:hAnsi="Times New Roman" w:cs="Times New Roman"/>
          <w:noProof/>
        </w:rPr>
        <w:t>., The National Academies Press, Washington, DC.</w:t>
      </w:r>
    </w:p>
    <w:p w14:paraId="69E703A6"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lastRenderedPageBreak/>
        <w:t xml:space="preserve">Piironen J. and Vehtari A. (2017) Sparsity information and regularization in the horseshoe and other shrinkage priors. </w:t>
      </w:r>
      <w:r w:rsidRPr="008405D0">
        <w:rPr>
          <w:rFonts w:ascii="Times New Roman" w:hAnsi="Times New Roman" w:cs="Times New Roman"/>
          <w:i/>
          <w:noProof/>
        </w:rPr>
        <w:t>Electron. J. Stat.</w:t>
      </w:r>
      <w:r>
        <w:rPr>
          <w:rFonts w:ascii="Times New Roman" w:hAnsi="Times New Roman" w:cs="Times New Roman"/>
          <w:noProof/>
        </w:rPr>
        <w:t xml:space="preserve"> </w:t>
      </w:r>
      <w:r w:rsidRPr="008405D0">
        <w:rPr>
          <w:rFonts w:ascii="Times New Roman" w:hAnsi="Times New Roman" w:cs="Times New Roman"/>
          <w:b/>
          <w:noProof/>
        </w:rPr>
        <w:t>11</w:t>
      </w:r>
      <w:r>
        <w:rPr>
          <w:rFonts w:ascii="Times New Roman" w:hAnsi="Times New Roman" w:cs="Times New Roman"/>
          <w:noProof/>
        </w:rPr>
        <w:t>, 5018–5051.</w:t>
      </w:r>
    </w:p>
    <w:p w14:paraId="4EF55E50"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Polissar P. J. and D’Andrea W. J. (2014) Uncertainty in paleohydrologic reconstructions from molecular δD values. </w:t>
      </w:r>
      <w:r w:rsidRPr="008405D0">
        <w:rPr>
          <w:rFonts w:ascii="Times New Roman" w:hAnsi="Times New Roman" w:cs="Times New Roman"/>
          <w:i/>
          <w:noProof/>
        </w:rPr>
        <w:t>Geochim. Cosmochim. Acta</w:t>
      </w:r>
      <w:r>
        <w:rPr>
          <w:rFonts w:ascii="Times New Roman" w:hAnsi="Times New Roman" w:cs="Times New Roman"/>
          <w:noProof/>
        </w:rPr>
        <w:t xml:space="preserve"> </w:t>
      </w:r>
      <w:r w:rsidRPr="008405D0">
        <w:rPr>
          <w:rFonts w:ascii="Times New Roman" w:hAnsi="Times New Roman" w:cs="Times New Roman"/>
          <w:b/>
          <w:noProof/>
        </w:rPr>
        <w:t>129</w:t>
      </w:r>
      <w:r>
        <w:rPr>
          <w:rFonts w:ascii="Times New Roman" w:hAnsi="Times New Roman" w:cs="Times New Roman"/>
          <w:noProof/>
        </w:rPr>
        <w:t>, 146–156.</w:t>
      </w:r>
    </w:p>
    <w:p w14:paraId="08BBB9FF"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Sachse D., Billault I., Bowen G. J., Chikaraishi Y., Dawson T. E., Feakins S. J., Freeman K. H., Magill C. R., Mcinerney F. A., Meer M. T. J. V. D., Polissar P., Robins R. J., Sachs J. P., Schmidt H.-L., Sessions A. L., White J. W. C. and West J. B. (2012) Molecular Paleohydrology : Interpreting the Hydrogen-Isotopic Composition of Lipid Biomarkers from Photosynthesizing Organisms. </w:t>
      </w:r>
      <w:r w:rsidRPr="008405D0">
        <w:rPr>
          <w:rFonts w:ascii="Times New Roman" w:hAnsi="Times New Roman" w:cs="Times New Roman"/>
          <w:i/>
          <w:noProof/>
        </w:rPr>
        <w:t>Annual Reviews of Earth and Planetary Sciences</w:t>
      </w:r>
      <w:r>
        <w:rPr>
          <w:rFonts w:ascii="Times New Roman" w:hAnsi="Times New Roman" w:cs="Times New Roman"/>
          <w:noProof/>
        </w:rPr>
        <w:t xml:space="preserve"> </w:t>
      </w:r>
      <w:r w:rsidRPr="008405D0">
        <w:rPr>
          <w:rFonts w:ascii="Times New Roman" w:hAnsi="Times New Roman" w:cs="Times New Roman"/>
          <w:b/>
          <w:noProof/>
        </w:rPr>
        <w:t>40</w:t>
      </w:r>
      <w:r>
        <w:rPr>
          <w:rFonts w:ascii="Times New Roman" w:hAnsi="Times New Roman" w:cs="Times New Roman"/>
          <w:noProof/>
        </w:rPr>
        <w:t>, 221–252.</w:t>
      </w:r>
    </w:p>
    <w:p w14:paraId="051A5AA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Sessions A. L. and Hayes J. M. (2005) Calculation of hydrogen isotopic fractionations in biogeochemical systems. </w:t>
      </w:r>
      <w:r w:rsidRPr="008405D0">
        <w:rPr>
          <w:rFonts w:ascii="Times New Roman" w:hAnsi="Times New Roman" w:cs="Times New Roman"/>
          <w:i/>
          <w:noProof/>
        </w:rPr>
        <w:t>Geochim. Cosmochim. Acta</w:t>
      </w:r>
      <w:r>
        <w:rPr>
          <w:rFonts w:ascii="Times New Roman" w:hAnsi="Times New Roman" w:cs="Times New Roman"/>
          <w:noProof/>
        </w:rPr>
        <w:t xml:space="preserve"> </w:t>
      </w:r>
      <w:r w:rsidRPr="008405D0">
        <w:rPr>
          <w:rFonts w:ascii="Times New Roman" w:hAnsi="Times New Roman" w:cs="Times New Roman"/>
          <w:b/>
          <w:noProof/>
        </w:rPr>
        <w:t>69</w:t>
      </w:r>
      <w:r>
        <w:rPr>
          <w:rFonts w:ascii="Times New Roman" w:hAnsi="Times New Roman" w:cs="Times New Roman"/>
          <w:noProof/>
        </w:rPr>
        <w:t>, 593–597.</w:t>
      </w:r>
    </w:p>
    <w:p w14:paraId="61B2D900"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Simpson D., Rue H., Riebler A., Martins T. G. and Sørbye S. H. (2017) Penalising Model Component Complexity: A Principled, Practical Approach to Constructing Priors.</w:t>
      </w:r>
    </w:p>
    <w:p w14:paraId="7ECEB2D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Stein M. L. (1999) </w:t>
      </w:r>
      <w:r w:rsidRPr="008405D0">
        <w:rPr>
          <w:rFonts w:ascii="Times New Roman" w:hAnsi="Times New Roman" w:cs="Times New Roman"/>
          <w:i/>
          <w:noProof/>
        </w:rPr>
        <w:t>Interpolation of spatial data</w:t>
      </w:r>
      <w:r>
        <w:rPr>
          <w:rFonts w:ascii="Times New Roman" w:hAnsi="Times New Roman" w:cs="Times New Roman"/>
          <w:noProof/>
        </w:rPr>
        <w:t>. 1999th ed., Springer, New York, NY.</w:t>
      </w:r>
    </w:p>
    <w:p w14:paraId="0E9D8E00"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Still C. J., Berry J. A., Collatz G. J. and DeFries R. S. (2003) Global distribution of C</w:t>
      </w:r>
      <w:r w:rsidRPr="008405D0">
        <w:rPr>
          <w:rFonts w:ascii="Times New Roman" w:hAnsi="Times New Roman" w:cs="Times New Roman"/>
          <w:noProof/>
          <w:vertAlign w:val="subscript"/>
        </w:rPr>
        <w:t>3</w:t>
      </w:r>
      <w:r>
        <w:rPr>
          <w:rFonts w:ascii="Times New Roman" w:hAnsi="Times New Roman" w:cs="Times New Roman"/>
          <w:noProof/>
        </w:rPr>
        <w:t xml:space="preserve"> and C</w:t>
      </w:r>
      <w:r w:rsidRPr="008405D0">
        <w:rPr>
          <w:rFonts w:ascii="Times New Roman" w:hAnsi="Times New Roman" w:cs="Times New Roman"/>
          <w:noProof/>
          <w:vertAlign w:val="subscript"/>
        </w:rPr>
        <w:t>4</w:t>
      </w:r>
      <w:r>
        <w:rPr>
          <w:rFonts w:ascii="Times New Roman" w:hAnsi="Times New Roman" w:cs="Times New Roman"/>
          <w:noProof/>
        </w:rPr>
        <w:t xml:space="preserve"> vegetation: Carbon cycle implications: C4PLANTS AND CARBON CYCLE. </w:t>
      </w:r>
      <w:r w:rsidRPr="008405D0">
        <w:rPr>
          <w:rFonts w:ascii="Times New Roman" w:hAnsi="Times New Roman" w:cs="Times New Roman"/>
          <w:i/>
          <w:noProof/>
        </w:rPr>
        <w:t>Global Biogeochem. Cycles</w:t>
      </w:r>
      <w:r>
        <w:rPr>
          <w:rFonts w:ascii="Times New Roman" w:hAnsi="Times New Roman" w:cs="Times New Roman"/>
          <w:noProof/>
        </w:rPr>
        <w:t xml:space="preserve"> </w:t>
      </w:r>
      <w:r w:rsidRPr="008405D0">
        <w:rPr>
          <w:rFonts w:ascii="Times New Roman" w:hAnsi="Times New Roman" w:cs="Times New Roman"/>
          <w:b/>
          <w:noProof/>
        </w:rPr>
        <w:t>17</w:t>
      </w:r>
      <w:r>
        <w:rPr>
          <w:rFonts w:ascii="Times New Roman" w:hAnsi="Times New Roman" w:cs="Times New Roman"/>
          <w:noProof/>
        </w:rPr>
        <w:t>, 6-1-6–14.</w:t>
      </w:r>
    </w:p>
    <w:p w14:paraId="060A41BA"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Swinbank R. and Purser R. J. (2006) Fibonacci grids: A novel approach to global modelling. </w:t>
      </w:r>
      <w:r w:rsidRPr="008405D0">
        <w:rPr>
          <w:rFonts w:ascii="Times New Roman" w:hAnsi="Times New Roman" w:cs="Times New Roman"/>
          <w:i/>
          <w:noProof/>
        </w:rPr>
        <w:t>Q. J. R. Meteorol. Soc.</w:t>
      </w:r>
      <w:r>
        <w:rPr>
          <w:rFonts w:ascii="Times New Roman" w:hAnsi="Times New Roman" w:cs="Times New Roman"/>
          <w:noProof/>
        </w:rPr>
        <w:t xml:space="preserve"> </w:t>
      </w:r>
      <w:r w:rsidRPr="008405D0">
        <w:rPr>
          <w:rFonts w:ascii="Times New Roman" w:hAnsi="Times New Roman" w:cs="Times New Roman"/>
          <w:b/>
          <w:noProof/>
        </w:rPr>
        <w:t>132</w:t>
      </w:r>
      <w:r>
        <w:rPr>
          <w:rFonts w:ascii="Times New Roman" w:hAnsi="Times New Roman" w:cs="Times New Roman"/>
          <w:noProof/>
        </w:rPr>
        <w:t>, 1769–1793.</w:t>
      </w:r>
    </w:p>
    <w:p w14:paraId="64DA878E"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Tierney J. E., Russell J. M., Huang Y., Damsté J. S. S., Hopmans E. C. and Cohen A. S. (2008) Northern hemisphere controls on tropic southeast African climate during the past 60,000 years. </w:t>
      </w:r>
      <w:r w:rsidRPr="008405D0">
        <w:rPr>
          <w:rFonts w:ascii="Times New Roman" w:hAnsi="Times New Roman" w:cs="Times New Roman"/>
          <w:i/>
          <w:noProof/>
        </w:rPr>
        <w:t>Science</w:t>
      </w:r>
      <w:r>
        <w:rPr>
          <w:rFonts w:ascii="Times New Roman" w:hAnsi="Times New Roman" w:cs="Times New Roman"/>
          <w:noProof/>
        </w:rPr>
        <w:t xml:space="preserve"> </w:t>
      </w:r>
      <w:r w:rsidRPr="008405D0">
        <w:rPr>
          <w:rFonts w:ascii="Times New Roman" w:hAnsi="Times New Roman" w:cs="Times New Roman"/>
          <w:b/>
          <w:noProof/>
        </w:rPr>
        <w:t>322</w:t>
      </w:r>
      <w:r>
        <w:rPr>
          <w:rFonts w:ascii="Times New Roman" w:hAnsi="Times New Roman" w:cs="Times New Roman"/>
          <w:noProof/>
        </w:rPr>
        <w:t>, 252–255.</w:t>
      </w:r>
    </w:p>
    <w:p w14:paraId="49A1B57D"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Tipple B. J., Berke M. A., Doman C. E., Khachaturyan S. and Ehleringer J. R. (2012) Leaf-wax n -alkanes record the plant–water environment at leaf flush. </w:t>
      </w:r>
      <w:r w:rsidRPr="008405D0">
        <w:rPr>
          <w:rFonts w:ascii="Times New Roman" w:hAnsi="Times New Roman" w:cs="Times New Roman"/>
          <w:i/>
          <w:noProof/>
        </w:rPr>
        <w:t>Proceedings of the National Academy of Sciences</w:t>
      </w:r>
      <w:r>
        <w:rPr>
          <w:rFonts w:ascii="Times New Roman" w:hAnsi="Times New Roman" w:cs="Times New Roman"/>
          <w:noProof/>
        </w:rPr>
        <w:t xml:space="preserve"> </w:t>
      </w:r>
      <w:r w:rsidRPr="008405D0">
        <w:rPr>
          <w:rFonts w:ascii="Times New Roman" w:hAnsi="Times New Roman" w:cs="Times New Roman"/>
          <w:b/>
          <w:noProof/>
        </w:rPr>
        <w:t>2012</w:t>
      </w:r>
      <w:r>
        <w:rPr>
          <w:rFonts w:ascii="Times New Roman" w:hAnsi="Times New Roman" w:cs="Times New Roman"/>
          <w:noProof/>
        </w:rPr>
        <w:t>.</w:t>
      </w:r>
    </w:p>
    <w:p w14:paraId="1906A6CC"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Utida G., Cruz F. W., Etourneau J., Bouloubassi I., Schefuß E., Vuille M., Novello V. F., Prado L. F., Sifeddine A., Klein V., Zular A., Viana J. C. C. and Turcq B. (2019) Tropical South Atlantic influence on Northeastern Brazil precipitation and ITCZ displacement during the past 2300 years. </w:t>
      </w:r>
      <w:r w:rsidRPr="008405D0">
        <w:rPr>
          <w:rFonts w:ascii="Times New Roman" w:hAnsi="Times New Roman" w:cs="Times New Roman"/>
          <w:i/>
          <w:noProof/>
        </w:rPr>
        <w:t>Sci. Rep.</w:t>
      </w:r>
      <w:r>
        <w:rPr>
          <w:rFonts w:ascii="Times New Roman" w:hAnsi="Times New Roman" w:cs="Times New Roman"/>
          <w:noProof/>
        </w:rPr>
        <w:t xml:space="preserve"> </w:t>
      </w:r>
      <w:r w:rsidRPr="008405D0">
        <w:rPr>
          <w:rFonts w:ascii="Times New Roman" w:hAnsi="Times New Roman" w:cs="Times New Roman"/>
          <w:b/>
          <w:noProof/>
        </w:rPr>
        <w:t>9</w:t>
      </w:r>
      <w:r>
        <w:rPr>
          <w:rFonts w:ascii="Times New Roman" w:hAnsi="Times New Roman" w:cs="Times New Roman"/>
          <w:noProof/>
        </w:rPr>
        <w:t>, 1698.</w:t>
      </w:r>
    </w:p>
    <w:p w14:paraId="51919420"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Wang Y. V., Larsen T., Leduc G., Andersen N., Blanz T. and Schneider R. R. (2013) What does leaf wax δD from a mixed C3/C4 vegetation region tell us? </w:t>
      </w:r>
      <w:r w:rsidRPr="008405D0">
        <w:rPr>
          <w:rFonts w:ascii="Times New Roman" w:hAnsi="Times New Roman" w:cs="Times New Roman"/>
          <w:i/>
          <w:noProof/>
        </w:rPr>
        <w:t>Geochim. Cosmochim. Acta</w:t>
      </w:r>
      <w:r>
        <w:rPr>
          <w:rFonts w:ascii="Times New Roman" w:hAnsi="Times New Roman" w:cs="Times New Roman"/>
          <w:noProof/>
        </w:rPr>
        <w:t xml:space="preserve"> </w:t>
      </w:r>
      <w:r w:rsidRPr="008405D0">
        <w:rPr>
          <w:rFonts w:ascii="Times New Roman" w:hAnsi="Times New Roman" w:cs="Times New Roman"/>
          <w:b/>
          <w:noProof/>
        </w:rPr>
        <w:t>111</w:t>
      </w:r>
      <w:r>
        <w:rPr>
          <w:rFonts w:ascii="Times New Roman" w:hAnsi="Times New Roman" w:cs="Times New Roman"/>
          <w:noProof/>
        </w:rPr>
        <w:t>, 128–139.</w:t>
      </w:r>
    </w:p>
    <w:p w14:paraId="5D410EB7"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Wang Y.-P., Luo T., Chen J., Zhan Z.-W., Song Z., Xing L. and He D. (2023) Influence of salinity on hydrogen isotope fractionation of n-alkanes in mangrove leaves and surface sediments: A comparison across various geomorphological settings. </w:t>
      </w:r>
      <w:r w:rsidRPr="008405D0">
        <w:rPr>
          <w:rFonts w:ascii="Times New Roman" w:hAnsi="Times New Roman" w:cs="Times New Roman"/>
          <w:i/>
          <w:noProof/>
        </w:rPr>
        <w:t>Chem. Geol.</w:t>
      </w:r>
      <w:r>
        <w:rPr>
          <w:rFonts w:ascii="Times New Roman" w:hAnsi="Times New Roman" w:cs="Times New Roman"/>
          <w:noProof/>
        </w:rPr>
        <w:t xml:space="preserve"> </w:t>
      </w:r>
      <w:r w:rsidRPr="008405D0">
        <w:rPr>
          <w:rFonts w:ascii="Times New Roman" w:hAnsi="Times New Roman" w:cs="Times New Roman"/>
          <w:b/>
          <w:noProof/>
        </w:rPr>
        <w:t>634</w:t>
      </w:r>
      <w:r>
        <w:rPr>
          <w:rFonts w:ascii="Times New Roman" w:hAnsi="Times New Roman" w:cs="Times New Roman"/>
          <w:noProof/>
        </w:rPr>
        <w:t>, 121589.</w:t>
      </w:r>
    </w:p>
    <w:p w14:paraId="3159288E" w14:textId="77777777" w:rsidR="008405D0" w:rsidRDefault="008405D0" w:rsidP="00D30B74">
      <w:pPr>
        <w:ind w:left="720" w:hanging="720"/>
        <w:rPr>
          <w:rFonts w:ascii="Times New Roman" w:hAnsi="Times New Roman" w:cs="Times New Roman"/>
          <w:noProof/>
        </w:rPr>
      </w:pPr>
      <w:r>
        <w:rPr>
          <w:rFonts w:ascii="Times New Roman" w:hAnsi="Times New Roman" w:cs="Times New Roman"/>
          <w:noProof/>
        </w:rPr>
        <w:t xml:space="preserve">Wood S. N. (2017) </w:t>
      </w:r>
      <w:r w:rsidRPr="008405D0">
        <w:rPr>
          <w:rFonts w:ascii="Times New Roman" w:hAnsi="Times New Roman" w:cs="Times New Roman"/>
          <w:i/>
          <w:noProof/>
        </w:rPr>
        <w:t>Generalized additive models</w:t>
      </w:r>
      <w:r>
        <w:rPr>
          <w:rFonts w:ascii="Times New Roman" w:hAnsi="Times New Roman" w:cs="Times New Roman"/>
          <w:noProof/>
        </w:rPr>
        <w:t>., Chapman and Hall/CRC.</w:t>
      </w:r>
    </w:p>
    <w:p w14:paraId="060881E9" w14:textId="447591AC" w:rsidR="00F169FF" w:rsidRPr="00797CEF" w:rsidRDefault="008405D0" w:rsidP="00D30B74">
      <w:pPr>
        <w:ind w:left="720" w:hanging="720"/>
        <w:rPr>
          <w:rFonts w:ascii="Times New Roman" w:hAnsi="Times New Roman" w:cs="Times New Roman"/>
        </w:rPr>
      </w:pPr>
      <w:r>
        <w:rPr>
          <w:rFonts w:ascii="Times New Roman" w:hAnsi="Times New Roman" w:cs="Times New Roman"/>
          <w:noProof/>
        </w:rPr>
        <w:t xml:space="preserve">Zhao B., Russell J. M., Blaus A., de Novaes Nascimento M., Freeman A. and Bush M. B. (2024) Tropical Andean climate variations since the last deglaciation. </w:t>
      </w:r>
      <w:r w:rsidRPr="008405D0">
        <w:rPr>
          <w:rFonts w:ascii="Times New Roman" w:hAnsi="Times New Roman" w:cs="Times New Roman"/>
          <w:i/>
          <w:noProof/>
        </w:rPr>
        <w:t>Proc. Natl. Acad. Sci. U. S. A.</w:t>
      </w:r>
      <w:r>
        <w:rPr>
          <w:rFonts w:ascii="Times New Roman" w:hAnsi="Times New Roman" w:cs="Times New Roman"/>
          <w:noProof/>
        </w:rPr>
        <w:t xml:space="preserve"> </w:t>
      </w:r>
      <w:r w:rsidRPr="008405D0">
        <w:rPr>
          <w:rFonts w:ascii="Times New Roman" w:hAnsi="Times New Roman" w:cs="Times New Roman"/>
          <w:b/>
          <w:noProof/>
        </w:rPr>
        <w:t>121</w:t>
      </w:r>
      <w:r>
        <w:rPr>
          <w:rFonts w:ascii="Times New Roman" w:hAnsi="Times New Roman" w:cs="Times New Roman"/>
          <w:noProof/>
        </w:rPr>
        <w:t>, e2320143121.</w:t>
      </w:r>
      <w:r w:rsidR="00F169FF" w:rsidRPr="00797CEF">
        <w:rPr>
          <w:rFonts w:ascii="Times New Roman" w:hAnsi="Times New Roman" w:cs="Times New Roman"/>
        </w:rPr>
        <w:fldChar w:fldCharType="end"/>
      </w:r>
    </w:p>
    <w:sectPr w:rsidR="00F169FF" w:rsidRPr="00797CEF" w:rsidSect="00FE1BE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D604B" w14:textId="77777777" w:rsidR="00C67576" w:rsidRDefault="00C67576" w:rsidP="00445AC5">
      <w:r>
        <w:separator/>
      </w:r>
    </w:p>
  </w:endnote>
  <w:endnote w:type="continuationSeparator" w:id="0">
    <w:p w14:paraId="6B819B90" w14:textId="77777777" w:rsidR="00C67576" w:rsidRDefault="00C67576" w:rsidP="00445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B2D2C" w14:textId="77777777" w:rsidR="00C67576" w:rsidRDefault="00C67576" w:rsidP="00445AC5">
      <w:r>
        <w:separator/>
      </w:r>
    </w:p>
  </w:footnote>
  <w:footnote w:type="continuationSeparator" w:id="0">
    <w:p w14:paraId="7BC68D14" w14:textId="77777777" w:rsidR="00C67576" w:rsidRDefault="00C67576" w:rsidP="00445A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65C"/>
    <w:multiLevelType w:val="multilevel"/>
    <w:tmpl w:val="A69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90B"/>
    <w:multiLevelType w:val="multilevel"/>
    <w:tmpl w:val="4DC8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B7333"/>
    <w:multiLevelType w:val="hybridMultilevel"/>
    <w:tmpl w:val="98EA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962DC7"/>
    <w:multiLevelType w:val="hybridMultilevel"/>
    <w:tmpl w:val="A0148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3A3084"/>
    <w:multiLevelType w:val="hybridMultilevel"/>
    <w:tmpl w:val="E3AE3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623E1A"/>
    <w:multiLevelType w:val="hybridMultilevel"/>
    <w:tmpl w:val="648CD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5729A"/>
    <w:multiLevelType w:val="hybridMultilevel"/>
    <w:tmpl w:val="B3E02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03BF7"/>
    <w:multiLevelType w:val="multilevel"/>
    <w:tmpl w:val="6432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D4138"/>
    <w:multiLevelType w:val="hybridMultilevel"/>
    <w:tmpl w:val="971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266479"/>
    <w:multiLevelType w:val="multilevel"/>
    <w:tmpl w:val="611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C2860"/>
    <w:multiLevelType w:val="hybridMultilevel"/>
    <w:tmpl w:val="5D2CB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2E38DD"/>
    <w:multiLevelType w:val="multilevel"/>
    <w:tmpl w:val="5AC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D01DB5"/>
    <w:multiLevelType w:val="multilevel"/>
    <w:tmpl w:val="B65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5404C"/>
    <w:multiLevelType w:val="hybridMultilevel"/>
    <w:tmpl w:val="3F52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820E85"/>
    <w:multiLevelType w:val="multilevel"/>
    <w:tmpl w:val="870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816B6"/>
    <w:multiLevelType w:val="multilevel"/>
    <w:tmpl w:val="16C04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F609B3"/>
    <w:multiLevelType w:val="multilevel"/>
    <w:tmpl w:val="AC7A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344"/>
    <w:multiLevelType w:val="multilevel"/>
    <w:tmpl w:val="A7FE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05277"/>
    <w:multiLevelType w:val="multilevel"/>
    <w:tmpl w:val="E59A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821CA2"/>
    <w:multiLevelType w:val="multilevel"/>
    <w:tmpl w:val="6FC8D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274A11"/>
    <w:multiLevelType w:val="hybridMultilevel"/>
    <w:tmpl w:val="5FEA2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9C4750"/>
    <w:multiLevelType w:val="multilevel"/>
    <w:tmpl w:val="1C6A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61CF5"/>
    <w:multiLevelType w:val="multilevel"/>
    <w:tmpl w:val="4AD2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A54F3"/>
    <w:multiLevelType w:val="hybridMultilevel"/>
    <w:tmpl w:val="7FDC8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EE3F4B"/>
    <w:multiLevelType w:val="hybridMultilevel"/>
    <w:tmpl w:val="0152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896786"/>
    <w:multiLevelType w:val="hybridMultilevel"/>
    <w:tmpl w:val="C9626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0C5EAC"/>
    <w:multiLevelType w:val="multilevel"/>
    <w:tmpl w:val="769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009DC"/>
    <w:multiLevelType w:val="multilevel"/>
    <w:tmpl w:val="C692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711785">
    <w:abstractNumId w:val="9"/>
  </w:num>
  <w:num w:numId="2" w16cid:durableId="1211385732">
    <w:abstractNumId w:val="19"/>
  </w:num>
  <w:num w:numId="3" w16cid:durableId="1741445514">
    <w:abstractNumId w:val="0"/>
  </w:num>
  <w:num w:numId="4" w16cid:durableId="287708029">
    <w:abstractNumId w:val="26"/>
  </w:num>
  <w:num w:numId="5" w16cid:durableId="594559719">
    <w:abstractNumId w:val="14"/>
  </w:num>
  <w:num w:numId="6" w16cid:durableId="609357485">
    <w:abstractNumId w:val="17"/>
  </w:num>
  <w:num w:numId="7" w16cid:durableId="762188553">
    <w:abstractNumId w:val="11"/>
  </w:num>
  <w:num w:numId="8" w16cid:durableId="1626692839">
    <w:abstractNumId w:val="27"/>
  </w:num>
  <w:num w:numId="9" w16cid:durableId="255360106">
    <w:abstractNumId w:val="21"/>
  </w:num>
  <w:num w:numId="10" w16cid:durableId="1695618183">
    <w:abstractNumId w:val="12"/>
  </w:num>
  <w:num w:numId="11" w16cid:durableId="851722493">
    <w:abstractNumId w:val="7"/>
  </w:num>
  <w:num w:numId="12" w16cid:durableId="1255701644">
    <w:abstractNumId w:val="22"/>
  </w:num>
  <w:num w:numId="13" w16cid:durableId="1847792058">
    <w:abstractNumId w:val="16"/>
  </w:num>
  <w:num w:numId="14" w16cid:durableId="1284534167">
    <w:abstractNumId w:val="13"/>
  </w:num>
  <w:num w:numId="15" w16cid:durableId="737750651">
    <w:abstractNumId w:val="25"/>
  </w:num>
  <w:num w:numId="16" w16cid:durableId="2122139349">
    <w:abstractNumId w:val="4"/>
  </w:num>
  <w:num w:numId="17" w16cid:durableId="1409039071">
    <w:abstractNumId w:val="10"/>
  </w:num>
  <w:num w:numId="18" w16cid:durableId="1822500366">
    <w:abstractNumId w:val="6"/>
  </w:num>
  <w:num w:numId="19" w16cid:durableId="838889603">
    <w:abstractNumId w:val="3"/>
  </w:num>
  <w:num w:numId="20" w16cid:durableId="1504977260">
    <w:abstractNumId w:val="23"/>
  </w:num>
  <w:num w:numId="21" w16cid:durableId="402417384">
    <w:abstractNumId w:val="5"/>
  </w:num>
  <w:num w:numId="22" w16cid:durableId="878392775">
    <w:abstractNumId w:val="20"/>
  </w:num>
  <w:num w:numId="23" w16cid:durableId="1888370574">
    <w:abstractNumId w:val="24"/>
  </w:num>
  <w:num w:numId="24" w16cid:durableId="1961257450">
    <w:abstractNumId w:val="2"/>
  </w:num>
  <w:num w:numId="25" w16cid:durableId="1025132085">
    <w:abstractNumId w:val="8"/>
  </w:num>
  <w:num w:numId="26" w16cid:durableId="1307204787">
    <w:abstractNumId w:val="15"/>
  </w:num>
  <w:num w:numId="27" w16cid:durableId="1848328928">
    <w:abstractNumId w:val="1"/>
  </w:num>
  <w:num w:numId="28" w16cid:durableId="3368868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P316C466Y757W577"/>
    <w:docVar w:name="paperpile-doc-name" w:val="leafwax_gca_supplement_2025-12-02.docx"/>
    <w:docVar w:name="paperpile-includeDoi" w:val="false"/>
    <w:docVar w:name="paperpile-styleFile" w:val="geochimica-et-cosmochimica-acta.csl"/>
    <w:docVar w:name="paperpile-styleId" w:val="geochimica-et-cosmochimica-acta"/>
    <w:docVar w:name="paperpile-styleLabel" w:val="Geochimica et Cosmochimica Acta"/>
    <w:docVar w:name="paperpile-styleLocale" w:val="en-US"/>
  </w:docVars>
  <w:rsids>
    <w:rsidRoot w:val="00470C09"/>
    <w:rsid w:val="00003B70"/>
    <w:rsid w:val="00014015"/>
    <w:rsid w:val="000144CB"/>
    <w:rsid w:val="00014AD5"/>
    <w:rsid w:val="000327BF"/>
    <w:rsid w:val="00045DCA"/>
    <w:rsid w:val="00084A2D"/>
    <w:rsid w:val="00092301"/>
    <w:rsid w:val="0009553B"/>
    <w:rsid w:val="000A01ED"/>
    <w:rsid w:val="000B114E"/>
    <w:rsid w:val="000E1586"/>
    <w:rsid w:val="00104886"/>
    <w:rsid w:val="00105962"/>
    <w:rsid w:val="001123A1"/>
    <w:rsid w:val="00115A91"/>
    <w:rsid w:val="001169AD"/>
    <w:rsid w:val="0012363A"/>
    <w:rsid w:val="00132C94"/>
    <w:rsid w:val="001404D8"/>
    <w:rsid w:val="001457E9"/>
    <w:rsid w:val="00156DD9"/>
    <w:rsid w:val="00177B87"/>
    <w:rsid w:val="001D4318"/>
    <w:rsid w:val="001F34E9"/>
    <w:rsid w:val="0020614E"/>
    <w:rsid w:val="0022344A"/>
    <w:rsid w:val="002367AB"/>
    <w:rsid w:val="0023683A"/>
    <w:rsid w:val="00257425"/>
    <w:rsid w:val="002C1D8A"/>
    <w:rsid w:val="002F1CC2"/>
    <w:rsid w:val="003054B6"/>
    <w:rsid w:val="00333A6A"/>
    <w:rsid w:val="00336D85"/>
    <w:rsid w:val="00342040"/>
    <w:rsid w:val="00343446"/>
    <w:rsid w:val="003677B6"/>
    <w:rsid w:val="0037539B"/>
    <w:rsid w:val="0038582D"/>
    <w:rsid w:val="003A60BE"/>
    <w:rsid w:val="003B17A5"/>
    <w:rsid w:val="003C27F6"/>
    <w:rsid w:val="003C34FB"/>
    <w:rsid w:val="003C3DE3"/>
    <w:rsid w:val="003C74F2"/>
    <w:rsid w:val="003D39A6"/>
    <w:rsid w:val="004002CE"/>
    <w:rsid w:val="00402B1E"/>
    <w:rsid w:val="0040598D"/>
    <w:rsid w:val="00416F7F"/>
    <w:rsid w:val="00443E89"/>
    <w:rsid w:val="0044572E"/>
    <w:rsid w:val="00445AC5"/>
    <w:rsid w:val="004674C7"/>
    <w:rsid w:val="00470C09"/>
    <w:rsid w:val="004761B6"/>
    <w:rsid w:val="00493C5D"/>
    <w:rsid w:val="004A0BAF"/>
    <w:rsid w:val="004B78D2"/>
    <w:rsid w:val="004C65DE"/>
    <w:rsid w:val="004D4436"/>
    <w:rsid w:val="004E15F1"/>
    <w:rsid w:val="004F4A39"/>
    <w:rsid w:val="004F4C02"/>
    <w:rsid w:val="005136E7"/>
    <w:rsid w:val="00514ED6"/>
    <w:rsid w:val="00522455"/>
    <w:rsid w:val="00544ABD"/>
    <w:rsid w:val="005507EA"/>
    <w:rsid w:val="00552951"/>
    <w:rsid w:val="005541B6"/>
    <w:rsid w:val="00567D3A"/>
    <w:rsid w:val="00585E94"/>
    <w:rsid w:val="005A77B2"/>
    <w:rsid w:val="005C224C"/>
    <w:rsid w:val="005C2C05"/>
    <w:rsid w:val="005C4B36"/>
    <w:rsid w:val="005F2FC9"/>
    <w:rsid w:val="006100E9"/>
    <w:rsid w:val="006118BE"/>
    <w:rsid w:val="00621B56"/>
    <w:rsid w:val="00634160"/>
    <w:rsid w:val="00644B64"/>
    <w:rsid w:val="006840C0"/>
    <w:rsid w:val="006A684D"/>
    <w:rsid w:val="006B1B0F"/>
    <w:rsid w:val="006E03EC"/>
    <w:rsid w:val="006E29CA"/>
    <w:rsid w:val="006F2A50"/>
    <w:rsid w:val="00710944"/>
    <w:rsid w:val="007257E7"/>
    <w:rsid w:val="007328D1"/>
    <w:rsid w:val="0073502F"/>
    <w:rsid w:val="007366B0"/>
    <w:rsid w:val="00736ADF"/>
    <w:rsid w:val="007377FE"/>
    <w:rsid w:val="00752EA5"/>
    <w:rsid w:val="00774054"/>
    <w:rsid w:val="00790C32"/>
    <w:rsid w:val="00797CEF"/>
    <w:rsid w:val="007A7FBF"/>
    <w:rsid w:val="007B3D31"/>
    <w:rsid w:val="007D5DEB"/>
    <w:rsid w:val="007D6D9C"/>
    <w:rsid w:val="007E4B44"/>
    <w:rsid w:val="007E4DDA"/>
    <w:rsid w:val="007E7DF5"/>
    <w:rsid w:val="007F5B31"/>
    <w:rsid w:val="00803C76"/>
    <w:rsid w:val="00821EB2"/>
    <w:rsid w:val="008249F9"/>
    <w:rsid w:val="0083532D"/>
    <w:rsid w:val="008405D0"/>
    <w:rsid w:val="0085373A"/>
    <w:rsid w:val="0087580E"/>
    <w:rsid w:val="00885AA8"/>
    <w:rsid w:val="0089252E"/>
    <w:rsid w:val="008B138E"/>
    <w:rsid w:val="008C6C1E"/>
    <w:rsid w:val="008D60B8"/>
    <w:rsid w:val="008E6CE3"/>
    <w:rsid w:val="008F03D9"/>
    <w:rsid w:val="00917ADC"/>
    <w:rsid w:val="00944CDF"/>
    <w:rsid w:val="00956656"/>
    <w:rsid w:val="00965769"/>
    <w:rsid w:val="009670AF"/>
    <w:rsid w:val="009D343E"/>
    <w:rsid w:val="009D68D7"/>
    <w:rsid w:val="009F63CF"/>
    <w:rsid w:val="00A13CC5"/>
    <w:rsid w:val="00A258D9"/>
    <w:rsid w:val="00A427F7"/>
    <w:rsid w:val="00A52786"/>
    <w:rsid w:val="00A536E7"/>
    <w:rsid w:val="00A63A84"/>
    <w:rsid w:val="00A65014"/>
    <w:rsid w:val="00A77744"/>
    <w:rsid w:val="00A8035D"/>
    <w:rsid w:val="00A81E0A"/>
    <w:rsid w:val="00A81EC6"/>
    <w:rsid w:val="00A82CAA"/>
    <w:rsid w:val="00A941FB"/>
    <w:rsid w:val="00A94FD3"/>
    <w:rsid w:val="00AA59C6"/>
    <w:rsid w:val="00AB5CA4"/>
    <w:rsid w:val="00AC7CEC"/>
    <w:rsid w:val="00AE3B30"/>
    <w:rsid w:val="00AE4AFC"/>
    <w:rsid w:val="00AE7E01"/>
    <w:rsid w:val="00AF03EC"/>
    <w:rsid w:val="00AF2B08"/>
    <w:rsid w:val="00AF6B40"/>
    <w:rsid w:val="00B0089B"/>
    <w:rsid w:val="00B17411"/>
    <w:rsid w:val="00B21AD2"/>
    <w:rsid w:val="00B245CF"/>
    <w:rsid w:val="00B36E72"/>
    <w:rsid w:val="00B54CEE"/>
    <w:rsid w:val="00B6225E"/>
    <w:rsid w:val="00B6338A"/>
    <w:rsid w:val="00B64CB9"/>
    <w:rsid w:val="00BA353C"/>
    <w:rsid w:val="00BB033F"/>
    <w:rsid w:val="00BB2563"/>
    <w:rsid w:val="00BD1F59"/>
    <w:rsid w:val="00BE6DA2"/>
    <w:rsid w:val="00BE72C5"/>
    <w:rsid w:val="00BF5315"/>
    <w:rsid w:val="00BF6C8C"/>
    <w:rsid w:val="00C05BC6"/>
    <w:rsid w:val="00C13C26"/>
    <w:rsid w:val="00C20E41"/>
    <w:rsid w:val="00C304F0"/>
    <w:rsid w:val="00C33DCD"/>
    <w:rsid w:val="00C64FEB"/>
    <w:rsid w:val="00C67576"/>
    <w:rsid w:val="00C76F09"/>
    <w:rsid w:val="00C77F3C"/>
    <w:rsid w:val="00C77F64"/>
    <w:rsid w:val="00CA6E6C"/>
    <w:rsid w:val="00CD5FFC"/>
    <w:rsid w:val="00D05068"/>
    <w:rsid w:val="00D238A8"/>
    <w:rsid w:val="00D23F8D"/>
    <w:rsid w:val="00D30B74"/>
    <w:rsid w:val="00D40269"/>
    <w:rsid w:val="00D41483"/>
    <w:rsid w:val="00D43B16"/>
    <w:rsid w:val="00D710C8"/>
    <w:rsid w:val="00DE0AC3"/>
    <w:rsid w:val="00DE65B5"/>
    <w:rsid w:val="00DF0E02"/>
    <w:rsid w:val="00E02AB7"/>
    <w:rsid w:val="00E0506A"/>
    <w:rsid w:val="00E12749"/>
    <w:rsid w:val="00E21100"/>
    <w:rsid w:val="00E36C40"/>
    <w:rsid w:val="00E41296"/>
    <w:rsid w:val="00E51FF2"/>
    <w:rsid w:val="00E53D4F"/>
    <w:rsid w:val="00E7573B"/>
    <w:rsid w:val="00E765B2"/>
    <w:rsid w:val="00E87C9E"/>
    <w:rsid w:val="00E970C2"/>
    <w:rsid w:val="00EA65E2"/>
    <w:rsid w:val="00EB2B81"/>
    <w:rsid w:val="00EC7C2A"/>
    <w:rsid w:val="00EC7FDC"/>
    <w:rsid w:val="00ED2E49"/>
    <w:rsid w:val="00ED5871"/>
    <w:rsid w:val="00ED7DD0"/>
    <w:rsid w:val="00F025ED"/>
    <w:rsid w:val="00F04765"/>
    <w:rsid w:val="00F141BB"/>
    <w:rsid w:val="00F169FF"/>
    <w:rsid w:val="00F2131D"/>
    <w:rsid w:val="00F31626"/>
    <w:rsid w:val="00F41F16"/>
    <w:rsid w:val="00F55F68"/>
    <w:rsid w:val="00F57D40"/>
    <w:rsid w:val="00F604C1"/>
    <w:rsid w:val="00FA515E"/>
    <w:rsid w:val="00FA770A"/>
    <w:rsid w:val="00FB14DB"/>
    <w:rsid w:val="00FB3211"/>
    <w:rsid w:val="00FB7649"/>
    <w:rsid w:val="00FD6AB1"/>
    <w:rsid w:val="00FD6CA6"/>
    <w:rsid w:val="00FE1BEF"/>
    <w:rsid w:val="00FE2C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D1396"/>
  <w15:chartTrackingRefBased/>
  <w15:docId w15:val="{5936C43C-96A1-9E4E-AA1A-3B100538B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C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C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C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70C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70C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70C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70C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70C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70C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C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C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C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470C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0C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0C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0C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0C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0C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0C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C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C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C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0C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C09"/>
    <w:rPr>
      <w:i/>
      <w:iCs/>
      <w:color w:val="404040" w:themeColor="text1" w:themeTint="BF"/>
    </w:rPr>
  </w:style>
  <w:style w:type="paragraph" w:styleId="ListParagraph">
    <w:name w:val="List Paragraph"/>
    <w:basedOn w:val="Normal"/>
    <w:uiPriority w:val="34"/>
    <w:qFormat/>
    <w:rsid w:val="00470C09"/>
    <w:pPr>
      <w:ind w:left="720"/>
      <w:contextualSpacing/>
    </w:pPr>
  </w:style>
  <w:style w:type="character" w:styleId="IntenseEmphasis">
    <w:name w:val="Intense Emphasis"/>
    <w:basedOn w:val="DefaultParagraphFont"/>
    <w:uiPriority w:val="21"/>
    <w:qFormat/>
    <w:rsid w:val="00470C09"/>
    <w:rPr>
      <w:i/>
      <w:iCs/>
      <w:color w:val="0F4761" w:themeColor="accent1" w:themeShade="BF"/>
    </w:rPr>
  </w:style>
  <w:style w:type="paragraph" w:styleId="IntenseQuote">
    <w:name w:val="Intense Quote"/>
    <w:basedOn w:val="Normal"/>
    <w:next w:val="Normal"/>
    <w:link w:val="IntenseQuoteChar"/>
    <w:uiPriority w:val="30"/>
    <w:qFormat/>
    <w:rsid w:val="00470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C09"/>
    <w:rPr>
      <w:i/>
      <w:iCs/>
      <w:color w:val="0F4761" w:themeColor="accent1" w:themeShade="BF"/>
    </w:rPr>
  </w:style>
  <w:style w:type="character" w:styleId="IntenseReference">
    <w:name w:val="Intense Reference"/>
    <w:basedOn w:val="DefaultParagraphFont"/>
    <w:uiPriority w:val="32"/>
    <w:qFormat/>
    <w:rsid w:val="00470C09"/>
    <w:rPr>
      <w:b/>
      <w:bCs/>
      <w:smallCaps/>
      <w:color w:val="0F4761" w:themeColor="accent1" w:themeShade="BF"/>
      <w:spacing w:val="5"/>
    </w:rPr>
  </w:style>
  <w:style w:type="paragraph" w:customStyle="1" w:styleId="whitespace-normal">
    <w:name w:val="whitespace-normal"/>
    <w:basedOn w:val="Normal"/>
    <w:rsid w:val="004F4A3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F4A39"/>
    <w:rPr>
      <w:b/>
      <w:bCs/>
    </w:rPr>
  </w:style>
  <w:style w:type="character" w:styleId="Emphasis">
    <w:name w:val="Emphasis"/>
    <w:basedOn w:val="DefaultParagraphFont"/>
    <w:uiPriority w:val="20"/>
    <w:qFormat/>
    <w:rsid w:val="00105962"/>
    <w:rPr>
      <w:i/>
      <w:iCs/>
    </w:rPr>
  </w:style>
  <w:style w:type="character" w:customStyle="1" w:styleId="s1">
    <w:name w:val="s1"/>
    <w:basedOn w:val="DefaultParagraphFont"/>
    <w:rsid w:val="003C74F2"/>
  </w:style>
  <w:style w:type="paragraph" w:customStyle="1" w:styleId="whitespace-pre-wrap">
    <w:name w:val="whitespace-pre-wrap"/>
    <w:basedOn w:val="Normal"/>
    <w:rsid w:val="00D30B74"/>
    <w:pPr>
      <w:spacing w:before="100" w:beforeAutospacing="1" w:after="100" w:afterAutospacing="1"/>
    </w:pPr>
    <w:rPr>
      <w:rFonts w:ascii="Times New Roman" w:eastAsia="Times New Roman" w:hAnsi="Times New Roman" w:cs="Times New Roman"/>
      <w:kern w:val="0"/>
      <w14:ligatures w14:val="none"/>
    </w:rPr>
  </w:style>
  <w:style w:type="character" w:customStyle="1" w:styleId="hovertext-text-300">
    <w:name w:val="hover:text-text-300"/>
    <w:basedOn w:val="DefaultParagraphFont"/>
    <w:rsid w:val="00D30B74"/>
  </w:style>
  <w:style w:type="character" w:styleId="PlaceholderText">
    <w:name w:val="Placeholder Text"/>
    <w:basedOn w:val="DefaultParagraphFont"/>
    <w:uiPriority w:val="99"/>
    <w:semiHidden/>
    <w:rsid w:val="00B64CB9"/>
    <w:rPr>
      <w:color w:val="666666"/>
    </w:rPr>
  </w:style>
  <w:style w:type="character" w:customStyle="1" w:styleId="token">
    <w:name w:val="token"/>
    <w:basedOn w:val="DefaultParagraphFont"/>
    <w:rsid w:val="004F4C02"/>
  </w:style>
  <w:style w:type="table" w:styleId="TableGridLight">
    <w:name w:val="Grid Table Light"/>
    <w:basedOn w:val="TableNormal"/>
    <w:uiPriority w:val="40"/>
    <w:rsid w:val="00803C7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38582D"/>
    <w:rPr>
      <w:rFonts w:ascii="Courier New" w:eastAsia="Times New Roman" w:hAnsi="Courier New" w:cs="Courier New"/>
      <w:sz w:val="20"/>
      <w:szCs w:val="20"/>
    </w:rPr>
  </w:style>
  <w:style w:type="paragraph" w:customStyle="1" w:styleId="p1">
    <w:name w:val="p1"/>
    <w:basedOn w:val="Normal"/>
    <w:rsid w:val="008B138E"/>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5AC5"/>
    <w:pPr>
      <w:tabs>
        <w:tab w:val="center" w:pos="4680"/>
        <w:tab w:val="right" w:pos="9360"/>
      </w:tabs>
    </w:pPr>
  </w:style>
  <w:style w:type="character" w:customStyle="1" w:styleId="HeaderChar">
    <w:name w:val="Header Char"/>
    <w:basedOn w:val="DefaultParagraphFont"/>
    <w:link w:val="Header"/>
    <w:uiPriority w:val="99"/>
    <w:rsid w:val="00445AC5"/>
  </w:style>
  <w:style w:type="paragraph" w:styleId="Footer">
    <w:name w:val="footer"/>
    <w:basedOn w:val="Normal"/>
    <w:link w:val="FooterChar"/>
    <w:uiPriority w:val="99"/>
    <w:unhideWhenUsed/>
    <w:rsid w:val="00445AC5"/>
    <w:pPr>
      <w:tabs>
        <w:tab w:val="center" w:pos="4680"/>
        <w:tab w:val="right" w:pos="9360"/>
      </w:tabs>
    </w:pPr>
  </w:style>
  <w:style w:type="character" w:customStyle="1" w:styleId="FooterChar">
    <w:name w:val="Footer Char"/>
    <w:basedOn w:val="DefaultParagraphFont"/>
    <w:link w:val="Footer"/>
    <w:uiPriority w:val="99"/>
    <w:rsid w:val="00445A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B1581-2DED-D242-89F4-F23A5581B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20</Pages>
  <Words>22599</Words>
  <Characters>135596</Characters>
  <Application>Microsoft Office Word</Application>
  <DocSecurity>0</DocSecurity>
  <Lines>2711</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Alexander Bradley</cp:lastModifiedBy>
  <cp:revision>11</cp:revision>
  <cp:lastPrinted>2025-11-12T20:32:00Z</cp:lastPrinted>
  <dcterms:created xsi:type="dcterms:W3CDTF">2025-12-02T20:12:00Z</dcterms:created>
  <dcterms:modified xsi:type="dcterms:W3CDTF">2025-12-02T20:47:00Z</dcterms:modified>
</cp:coreProperties>
</file>