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Fewer steps in editing audit notes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Location: Make 2 combo boxes on all pages (Building, Room#)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 Search Bar: Search any fields in table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Audit: add visual or message of barcode scanning for each item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Numbers: 4 digits needed (ex. 356A)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 characters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Upper, lower and number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special char required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number including ‘W’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UI Feedback from Patrick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2/11/25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