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 You Should Pay More Attention to the Scapula"</w:t>
      </w:r>
    </w:p>
    <w:p>
      <w:pPr>
        <w:pStyle w:val="Heading1"/>
      </w:pPr>
      <w:r>
        <w:t>Final Talk Outline — 15-20 Minutes</w:t>
      </w:r>
    </w:p>
    <w:p>
      <w:pPr>
        <w:pStyle w:val="Heading2"/>
      </w:pPr>
      <w:r>
        <w:t>Tone: Intellectual curiosity. Evidence forward. No advocacy.</w:t>
      </w:r>
    </w:p>
    <w:p>
      <w:pPr>
        <w:jc w:val="center"/>
      </w:pPr>
      <w:r>
        <w:rPr>
          <w:sz w:val="16"/>
        </w:rPr>
        <w:t>────────────────────────────────────────</w:t>
      </w:r>
    </w:p>
    <w:p>
      <w:pPr>
        <w:pStyle w:val="Heading1"/>
      </w:pPr>
      <w:r>
        <w:t>OPENING (2 min)</w:t>
      </w:r>
    </w:p>
    <w:p>
      <w:pPr>
        <w:pStyle w:val="Heading2"/>
      </w:pPr>
      <w:r>
        <w:t>Slide 1: Title</w:t>
      </w:r>
    </w:p>
    <w:p>
      <w:r>
        <w:rPr>
          <w:sz w:val="22"/>
        </w:rPr>
        <w:t>"Why You Should Pay More Attention to the Scapula"</w:t>
      </w:r>
    </w:p>
    <w:p>
      <w:pPr>
        <w:pStyle w:val="Heading2"/>
      </w:pPr>
      <w:r>
        <w:t>Slide 2: The Questions</w:t>
      </w:r>
    </w:p>
    <w:p>
      <w:r>
        <w:rPr>
          <w:sz w:val="22"/>
        </w:rPr>
        <w:t>"Personal experiences have led me to think long and hard about the scapula. The more I've studied it, the more I've noticed that many of the unanswered questions in shoulder surgery seem to converge on this one structure. I want to share some of what I've found — not as definitive answers, but as intellectual discussion points. I think there's something here worth exploring together."</w:t>
      </w:r>
    </w:p>
    <w:p>
      <w:r>
        <w:rPr>
          <w:sz w:val="22"/>
        </w:rPr>
        <w:t>Then, on screen:</w:t>
      </w:r>
    </w:p>
    <w:p>
      <w:pPr>
        <w:pStyle w:val="ListBullet"/>
        <w:ind w:left="360"/>
      </w:pPr>
      <w:r>
        <w:rPr>
          <w:sz w:val="22"/>
        </w:rPr>
        <w:t>Why do some patients develop cuff tears while others with the same age and activity level don't?</w:t>
      </w:r>
    </w:p>
    <w:p>
      <w:pPr>
        <w:pStyle w:val="ListBullet"/>
        <w:ind w:left="360"/>
      </w:pPr>
      <w:r>
        <w:rPr>
          <w:sz w:val="22"/>
        </w:rPr>
        <w:t>Why does a repaired cuff retear in one patient but heal in another?</w:t>
      </w:r>
    </w:p>
    <w:p>
      <w:pPr>
        <w:pStyle w:val="ListBullet"/>
        <w:ind w:left="360"/>
      </w:pPr>
      <w:r>
        <w:rPr>
          <w:sz w:val="22"/>
        </w:rPr>
        <w:t>Why do some shoulders develop posterior glenoid erosion while most don't?</w:t>
      </w:r>
    </w:p>
    <w:p>
      <w:pPr>
        <w:pStyle w:val="ListBullet"/>
        <w:ind w:left="360"/>
      </w:pPr>
      <w:r>
        <w:rPr>
          <w:sz w:val="22"/>
        </w:rPr>
        <w:t>Why does scapular dyskinesis persist after successful cuff repair?</w:t>
      </w:r>
    </w:p>
    <w:p>
      <w:pPr>
        <w:pStyle w:val="ListBullet"/>
        <w:ind w:left="360"/>
      </w:pPr>
      <w:r>
        <w:rPr>
          <w:sz w:val="22"/>
        </w:rPr>
        <w:t>Why do some rTSA patients achieve full elevation while others plateau?</w:t>
      </w:r>
    </w:p>
    <w:p>
      <w:r>
        <w:rPr>
          <w:sz w:val="22"/>
        </w:rPr>
        <w:t>"I don't have complete answers to any of these. But I've found that the scapula keeps showing up — in the morphology data, in the kinematics data, in the arthroplasty data. Today I want to walk you through what I've found and see what you think."</w:t>
      </w:r>
    </w:p>
    <w:p>
      <w:pPr>
        <w:pStyle w:val="Heading2"/>
      </w:pPr>
      <w:r>
        <w:t>Slide 3: The scapula</w:t>
      </w:r>
    </w:p>
    <w:p>
      <w:r>
        <w:rPr>
          <w:sz w:val="22"/>
        </w:rPr>
        <w:t>A single image. No text. Let it sit for a moment.</w:t>
      </w:r>
    </w:p>
    <w:p>
      <w:pPr>
        <w:jc w:val="center"/>
      </w:pPr>
      <w:r>
        <w:rPr>
          <w:sz w:val="16"/>
        </w:rPr>
        <w:t>────────────────────────────────────────</w:t>
      </w:r>
    </w:p>
    <w:p>
      <w:pPr>
        <w:pStyle w:val="Heading1"/>
      </w:pPr>
      <w:r>
        <w:t>THREAD 1: What the Scapula Actually Is (4 min)</w:t>
      </w:r>
    </w:p>
    <w:p>
      <w:pPr>
        <w:pStyle w:val="Heading2"/>
      </w:pPr>
      <w:r>
        <w:t>Slide 4: The Design Problem</w:t>
      </w:r>
    </w:p>
    <w:p>
      <w:r>
        <w:rPr>
          <w:sz w:val="22"/>
        </w:rPr>
        <w:t>"Before we look at the clinical data, I think it's worth pausing on something we all learned in anatomy but maybe haven't thought deeply about since."</w:t>
      </w:r>
    </w:p>
    <w:p>
      <w:pPr>
        <w:pStyle w:val="ListBullet"/>
        <w:ind w:left="360"/>
      </w:pPr>
      <w:r>
        <w:rPr>
          <w:sz w:val="22"/>
        </w:rPr>
        <w:t>The scapulothoracic articulation has no bony joint, no capsule, no ligaments connecting the scapula to the axial skeleton</w:t>
      </w:r>
    </w:p>
    <w:p>
      <w:pPr>
        <w:pStyle w:val="ListBullet"/>
        <w:ind w:left="360"/>
      </w:pPr>
      <w:r>
        <w:rPr>
          <w:sz w:val="22"/>
        </w:rPr>
        <w:t>The scapula is a bone floating entirely within a network of muscle and fascia</w:t>
      </w:r>
    </w:p>
    <w:p>
      <w:pPr>
        <w:pStyle w:val="ListBullet"/>
        <w:ind w:left="360"/>
      </w:pPr>
      <w:r>
        <w:rPr>
          <w:sz w:val="22"/>
        </w:rPr>
        <w:t>Its position at any given moment is determined by the balance of tension forces acting on it</w:t>
      </w:r>
    </w:p>
    <w:p>
      <w:pPr>
        <w:pStyle w:val="ListBullet"/>
        <w:ind w:left="360"/>
      </w:pPr>
      <w:r>
        <w:rPr>
          <w:sz w:val="22"/>
        </w:rPr>
        <w:t>Change any one of those tensions — through weakness, tightness, fatigue, neural inhibition — and the scapula shifts to a new equilibrium position</w:t>
      </w:r>
    </w:p>
    <w:p>
      <w:r>
        <w:rPr>
          <w:sz w:val="22"/>
        </w:rPr>
        <w:t>"This makes it both remarkably adaptable and remarkably vulnerable."</w:t>
      </w:r>
    </w:p>
    <w:p>
      <w:pPr>
        <w:pStyle w:val="Heading2"/>
      </w:pPr>
      <w:r>
        <w:t>Slide 5: The Numbers That Made Me Pay Attention</w:t>
      </w:r>
    </w:p>
    <w:p>
      <w:r>
        <w:rPr>
          <w:sz w:val="22"/>
        </w:rPr>
        <w:t>Present these without commentary — let them speak:</w:t>
      </w:r>
    </w:p>
    <w:p>
      <w:pPr>
        <w:pStyle w:val="ListBullet"/>
        <w:ind w:left="360"/>
      </w:pPr>
      <w:r>
        <w:rPr>
          <w:sz w:val="22"/>
        </w:rPr>
        <w:t>The subacromial space at 90° of elevation: 4.1mm in healthy subjects. In impingement: 1.4mm. (Borstad 2005, citing Flatow and Lukasiewicz measurement data)</w:t>
      </w:r>
    </w:p>
    <w:p>
      <w:pPr>
        <w:pStyle w:val="ListBullet"/>
        <w:ind w:left="360"/>
      </w:pPr>
      <w:r>
        <w:rPr>
          <w:sz w:val="22"/>
        </w:rPr>
        <w:t>Slouching alone reduces active abduction by 23.6° and muscle force by 16.2% (Kebaetse 1999)</w:t>
      </w:r>
    </w:p>
    <w:p>
      <w:pPr>
        <w:pStyle w:val="ListBullet"/>
        <w:ind w:left="360"/>
      </w:pPr>
      <w:r>
        <w:rPr>
          <w:sz w:val="22"/>
        </w:rPr>
        <w:t>51% of total kinetic energy and 54% of total force in a tennis serve originate from the legs and trunk — all transmitted through the scapulothoracic articulation (Kibler 1998)</w:t>
      </w:r>
    </w:p>
    <w:p>
      <w:pPr>
        <w:pStyle w:val="ListBullet"/>
        <w:ind w:left="360"/>
      </w:pPr>
      <w:r>
        <w:rPr>
          <w:sz w:val="22"/>
        </w:rPr>
        <w:t>The scapula contributes approximately 60° of the 180° of arm elevation. Bone pin studies measured the ratio at 1.7:1, with 50° of upward rotation, 30° of posterior tilt, and 24° of external rotation (McClure 2001)</w:t>
      </w:r>
    </w:p>
    <w:p>
      <w:r>
        <w:rPr>
          <w:sz w:val="22"/>
        </w:rPr>
        <w:t>"The margin between healthy and pathologic is measured in millimeters. Posture alone can erase it. And more than half the body's force output passes through this one structure."</w:t>
      </w:r>
    </w:p>
    <w:p>
      <w:pPr>
        <w:pStyle w:val="Heading2"/>
      </w:pPr>
      <w:r>
        <w:t>Slide 6: The Evolutionary Context</w:t>
      </w:r>
    </w:p>
    <w:p>
      <w:r>
        <w:rPr>
          <w:sz w:val="22"/>
        </w:rPr>
        <w:t>"This raises an interesting question: why is the scapulothoracic articulation designed this way?"</w:t>
      </w:r>
    </w:p>
    <w:p>
      <w:pPr>
        <w:pStyle w:val="ListBullet"/>
        <w:ind w:left="360"/>
      </w:pPr>
      <w:r>
        <w:rPr>
          <w:sz w:val="22"/>
        </w:rPr>
        <w:t>Humans are the only species that can throw with speed and accuracy (Kuhn 2016)</w:t>
      </w:r>
    </w:p>
    <w:p>
      <w:pPr>
        <w:pStyle w:val="ListBullet"/>
        <w:ind w:left="360"/>
      </w:pPr>
      <w:r>
        <w:rPr>
          <w:sz w:val="22"/>
        </w:rPr>
        <w:t>The glenohumeral joint cartilage is optimized for load distribution at ~90° of abduction — the throwing position, not the resting position (Kuhn 2016)</w:t>
      </w:r>
    </w:p>
    <w:p>
      <w:pPr>
        <w:pStyle w:val="ListBullet"/>
        <w:ind w:left="360"/>
      </w:pPr>
      <w:r>
        <w:rPr>
          <w:sz w:val="22"/>
        </w:rPr>
        <w:t>The scapula migrated from the lateral thorax in quadrupeds to the posterior thorax in bipeds — trading bony stability for muscular suspension (Selby 2017)</w:t>
      </w:r>
    </w:p>
    <w:p>
      <w:pPr>
        <w:pStyle w:val="ListBullet"/>
        <w:ind w:left="360"/>
      </w:pPr>
      <w:r>
        <w:rPr>
          <w:sz w:val="22"/>
        </w:rPr>
        <w:t>The same adaptations that enabled throwing — depressed greater tuberosity, extreme external rotation — also created the watershed zone that predisposes to rotator cuff disease (Kuhn 2016)</w:t>
      </w:r>
    </w:p>
    <w:p>
      <w:r>
        <w:rPr>
          <w:sz w:val="22"/>
        </w:rPr>
        <w:t>"Evolution needed a structure that could be simultaneously stable enough to anchor the rotator cuff and mobile enough to position the glenoid across a huge range of positions. A bony joint can't do both. A muscular suspension can — but at a cost. The scapula was designed for intermittent, high-performance use in a healthy kinetic chain. Not for decades of sustained loading in a sedentary body."</w:t>
      </w:r>
    </w:p>
    <w:p>
      <w:r>
        <w:rPr>
          <w:sz w:val="22"/>
        </w:rPr>
        <w:t>Takeaway for practice: The Scapular Assistance Test. If manually repositioning the scapula reduces a patient's pain or increases their ROM, the scapula is contributing to their problem. Takes 10 seconds. (Seitz 2012)</w:t>
      </w:r>
    </w:p>
    <w:p>
      <w:pPr>
        <w:jc w:val="center"/>
      </w:pPr>
      <w:r>
        <w:rPr>
          <w:sz w:val="16"/>
        </w:rPr>
        <w:t>────────────────────────────────────────</w:t>
      </w:r>
    </w:p>
    <w:p>
      <w:pPr>
        <w:pStyle w:val="Heading1"/>
      </w:pPr>
      <w:r>
        <w:t>THREAD 2: Shape Predicts Pathology (7 min)</w:t>
      </w:r>
    </w:p>
    <w:p>
      <w:pPr>
        <w:pStyle w:val="Heading2"/>
      </w:pPr>
      <w:r>
        <w:t>Slide 7: The Critical Shoulder Angle</w:t>
      </w:r>
    </w:p>
    <w:p>
      <w:r>
        <w:rPr>
          <w:sz w:val="22"/>
        </w:rPr>
        <w:t>"There's a growing body of evidence that the scapula's morphology — its actual bony shape — predicts which shoulder pathologies develop. I find this the most compelling line of evidence because it's objective, radiographic, and doesn't depend on clinical observation."</w:t>
      </w:r>
    </w:p>
    <w:p>
      <w:pPr>
        <w:pStyle w:val="ListBullet"/>
        <w:ind w:left="360"/>
      </w:pPr>
      <w:r>
        <w:rPr>
          <w:sz w:val="22"/>
        </w:rPr>
        <w:t>Nyffeler 2006 (JBJS, 384 citations): Introduced the Acromion Index. Lateral acromial extension was 0.73 in cuff tears vs. 0.64 in normal controls (p&lt;.0001)</w:t>
      </w:r>
    </w:p>
    <w:p>
      <w:pPr>
        <w:pStyle w:val="ListBullet"/>
        <w:ind w:left="360"/>
      </w:pPr>
      <w:r>
        <w:rPr>
          <w:sz w:val="22"/>
        </w:rPr>
        <w:t>Moor 2013 (BJJ): Combined acromial cover and glenoid inclination into the CSA. Controls: 33.1°. Cuff tears: 38.0°. OA: 28.1°. AUC of 0.92 for discriminating cuff tears from normals. CSA &gt;35° → 84% were in the cuff tear group. CSA &lt;30° → 93% were in the OA group.</w:t>
      </w:r>
    </w:p>
    <w:p>
      <w:pPr>
        <w:pStyle w:val="ListBullet"/>
        <w:ind w:left="360"/>
      </w:pPr>
      <w:r>
        <w:rPr>
          <w:sz w:val="22"/>
        </w:rPr>
        <w:t>Viehöfer 2016 (J Orthop Res): Showed the mechanism — a higher CSA produces 23% more shear at 50° of abduction. The rotator cuff must generate forces exceeding physiological values to maintain stability.</w:t>
      </w:r>
    </w:p>
    <w:p>
      <w:pPr>
        <w:pStyle w:val="ListBullet"/>
        <w:ind w:left="360"/>
      </w:pPr>
      <w:r>
        <w:rPr>
          <w:sz w:val="22"/>
        </w:rPr>
        <w:t>Davide 2016 (JSES): Dose-response. CSA 34° in controls, 36° with isolated supraspinatus tears, 40° with supraspinatus + infraspinatus tears. CSA was the most relevant risk factor (OR 1.7), even controlling for age, smoking, BMI.</w:t>
      </w:r>
    </w:p>
    <w:p>
      <w:r>
        <w:rPr>
          <w:sz w:val="22"/>
        </w:rPr>
        <w:t>"I want to be transparent: not all studies agree. Arnar et al. (2017, JSES) found the CSA associated with OA but not with cuff tears in their cohort. The evidence tilts toward CSA mattering, but the debate is live."</w:t>
      </w:r>
    </w:p>
    <w:p>
      <w:pPr>
        <w:pStyle w:val="Heading2"/>
      </w:pPr>
      <w:r>
        <w:t>Slide 8: CSA Predicts Surgical Failure</w:t>
      </w:r>
    </w:p>
    <w:p>
      <w:r>
        <w:rPr>
          <w:sz w:val="22"/>
        </w:rPr>
        <w:t>"What convinced me this wasn't just an academic observation is the surgical outcome data."</w:t>
      </w:r>
    </w:p>
    <w:p>
      <w:pPr>
        <w:pStyle w:val="ListBullet"/>
        <w:ind w:left="360"/>
      </w:pPr>
      <w:r>
        <w:rPr>
          <w:sz w:val="22"/>
        </w:rPr>
        <w:t>Garcia 2017 (JSES): After arthroscopic cuff repair, CSA in the no-retear group was 34.3°. In full-thickness retears: 38.6°. If CSA &gt;38°, OR of 14.8 for retear (p&lt;.01).</w:t>
      </w:r>
    </w:p>
    <w:p>
      <w:pPr>
        <w:pStyle w:val="ListBullet"/>
        <w:ind w:left="360"/>
      </w:pPr>
      <w:r>
        <w:rPr>
          <w:sz w:val="22"/>
        </w:rPr>
        <w:t>Gerber 2018 (Arthroscopy, 112 citations): Performed arthroscopic lateral acromioplasty — not anterior, lateral — to reduce CSA at time of cuff repair. CSA went from 37.5° to 33.9°. No deltoid compromise. Patients corrected to CSA ≤33° had 25% more abduction strength than those ≥35°. And the postoperative CSA was significantly larger in failed repairs than healed repairs (p=.026).</w:t>
      </w:r>
    </w:p>
    <w:p>
      <w:r>
        <w:rPr>
          <w:sz w:val="22"/>
        </w:rPr>
        <w:t>"The standard anterior acromioplasty we've been doing for decades doesn't change the CSA. Only lateral acromioplasty addresses the morphological driver. We may have been shaving the wrong part of the acromion."</w:t>
      </w:r>
    </w:p>
    <w:p>
      <w:pPr>
        <w:pStyle w:val="ListBullet"/>
        <w:ind w:left="360"/>
      </w:pPr>
      <w:r>
        <w:rPr>
          <w:sz w:val="22"/>
        </w:rPr>
        <w:t>Passaplan 2021 (JSES — Gerber's group): CSA does not change over time. Measured at two points ≥10 years apart: 34° → 34°. Even in shoulders that developed new cuff tears. This is a stable anatomical parameter — it's something you're born with, not something that changes as a consequence of pathology.</w:t>
      </w:r>
    </w:p>
    <w:p>
      <w:pPr>
        <w:pStyle w:val="Heading2"/>
      </w:pPr>
      <w:r>
        <w:t>Slide 9: Posterior Acromial Morphology</w:t>
      </w:r>
    </w:p>
    <w:p>
      <w:r>
        <w:rPr>
          <w:sz w:val="22"/>
        </w:rPr>
        <w:t>"A parallel line of evidence from the same research group, but for instability rather than cuff disease."</w:t>
      </w:r>
    </w:p>
    <w:p>
      <w:pPr>
        <w:pStyle w:val="ListBullet"/>
        <w:ind w:left="360"/>
      </w:pPr>
      <w:r>
        <w:rPr>
          <w:sz w:val="22"/>
        </w:rPr>
        <w:t>Meyer 2019 (JBJS, 72 citations): Posterior Acromial Height in posterior instability: 30.9mm. In anterior instability: 19.5mm. PAH ≥23mm → OR of 39 for posterior instability. A steep "Swiss chalet roof" acromion virtually excluded posterior instability.</w:t>
      </w:r>
    </w:p>
    <w:p>
      <w:pPr>
        <w:pStyle w:val="ListBullet"/>
        <w:ind w:left="360"/>
      </w:pPr>
      <w:r>
        <w:rPr>
          <w:sz w:val="22"/>
        </w:rPr>
        <w:t>Hochreiter 2023 (J Exp Orthop): Tested this biomechanically on 3D-printed scapula models. Correcting glenoid retroversion alone was not sufficient to restore normal posterior stability. You must correct both the glenoid and the acromial anatomy. The acromion is an active restraint to posterior translation.</w:t>
      </w:r>
    </w:p>
    <w:p>
      <w:pPr>
        <w:pStyle w:val="ListBullet"/>
        <w:ind w:left="360"/>
      </w:pPr>
      <w:r>
        <w:rPr>
          <w:sz w:val="22"/>
        </w:rPr>
        <w:t>Gerber 2025 (JSES Int): The SCOPE procedure — 3D-planned scapular osteotomies to restore normal acromial and glenoid anatomy. Nine patients, six of whom were revisions from failed prior approaches. Median SSV improved 42.5%. Eight of nine had improved humeral head centering. Early results, small series, one failure. But the direction is clear.</w:t>
      </w:r>
    </w:p>
    <w:p>
      <w:r>
        <w:rPr>
          <w:sz w:val="22"/>
        </w:rPr>
        <w:t>"Previous approaches to posterior instability focused on soft tissue and glenoid version. Many of them failed. Gerber's group concluded that you have to address the scapular morphology — specifically the acromion — to solve the problem. They're now reshaping the scapula in two completely different clinical contexts: lateral acromioplasty for cuff disease, and SCOPE osteotomies for posterior instability."</w:t>
      </w:r>
    </w:p>
    <w:p>
      <w:pPr>
        <w:pStyle w:val="Heading2"/>
      </w:pPr>
      <w:r>
        <w:t>Slide 10: The B0 Question</w:t>
      </w:r>
    </w:p>
    <w:p>
      <w:r>
        <w:rPr>
          <w:sz w:val="22"/>
        </w:rPr>
        <w:t>"This is where I want to share something I've been thinking about that's more speculative — and I want to be upfront that it's unproven."</w:t>
      </w:r>
    </w:p>
    <w:p>
      <w:pPr>
        <w:pStyle w:val="ListBullet"/>
        <w:ind w:left="360"/>
      </w:pPr>
      <w:r>
        <w:rPr>
          <w:sz w:val="22"/>
        </w:rPr>
        <w:t>Bryce 2010 (JBJS, 147 citations) showed that scapular rotation changes measured glenoid version by up to 22.5°. They framed this as a CT measurement artifact.</w:t>
      </w:r>
    </w:p>
    <w:p>
      <w:pPr>
        <w:pStyle w:val="ListBullet"/>
        <w:ind w:left="360"/>
      </w:pPr>
      <w:r>
        <w:rPr>
          <w:sz w:val="22"/>
        </w:rPr>
        <w:t>But if scapular position changes effective glenoid version, then a scapula that chronically sits in more internal rotation is presenting a functionally more retroverted glenoid during loading.</w:t>
      </w:r>
    </w:p>
    <w:p>
      <w:pPr>
        <w:pStyle w:val="ListBullet"/>
        <w:ind w:left="360"/>
      </w:pPr>
      <w:r>
        <w:rPr>
          <w:sz w:val="22"/>
        </w:rPr>
        <w:t>Akgun 2024 (AJSM) found that patients with constitutional posterior decentering (C1 — essentially the Walch B0 phenotype) have significantly different scapulothoracic orientation compared to controls.</w:t>
      </w:r>
    </w:p>
    <w:p>
      <w:pPr>
        <w:pStyle w:val="ListBullet"/>
        <w:ind w:left="360"/>
      </w:pPr>
      <w:r>
        <w:rPr>
          <w:sz w:val="22"/>
        </w:rPr>
        <w:t>Domos 2017 described the B0 → B1 → B2 progression as pre-arthritic posterior subluxation that inevitably progresses.</w:t>
      </w:r>
    </w:p>
    <w:p>
      <w:r>
        <w:rPr>
          <w:sz w:val="22"/>
        </w:rPr>
        <w:t>"Could the B0 glenoid begin as a scapulothoracic positioning problem — chronic functional retroversion from the scapula's dynamic position — before it becomes the morphological endpoint we see on CT? I don't know. Causation versus correlation is unresolved. But the geometry supports it, and Akgun's data is consistent with it. It's a question I think is worth asking."</w:t>
      </w:r>
    </w:p>
    <w:p>
      <w:r>
        <w:rPr>
          <w:sz w:val="22"/>
        </w:rPr>
        <w:t>Takeaways for practice:</w:t>
      </w:r>
    </w:p>
    <w:p>
      <w:pPr>
        <w:pStyle w:val="ListBullet"/>
        <w:ind w:left="360"/>
      </w:pPr>
      <w:r>
        <w:rPr>
          <w:sz w:val="22"/>
        </w:rPr>
        <w:t>Measure CSA on every pre-operative shoulder radiograph — 30 seconds, may change your plan</w:t>
      </w:r>
    </w:p>
    <w:p>
      <w:pPr>
        <w:pStyle w:val="ListBullet"/>
        <w:ind w:left="360"/>
      </w:pPr>
      <w:r>
        <w:rPr>
          <w:sz w:val="22"/>
        </w:rPr>
        <w:t>If CSA &gt;35° at time of cuff repair, consider lateral acromioplasty as an adjunct (Gerber 2018)</w:t>
      </w:r>
    </w:p>
    <w:p>
      <w:pPr>
        <w:jc w:val="center"/>
      </w:pPr>
      <w:r>
        <w:rPr>
          <w:sz w:val="16"/>
        </w:rPr>
        <w:t>────────────────────────────────────────</w:t>
      </w:r>
    </w:p>
    <w:p>
      <w:pPr>
        <w:pStyle w:val="Heading1"/>
      </w:pPr>
      <w:r>
        <w:t>THREAD 3: When We Change the Joint (5 min)</w:t>
      </w:r>
    </w:p>
    <w:p>
      <w:pPr>
        <w:pStyle w:val="Heading2"/>
      </w:pPr>
      <w:r>
        <w:t>Slide 11: The rTSA Paradox</w:t>
      </w:r>
    </w:p>
    <w:p>
      <w:r>
        <w:rPr>
          <w:sz w:val="22"/>
        </w:rPr>
        <w:t>"When we implant a reverse shoulder arthroplasty, we fundamentally change the biomechanics of the glenohumeral joint. But I think we underappreciate what that change means for the scapulothoracic system."</w:t>
      </w:r>
    </w:p>
    <w:p>
      <w:pPr>
        <w:pStyle w:val="ListBullet"/>
        <w:ind w:left="360"/>
      </w:pPr>
      <w:r>
        <w:rPr>
          <w:sz w:val="22"/>
        </w:rPr>
        <w:t>Walker 2015 (JSES, 77 citations): SHR in rTSA is 1.3:1. Normal is 3:1. The scapulothoracic system contributes roughly half of arm elevation after rTSA — dramatically more than in a native shoulder. n=28, fluoroscopy with 3D model-image registration across three different implant designs.</w:t>
      </w:r>
    </w:p>
    <w:p>
      <w:pPr>
        <w:pStyle w:val="ListBullet"/>
        <w:ind w:left="360"/>
      </w:pPr>
      <w:r>
        <w:rPr>
          <w:sz w:val="22"/>
        </w:rPr>
        <w:t>Kawashima 2025 (JSES): In semi-inlay rTSA, patients with SHR ≥2 had ASES scores of 94.3 vs. 82.1 for SHR &lt;2 (p=.007). Better scapulothoracic function → better arthroplasty outcomes. Small study (n=20), needs replication. But the signal is there.</w:t>
      </w:r>
    </w:p>
    <w:p>
      <w:pPr>
        <w:pStyle w:val="ListBullet"/>
        <w:ind w:left="360"/>
      </w:pPr>
      <w:r>
        <w:rPr>
          <w:sz w:val="22"/>
        </w:rPr>
        <w:t>Simovitch 2007 (JBJS — Gerber's group): 44% inferior scapular notching rate. The prosthesis is creating mechanical demands on the scapula that the native shoulder never imposed.</w:t>
      </w:r>
    </w:p>
    <w:p>
      <w:r>
        <w:rPr>
          <w:sz w:val="22"/>
        </w:rPr>
        <w:t>"We replaced the glenohumeral joint to help our patients. But in doing so, we converted the shoulder from a system where the rotator cuff provided dynamic, tension-based stabilization to one where prosthetic geometry provides constraint. And the one part of the system that's still muscularly suspended — the scapulothoracic articulation — now has to do more work, not less."</w:t>
      </w:r>
    </w:p>
    <w:p>
      <w:pPr>
        <w:pStyle w:val="Heading2"/>
      </w:pPr>
      <w:r>
        <w:t>Slide 12: Why Dyskinesis Persists — and Why Prehab Matters</w:t>
      </w:r>
    </w:p>
    <w:p>
      <w:pPr>
        <w:pStyle w:val="ListBullet"/>
        <w:ind w:left="360"/>
      </w:pPr>
      <w:r>
        <w:rPr>
          <w:sz w:val="22"/>
        </w:rPr>
        <w:t>Mercurio 2026 (JSES Int): Prospective study, 3D kinematic tracking. After arthroscopic cuff repair, ROM and Constant scores improved. But scapulohumeral rhythm showed no significant change (p&gt;.05). Scapular dyskinesis persists despite successful surgery.</w:t>
      </w:r>
    </w:p>
    <w:p>
      <w:pPr>
        <w:pStyle w:val="ListBullet"/>
        <w:ind w:left="360"/>
      </w:pPr>
      <w:r>
        <w:rPr>
          <w:sz w:val="22"/>
        </w:rPr>
        <w:t>Gibbons 2016 (J Orthop Res): After massive cuff tears, sarcomere number decreases, fiber length shortens, and in massive tears sarcomere length itself drops below optimal operating range. These architectural changes may be irreversible even with successful anatomical repair.</w:t>
      </w:r>
    </w:p>
    <w:p>
      <w:pPr>
        <w:pStyle w:val="ListBullet"/>
        <w:ind w:left="360"/>
      </w:pPr>
      <w:r>
        <w:rPr>
          <w:sz w:val="22"/>
        </w:rPr>
        <w:t>Camargo 2015 (JOSPT, 106 citations): RCT showing scapular-focused stretching and strengthening improved kinematics, function, and pain in impingement.</w:t>
      </w:r>
    </w:p>
    <w:p>
      <w:pPr>
        <w:pStyle w:val="ListBullet"/>
        <w:ind w:left="360"/>
      </w:pPr>
      <w:r>
        <w:rPr>
          <w:sz w:val="22"/>
        </w:rPr>
        <w:t>Burkhart 2003 Part III (Arthroscopy): 96 overhead athletes with SICK scapula treated with rehabilitation only. All 96 returned to preinjury performance by 4 months. Resolution was directly proportional to the ability to reposition the scapula.</w:t>
      </w:r>
    </w:p>
    <w:p>
      <w:r>
        <w:rPr>
          <w:sz w:val="22"/>
        </w:rPr>
        <w:t>"Mercurio's finding that dyskinesis persists after cuff repair is important. If the dyskinesis was caused by the cuff tear, it should resolve when you fix the tear. It doesn't. That suggests the scapular dysfunction may be independent — possibly even upstream — of the cuff pathology."</w:t>
      </w:r>
    </w:p>
    <w:p>
      <w:r>
        <w:rPr>
          <w:sz w:val="22"/>
        </w:rPr>
        <w:t>"And the biology may explain why. When muscles sit at abnormal lengths for months or years, they physically remodel — sarcomeres are added or subtracted to optimize for the wrong position. This isn't just motor control that can be retrained with exercises. It's structural change at the muscle architecture level. And if we then impose new biomechanical demands with an rTSA on muscles that have already remodeled to accommodate dysfunction, we may be setting a ceiling on outcomes that no implant design can overcome."</w:t>
      </w:r>
    </w:p>
    <w:p>
      <w:r>
        <w:rPr>
          <w:sz w:val="22"/>
        </w:rPr>
        <w:t>"This is the strongest argument I can make for scapular rehabilitation before shoulder surgery — not after, before. Not just to strengthen muscles, but to restore their architecture while remodeling is still possible."</w:t>
      </w:r>
    </w:p>
    <w:p>
      <w:r>
        <w:rPr>
          <w:sz w:val="22"/>
        </w:rPr>
        <w:t>Takeaways for practice:</w:t>
      </w:r>
    </w:p>
    <w:p>
      <w:pPr>
        <w:pStyle w:val="ListBullet"/>
        <w:ind w:left="360"/>
      </w:pPr>
      <w:r>
        <w:rPr>
          <w:sz w:val="22"/>
        </w:rPr>
        <w:t>Prescribe scapular-focused prehab (serratus anterior, lower trap) before cuff repair and rTSA</w:t>
      </w:r>
    </w:p>
    <w:p>
      <w:pPr>
        <w:pStyle w:val="ListBullet"/>
        <w:ind w:left="360"/>
      </w:pPr>
      <w:r>
        <w:rPr>
          <w:sz w:val="22"/>
        </w:rPr>
        <w:t>Assess scapular function pre- and post-operatively — if dyskinesis persists after repair, consider targeted scapular rehabilitation</w:t>
      </w:r>
    </w:p>
    <w:p>
      <w:pPr>
        <w:jc w:val="center"/>
      </w:pPr>
      <w:r>
        <w:rPr>
          <w:sz w:val="16"/>
        </w:rPr>
        <w:t>────────────────────────────────────────</w:t>
      </w:r>
    </w:p>
    <w:p>
      <w:pPr>
        <w:pStyle w:val="Heading1"/>
      </w:pPr>
      <w:r>
        <w:t>CLOSING (2 min)</w:t>
      </w:r>
    </w:p>
    <w:p>
      <w:pPr>
        <w:pStyle w:val="Heading2"/>
      </w:pPr>
      <w:r>
        <w:t>Slide 13: What Connects All of This</w:t>
      </w:r>
    </w:p>
    <w:p>
      <w:r>
        <w:rPr>
          <w:sz w:val="22"/>
        </w:rPr>
        <w:t>"I want to step back and share what I think ties these threads together, and then end with some questions I don't have answers to."</w:t>
      </w:r>
    </w:p>
    <w:p>
      <w:r>
        <w:rPr>
          <w:sz w:val="22"/>
        </w:rPr>
        <w:t>"The scapula is a bone that floats in a tension network. It has no bony stability. Its shape determines where force is directed — we can measure that with the CSA, and we can see it in the posterior acromial height. Its position determines how well every muscle around it functions — and even small positional changes can narrow the subacromial space by millimeters or reduce force output by 16%. And when we change the glenohumeral joint with arthroplasty, the demands on this tension-dependent system increase."</w:t>
      </w:r>
    </w:p>
    <w:p>
      <w:r>
        <w:rPr>
          <w:sz w:val="22"/>
        </w:rPr>
        <w:t>"The biologists have a term for a structure where compression elements float in a continuous tension network: tensegrity. I mention it not to advocate for a theoretical framework, but because I think it's the most accurate description of what the scapulothoracic articulation actually is. And it explains why local problems become global — why a weak serratus anterior doesn't just change scapular position, but alters glenoid orientation, subacromial space, cuff muscle efficiency, and kinetic chain transmission all at once."</w:t>
      </w:r>
    </w:p>
    <w:p>
      <w:pPr>
        <w:pStyle w:val="Heading2"/>
      </w:pPr>
      <w:r>
        <w:t>Slide 14: Questions I'm Still Working On</w:t>
      </w:r>
    </w:p>
    <w:p>
      <w:pPr>
        <w:pStyle w:val="ListBullet"/>
        <w:ind w:left="360"/>
      </w:pPr>
      <w:r>
        <w:rPr>
          <w:sz w:val="22"/>
        </w:rPr>
        <w:t>Does pre-operative scapular dyskinesis predict worse outcomes after cuff repair or arthroplasty?</w:t>
      </w:r>
    </w:p>
    <w:p>
      <w:pPr>
        <w:pStyle w:val="ListBullet"/>
        <w:ind w:left="360"/>
      </w:pPr>
      <w:r>
        <w:rPr>
          <w:sz w:val="22"/>
        </w:rPr>
        <w:t>Could the Walch B0 phenotype originate as a scapulothoracic positioning problem?</w:t>
      </w:r>
    </w:p>
    <w:p>
      <w:pPr>
        <w:pStyle w:val="ListBullet"/>
        <w:ind w:left="360"/>
      </w:pPr>
      <w:r>
        <w:rPr>
          <w:sz w:val="22"/>
        </w:rPr>
        <w:t>Should implant lateralization in rTSA be matched to the patient's scapulothoracic reserve?</w:t>
      </w:r>
    </w:p>
    <w:p>
      <w:pPr>
        <w:pStyle w:val="ListBullet"/>
        <w:ind w:left="360"/>
      </w:pPr>
      <w:r>
        <w:rPr>
          <w:sz w:val="22"/>
        </w:rPr>
        <w:t>Can scapular prehab — started early enough to allow sarcomere remodeling — meaningfully improve surgical outcomes?</w:t>
      </w:r>
    </w:p>
    <w:p>
      <w:r>
        <w:rPr>
          <w:sz w:val="22"/>
        </w:rPr>
        <w:t>"These are the questions I'm pursuing. I think the scapula holds more answers than we've given it credit for."</w:t>
      </w:r>
    </w:p>
    <w:p>
      <w:pPr>
        <w:pStyle w:val="Heading2"/>
      </w:pPr>
      <w:r>
        <w:t>Slide 15: Four Things for Monday Morning</w:t>
      </w:r>
    </w:p>
    <w:p>
      <w:pPr>
        <w:pStyle w:val="ListNumber"/>
      </w:pPr>
      <w:r>
        <w:rPr>
          <w:sz w:val="22"/>
        </w:rPr>
        <w:t>Use the Scapular Assistance Test on shoulder patients — if repositioning the scapula changes symptoms, it's contributing</w:t>
      </w:r>
    </w:p>
    <w:p>
      <w:pPr>
        <w:pStyle w:val="ListNumber"/>
      </w:pPr>
      <w:r>
        <w:rPr>
          <w:sz w:val="22"/>
        </w:rPr>
        <w:t>Measure the CSA on pre-operative shoulder radiographs — it takes 30 seconds</w:t>
      </w:r>
    </w:p>
    <w:p>
      <w:pPr>
        <w:pStyle w:val="ListNumber"/>
      </w:pPr>
      <w:r>
        <w:rPr>
          <w:sz w:val="22"/>
        </w:rPr>
        <w:t>Consider lateral acromioplasty for CSA &gt;35° at time of cuff repair</w:t>
      </w:r>
    </w:p>
    <w:p>
      <w:pPr>
        <w:pStyle w:val="ListNumber"/>
      </w:pPr>
      <w:r>
        <w:rPr>
          <w:sz w:val="22"/>
        </w:rPr>
        <w:t>Prescribe scapular-focused rehabilitation before and after shoulder surgery</w:t>
      </w:r>
    </w:p>
    <w:p>
      <w:r>
        <w:rPr>
          <w:sz w:val="22"/>
        </w:rPr>
        <w:t>"Thank you."</w:t>
      </w:r>
    </w:p>
    <w:p>
      <w:pPr>
        <w:jc w:val="center"/>
      </w:pPr>
      <w:r>
        <w:rPr>
          <w:sz w:val="16"/>
        </w:rPr>
        <w:t>────────────────────────────────────────</w:t>
      </w:r>
    </w:p>
    <w:p>
      <w:pPr>
        <w:pStyle w:val="Heading1"/>
      </w:pPr>
      <w:r>
        <w:t>TIMING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Section</w:t>
            </w:r>
          </w:p>
        </w:tc>
        <w:tc>
          <w:tcPr>
            <w:tcW w:type="dxa" w:w="2880"/>
          </w:tcPr>
          <w:p>
            <w:r>
              <w:rPr>
                <w:b/>
                <w:sz w:val="18"/>
              </w:rPr>
              <w:t>Slides</w:t>
            </w:r>
          </w:p>
        </w:tc>
        <w:tc>
          <w:tcPr>
            <w:tcW w:type="dxa" w:w="2880"/>
          </w:tcPr>
          <w:p>
            <w:r>
              <w:rPr>
                <w:b/>
                <w:sz w:val="18"/>
              </w:rPr>
              <w:t>Time</w:t>
            </w:r>
          </w:p>
        </w:tc>
      </w:tr>
      <w:tr>
        <w:tc>
          <w:tcPr>
            <w:tcW w:type="dxa" w:w="2880"/>
          </w:tcPr>
          <w:p>
            <w:r>
              <w:rPr>
                <w:sz w:val="18"/>
              </w:rPr>
              <w:t>Opening (questions + scapula image)</w:t>
            </w:r>
          </w:p>
        </w:tc>
        <w:tc>
          <w:tcPr>
            <w:tcW w:type="dxa" w:w="2880"/>
          </w:tcPr>
          <w:p>
            <w:r>
              <w:rPr>
                <w:sz w:val="18"/>
              </w:rPr>
              <w:t>1-3</w:t>
            </w:r>
          </w:p>
        </w:tc>
        <w:tc>
          <w:tcPr>
            <w:tcW w:type="dxa" w:w="2880"/>
          </w:tcPr>
          <w:p>
            <w:r>
              <w:rPr>
                <w:sz w:val="18"/>
              </w:rPr>
              <w:t>2 min</w:t>
            </w:r>
          </w:p>
        </w:tc>
      </w:tr>
      <w:tr>
        <w:tc>
          <w:tcPr>
            <w:tcW w:type="dxa" w:w="2880"/>
          </w:tcPr>
          <w:p>
            <w:r>
              <w:rPr>
                <w:sz w:val="18"/>
              </w:rPr>
              <w:t>Thread 1 (design, numbers, evolution, SAT)</w:t>
            </w:r>
          </w:p>
        </w:tc>
        <w:tc>
          <w:tcPr>
            <w:tcW w:type="dxa" w:w="2880"/>
          </w:tcPr>
          <w:p>
            <w:r>
              <w:rPr>
                <w:sz w:val="18"/>
              </w:rPr>
              <w:t>4-6</w:t>
            </w:r>
          </w:p>
        </w:tc>
        <w:tc>
          <w:tcPr>
            <w:tcW w:type="dxa" w:w="2880"/>
          </w:tcPr>
          <w:p>
            <w:r>
              <w:rPr>
                <w:sz w:val="18"/>
              </w:rPr>
              <w:t>4 min</w:t>
            </w:r>
          </w:p>
        </w:tc>
      </w:tr>
      <w:tr>
        <w:tc>
          <w:tcPr>
            <w:tcW w:type="dxa" w:w="2880"/>
          </w:tcPr>
          <w:p>
            <w:r>
              <w:rPr>
                <w:sz w:val="18"/>
              </w:rPr>
              <w:t>Thread 2 (CSA, retear, posterior acromion, B0)</w:t>
            </w:r>
          </w:p>
        </w:tc>
        <w:tc>
          <w:tcPr>
            <w:tcW w:type="dxa" w:w="2880"/>
          </w:tcPr>
          <w:p>
            <w:r>
              <w:rPr>
                <w:sz w:val="18"/>
              </w:rPr>
              <w:t>7-10</w:t>
            </w:r>
          </w:p>
        </w:tc>
        <w:tc>
          <w:tcPr>
            <w:tcW w:type="dxa" w:w="2880"/>
          </w:tcPr>
          <w:p>
            <w:r>
              <w:rPr>
                <w:sz w:val="18"/>
              </w:rPr>
              <w:t>7 min</w:t>
            </w:r>
          </w:p>
        </w:tc>
      </w:tr>
      <w:tr>
        <w:tc>
          <w:tcPr>
            <w:tcW w:type="dxa" w:w="2880"/>
          </w:tcPr>
          <w:p>
            <w:r>
              <w:rPr>
                <w:sz w:val="18"/>
              </w:rPr>
              <w:t>Thread 3 (rTSA paradox, persistent dyskinesis, prehab)</w:t>
            </w:r>
          </w:p>
        </w:tc>
        <w:tc>
          <w:tcPr>
            <w:tcW w:type="dxa" w:w="2880"/>
          </w:tcPr>
          <w:p>
            <w:r>
              <w:rPr>
                <w:sz w:val="18"/>
              </w:rPr>
              <w:t>11-12</w:t>
            </w:r>
          </w:p>
        </w:tc>
        <w:tc>
          <w:tcPr>
            <w:tcW w:type="dxa" w:w="2880"/>
          </w:tcPr>
          <w:p>
            <w:r>
              <w:rPr>
                <w:sz w:val="18"/>
              </w:rPr>
              <w:t>5 min</w:t>
            </w:r>
          </w:p>
        </w:tc>
      </w:tr>
      <w:tr>
        <w:tc>
          <w:tcPr>
            <w:tcW w:type="dxa" w:w="2880"/>
          </w:tcPr>
          <w:p>
            <w:r>
              <w:rPr>
                <w:sz w:val="18"/>
              </w:rPr>
              <w:t>Closing (synthesis, questions, actionable)</w:t>
            </w:r>
          </w:p>
        </w:tc>
        <w:tc>
          <w:tcPr>
            <w:tcW w:type="dxa" w:w="2880"/>
          </w:tcPr>
          <w:p>
            <w:r>
              <w:rPr>
                <w:sz w:val="18"/>
              </w:rPr>
              <w:t>13-15</w:t>
            </w:r>
          </w:p>
        </w:tc>
        <w:tc>
          <w:tcPr>
            <w:tcW w:type="dxa" w:w="2880"/>
          </w:tcPr>
          <w:p>
            <w:r>
              <w:rPr>
                <w:sz w:val="18"/>
              </w:rPr>
              <w:t>2 min</w:t>
            </w:r>
          </w:p>
        </w:tc>
      </w:tr>
      <w:tr>
        <w:tc>
          <w:tcPr>
            <w:tcW w:type="dxa" w:w="2880"/>
          </w:tcPr>
          <w:p>
            <w:r>
              <w:rPr>
                <w:sz w:val="18"/>
              </w:rPr>
              <w:t>Total</w:t>
            </w:r>
          </w:p>
        </w:tc>
        <w:tc>
          <w:tcPr>
            <w:tcW w:type="dxa" w:w="2880"/>
          </w:tcPr>
          <w:p>
            <w:r>
              <w:rPr>
                <w:sz w:val="18"/>
              </w:rPr>
              <w:t>15</w:t>
            </w:r>
          </w:p>
        </w:tc>
        <w:tc>
          <w:tcPr>
            <w:tcW w:type="dxa" w:w="2880"/>
          </w:tcPr>
          <w:p>
            <w:r>
              <w:rPr>
                <w:sz w:val="18"/>
              </w:rPr>
              <w:t>~20 min</w:t>
            </w:r>
          </w:p>
        </w:tc>
      </w:tr>
    </w:tbl>
    <w:p/>
    <w:p>
      <w:r>
        <w:rPr>
          <w:sz w:val="22"/>
        </w:rPr>
        <w:t>If pressed for time: Slide 10 (B0 question) can be cut entirely — it's the most speculative section. Saves 1-2 min.</w:t>
      </w:r>
    </w:p>
    <w:p>
      <w:pPr>
        <w:jc w:val="center"/>
      </w:pPr>
      <w:r>
        <w:rPr>
          <w:sz w:val="16"/>
        </w:rPr>
        <w:t>────────────────────────────────────────</w:t>
      </w:r>
    </w:p>
    <w:p>
      <w:pPr>
        <w:pStyle w:val="Heading1"/>
      </w:pPr>
      <w:r>
        <w:t>ANTICIPATED Q&amp;A</w:t>
      </w:r>
    </w:p>
    <w:p>
      <w:r>
        <w:rPr>
          <w:sz w:val="22"/>
        </w:rPr>
        <w:t>"Isn't the CSA debate settled? Not all studies agree."</w:t>
      </w:r>
    </w:p>
    <w:p>
      <w:r>
        <w:rPr>
          <w:sz w:val="22"/>
        </w:rPr>
        <w:t>"You're right. Arnar found no cuff tear association. Lee found no outcome association at 24 months. I think the weight of evidence tilts toward CSA mattering — Garcia's retear data and Gerber's acromioplasty data are compelling — but I present the contradictory findings because I think intellectual honesty is more important than a clean narrative."</w:t>
      </w:r>
    </w:p>
    <w:p>
      <w:r>
        <w:rPr>
          <w:sz w:val="22"/>
        </w:rPr>
        <w:t>"How do you examine the scapula clinically if visual assessment is unreliable?"</w:t>
      </w:r>
    </w:p>
    <w:p>
      <w:r>
        <w:rPr>
          <w:sz w:val="22"/>
        </w:rPr>
        <w:t>"Honestly, our clinical tools are poor. Vila-Dieguez 2026 showed a Kappa of 0.12 for visual dyskinesia assessment among 104 physical therapists. The SAT is the most practical test we have. For morphology, the CSA on radiographs is reliable and reproducible. The field needs better objective tools — that's a gap waiting to be filled."</w:t>
      </w:r>
    </w:p>
    <w:p>
      <w:r>
        <w:rPr>
          <w:sz w:val="22"/>
        </w:rPr>
        <w:t>"Is the B0 hypothesis just speculation?"</w:t>
      </w:r>
    </w:p>
    <w:p>
      <w:r>
        <w:rPr>
          <w:sz w:val="22"/>
        </w:rPr>
        <w:t>"Yes, largely. Bryce proved the geometry — scapular rotation changes glenoid version. Akgun showed scapulothoracic orientation differs in posterior instability patients. But causation is unresolved. I present it as a question worth asking, not an answer I'm confident in."</w:t>
      </w:r>
    </w:p>
    <w:p>
      <w:r>
        <w:rPr>
          <w:sz w:val="22"/>
        </w:rPr>
        <w:t>"Is lateral acromioplasty the answer?"</w:t>
      </w:r>
    </w:p>
    <w:p>
      <w:r>
        <w:rPr>
          <w:sz w:val="22"/>
        </w:rPr>
        <w:t>"Gerber's data is promising — safe, effective, no deltoid compromise. But Olmos 2021 showed it can't sufficiently correct CSA above 40°. We don't have long-term RCTs. I think it should be considered as an adjunct when CSA is elevated, but I wouldn't call it standard of care yet."</w:t>
      </w:r>
    </w:p>
    <w:p>
      <w:r>
        <w:rPr>
          <w:sz w:val="22"/>
        </w:rPr>
        <w:t>"What about tensegrity — isn't that alternative medicine territory?"</w:t>
      </w:r>
    </w:p>
    <w:p>
      <w:r>
        <w:rPr>
          <w:sz w:val="22"/>
        </w:rPr>
        <w:t>"At the cellular level, tensegrity is established science — Ingber's work is in Science and Nature. At the whole-body level, it's more contested. I use it specifically for the scapulothoracic articulation because the anatomy fits precisely — a compression element floating in a continuous tension network with no bony articulation. I'm not making a claim about the whole body. I'm describing what the scapulothoracic joint actually is."</w:t>
      </w:r>
    </w:p>
    <w:p>
      <w:pPr>
        <w:jc w:val="center"/>
      </w:pPr>
      <w:r>
        <w:rPr>
          <w:sz w:val="16"/>
        </w:rPr>
        <w:t>────────────────────────────────────────</w:t>
      </w:r>
    </w:p>
    <w:p>
      <w:pPr>
        <w:pStyle w:val="Heading1"/>
      </w:pPr>
      <w:r>
        <w:t>EVIDENCE VERIFICATION NOTE</w:t>
      </w:r>
    </w:p>
    <w:p>
      <w:r>
        <w:rPr>
          <w:sz w:val="22"/>
        </w:rPr>
        <w:t>Every statistic in this outline has been verified against the original PDF text in the Articles folder (March 2026 verification pass). The only unverified claim is "17 muscles attach to the scapula" — which has been removed in favor of the general description "floating in a tension network of muscle and fascia."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