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left"/>
      </w:pPr>
      <w:r>
        <w:rPr>
          <w:rFonts w:ascii="Arial" w:cs="Arial" w:eastAsia="Arial" w:hAnsi="Arial"/>
          <w:b/>
          <w:bCs/>
          <w:color w:val="1E293B"/>
          <w:sz w:val="52"/>
          <w:szCs w:val="52"/>
        </w:rPr>
        <w:t xml:space="preserve">VOXARIS.IO</w:t>
      </w:r>
    </w:p>
    <w:p>
      <w:pPr>
        <w:spacing w:after="200"/>
        <w:jc w:val="left"/>
      </w:pPr>
      <w:r>
        <w:rPr>
          <w:rFonts w:ascii="Arial" w:cs="Arial" w:eastAsia="Arial" w:hAnsi="Arial"/>
          <w:color w:val="64748B"/>
          <w:sz w:val="40"/>
          <w:szCs w:val="40"/>
        </w:rPr>
        <w:t xml:space="preserve">Full SEO &amp; Conversion Audit</w:t>
      </w:r>
    </w:p>
    <w:p>
      <w:pPr>
        <w:pBdr>
          <w:bottom w:val="single" w:color="1E293B" w:sz="6"/>
        </w:pBdr>
        <w:spacing w:after="40"/>
      </w:pPr>
    </w:p>
    <w:p>
      <w:pPr>
        <w:spacing w:after="80" w:before="200"/>
      </w:pPr>
      <w:r>
        <w:rPr>
          <w:rFonts w:ascii="Arial" w:cs="Arial" w:eastAsia="Arial" w:hAnsi="Arial"/>
          <w:color w:val="6B7280"/>
          <w:sz w:val="22"/>
          <w:szCs w:val="22"/>
        </w:rPr>
        <w:t xml:space="preserve">Prepared: March 4, 2026</w:t>
      </w:r>
    </w:p>
    <w:p>
      <w:pPr>
        <w:spacing w:after="80"/>
      </w:pPr>
      <w:r>
        <w:rPr>
          <w:rFonts w:ascii="Arial" w:cs="Arial" w:eastAsia="Arial" w:hAnsi="Arial"/>
          <w:color w:val="6B7280"/>
          <w:sz w:val="22"/>
          <w:szCs w:val="22"/>
        </w:rPr>
        <w:t xml:space="preserve">For: Ethan Stopperich, Founder</w:t>
      </w:r>
    </w:p>
    <w:p>
      <w:pPr>
        <w:spacing w:after="80"/>
      </w:pPr>
      <w:r>
        <w:rPr>
          <w:rFonts w:ascii="Arial" w:cs="Arial" w:eastAsia="Arial" w:hAnsi="Arial"/>
          <w:color w:val="6B7280"/>
          <w:sz w:val="22"/>
          <w:szCs w:val="22"/>
        </w:rPr>
        <w:t xml:space="preserve">Scope: Full site audit — SEO, conversion, technical, competitor benchmarking</w:t>
      </w:r>
    </w:p>
    <w:p>
      <w:r>
        <w:br w:type="page"/>
      </w:r>
    </w:p>
    <w:p>
      <w:pPr>
        <w:pStyle w:val="Heading1"/>
        <w:spacing w:after="200" w:before="300"/>
      </w:pPr>
      <w:r>
        <w:rPr>
          <w:rFonts w:ascii="Arial" w:cs="Arial" w:eastAsia="Arial" w:hAnsi="Arial"/>
          <w:b/>
          <w:bCs/>
        </w:rPr>
        <w:t xml:space="preserve">Executive Summary</w:t>
      </w:r>
    </w:p>
    <w:p>
      <w:pPr>
        <w:spacing w:after="160"/>
      </w:pPr>
      <w:r>
        <w:rPr>
          <w:rFonts w:ascii="Arial" w:cs="Arial" w:eastAsia="Arial" w:hAnsi="Arial"/>
          <w:b w:val="false"/>
          <w:bCs w:val="false"/>
          <w:color w:val="374151"/>
          <w:sz w:val="22"/>
          <w:szCs w:val="22"/>
        </w:rPr>
        <w:t xml:space="preserve">Voxaris.io is a well-designed, modern React SPA (Vite + TypeScript + Tailwind) with strong visual design, clear product messaging, and solid structured data foundations. The site effectively communicates a category-defining product — V·GUIDE, the first embodied AI website agent — with compelling demo sections and multiple conversion pathways.</w:t>
      </w:r>
    </w:p>
    <w:p>
      <w:pPr>
        <w:spacing w:after="100" w:before="100"/>
      </w:pPr>
    </w:p>
    <w:p>
      <w:pPr>
        <w:spacing w:after="160"/>
      </w:pPr>
      <w:r>
        <w:rPr>
          <w:rFonts w:ascii="Arial" w:cs="Arial" w:eastAsia="Arial" w:hAnsi="Arial"/>
          <w:b/>
          <w:bCs/>
          <w:color w:val="374151"/>
          <w:sz w:val="22"/>
          <w:szCs w:val="22"/>
        </w:rPr>
        <w:t xml:space="preserve">Biggest Strength: </w:t>
      </w:r>
      <w:r>
        <w:rPr>
          <w:rFonts w:ascii="Arial" w:cs="Arial" w:eastAsia="Arial" w:hAnsi="Arial"/>
          <w:b w:val="false"/>
          <w:bCs w:val="false"/>
          <w:color w:val="374151"/>
          <w:sz w:val="22"/>
          <w:szCs w:val="22"/>
        </w:rPr>
        <w:t xml:space="preserve">Voxaris has the strongest positioning in an entirely unclaimed keyword category. No competitor occupies "AI video agent for websites" or "AI that controls website." The homepage messaging, demo section, and product showcase are genuinely best-in-class for an early-stage site. The structured data (Organization, Person, SoftwareApplication, FAQPage schemas) is far ahead of competitors.</w:t>
      </w:r>
    </w:p>
    <w:p>
      <w:pPr>
        <w:spacing w:after="100" w:before="100"/>
      </w:pPr>
    </w:p>
    <w:p>
      <w:pPr>
        <w:spacing w:after="160"/>
      </w:pPr>
      <w:r>
        <w:rPr>
          <w:rFonts w:ascii="Arial" w:cs="Arial" w:eastAsia="Arial" w:hAnsi="Arial"/>
          <w:b/>
          <w:bCs/>
          <w:color w:val="1E293B"/>
          <w:sz w:val="22"/>
          <w:szCs w:val="22"/>
        </w:rPr>
        <w:t xml:space="preserve">Top 3 Priorities:</w:t>
      </w:r>
    </w:p>
    <w:p>
      <w:pPr>
        <w:pStyle w:val="ListParagraph"/>
        <w:numPr>
          <w:ilvl w:val="0"/>
          <w:numId w:val="2"/>
        </w:numPr>
        <w:spacing w:after="80"/>
      </w:pPr>
      <w:r>
        <w:rPr>
          <w:rFonts w:ascii="Arial" w:cs="Arial" w:eastAsia="Arial" w:hAnsi="Arial"/>
          <w:b/>
          <w:bCs/>
          <w:color w:val="DC2626"/>
          <w:sz w:val="22"/>
          <w:szCs w:val="22"/>
        </w:rPr>
        <w:t xml:space="preserve">SPA Rendering Problem (Critical): </w:t>
      </w:r>
      <w:r>
        <w:rPr>
          <w:rFonts w:ascii="Arial" w:cs="Arial" w:eastAsia="Arial" w:hAnsi="Arial"/>
          <w:color w:val="374151"/>
          <w:sz w:val="22"/>
          <w:szCs w:val="22"/>
        </w:rPr>
        <w:t xml:space="preserve">As a client-rendered React SPA, Google may struggle to index inner pages. Solution pages, blog posts, and the demo page likely aren't being crawled properly. This is the single biggest SEO blocker.</w:t>
      </w:r>
    </w:p>
    <w:p>
      <w:pPr>
        <w:pStyle w:val="ListParagraph"/>
        <w:numPr>
          <w:ilvl w:val="0"/>
          <w:numId w:val="2"/>
        </w:numPr>
        <w:spacing w:after="80"/>
      </w:pPr>
      <w:r>
        <w:rPr>
          <w:rFonts w:ascii="Arial" w:cs="Arial" w:eastAsia="Arial" w:hAnsi="Arial"/>
          <w:b/>
          <w:bCs/>
          <w:color w:val="D97706"/>
          <w:sz w:val="22"/>
          <w:szCs w:val="22"/>
        </w:rPr>
        <w:t xml:space="preserve">Missing Per-Page Meta Tags (High): </w:t>
      </w:r>
      <w:r>
        <w:rPr>
          <w:rFonts w:ascii="Arial" w:cs="Arial" w:eastAsia="Arial" w:hAnsi="Arial"/>
          <w:color w:val="374151"/>
          <w:sz w:val="22"/>
          <w:szCs w:val="22"/>
        </w:rPr>
        <w:t xml:space="preserve">Only the homepage and dealership solution page have Helmet meta tags. Most inner pages (How It Works, Why Voxaris, Technology, etc.) inherit the homepage title/description, hurting individual page ranking.</w:t>
      </w:r>
    </w:p>
    <w:p>
      <w:pPr>
        <w:pStyle w:val="ListParagraph"/>
        <w:numPr>
          <w:ilvl w:val="0"/>
          <w:numId w:val="2"/>
        </w:numPr>
        <w:spacing w:after="80"/>
      </w:pPr>
      <w:r>
        <w:rPr>
          <w:rFonts w:ascii="Arial" w:cs="Arial" w:eastAsia="Arial" w:hAnsi="Arial"/>
          <w:b/>
          <w:bCs/>
          <w:color w:val="D97706"/>
          <w:sz w:val="22"/>
          <w:szCs w:val="22"/>
        </w:rPr>
        <w:t xml:space="preserve">Demo Form Doesn't Submit (High): </w:t>
      </w:r>
      <w:r>
        <w:rPr>
          <w:rFonts w:ascii="Arial" w:cs="Arial" w:eastAsia="Arial" w:hAnsi="Arial"/>
          <w:color w:val="374151"/>
          <w:sz w:val="22"/>
          <w:szCs w:val="22"/>
        </w:rPr>
        <w:t xml:space="preserve">The /book-demo form calls e.preventDefault() and shows a toast, but has no backend submission (no fetch, no API call, no email). Every demo request is lost. This is a conversion-killing bug.</w:t>
      </w:r>
    </w:p>
    <w:p>
      <w:pPr>
        <w:spacing w:after="100" w:before="100"/>
      </w:pPr>
    </w:p>
    <w:p>
      <w:pPr>
        <w:spacing w:after="160"/>
      </w:pPr>
      <w:r>
        <w:rPr>
          <w:rFonts w:ascii="Arial" w:cs="Arial" w:eastAsia="Arial" w:hAnsi="Arial"/>
          <w:b/>
          <w:bCs/>
          <w:color w:val="374151"/>
          <w:sz w:val="22"/>
          <w:szCs w:val="22"/>
        </w:rPr>
        <w:t xml:space="preserve">Overall Assessment: </w:t>
      </w:r>
      <w:r>
        <w:rPr>
          <w:rFonts w:ascii="Arial" w:cs="Arial" w:eastAsia="Arial" w:hAnsi="Arial"/>
          <w:b w:val="false"/>
          <w:bCs w:val="false"/>
          <w:color w:val="374151"/>
          <w:sz w:val="22"/>
          <w:szCs w:val="22"/>
        </w:rPr>
        <w:t xml:space="preserve">Strong foundation with a category-defining product and excellent visual design. Fix the three critical issues above, and Voxaris is positioned to dominate a blue-ocean keyword space with zero incumbent competition.</w:t>
      </w:r>
    </w:p>
    <w:p>
      <w:r>
        <w:br w:type="page"/>
      </w:r>
    </w:p>
    <w:p>
      <w:pPr>
        <w:pStyle w:val="Heading1"/>
        <w:spacing w:after="200" w:before="300"/>
      </w:pPr>
      <w:r>
        <w:rPr>
          <w:rFonts w:ascii="Arial" w:cs="Arial" w:eastAsia="Arial" w:hAnsi="Arial"/>
          <w:b/>
          <w:bCs/>
        </w:rPr>
        <w:t xml:space="preserve">1. On-Page SEO Audit</w:t>
      </w:r>
    </w:p>
    <w:p>
      <w:pPr>
        <w:pStyle w:val="Heading2"/>
        <w:spacing w:after="200" w:before="300"/>
      </w:pPr>
      <w:r>
        <w:rPr>
          <w:rFonts w:ascii="Arial" w:cs="Arial" w:eastAsia="Arial" w:hAnsi="Arial"/>
          <w:b/>
          <w:bCs/>
        </w:rPr>
        <w:t xml:space="preserve">Homepage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c>
          <w:tcPr>
            <w:tcW w:type="dxa" w:w="21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Title Tag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"Photorealistic AI Video Agents for Websites | Voxaris" (53 chars)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Good length, keyword-rich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Meta Description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152 chars, includes V·GUIDE, CTA-oriented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Well optimized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"Every lead gets a face, a voice, a conversation"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Strong, on-brand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Canonical URL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https://voxaris.io/</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Correctly set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Open Graph</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og:title, og:description, og:type, og:url, og:site_name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Missing og:image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Twitter Card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Warning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summary_large_image set but no twitter:image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Social shares won't show image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Keywords Meta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14 keywords, well-targeted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Slightly long but fine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Structured Data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Organization + Person + SoftwareApplication + FAQPage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Excellent — 4 schemas</w:t>
            </w:r>
          </w:p>
        </w:tc>
      </w:tr>
    </w:tbl>
    <w:p>
      <w:pPr>
        <w:spacing w:after="100" w:before="100"/>
      </w:pPr>
    </w:p>
    <w:p>
      <w:pPr>
        <w:pStyle w:val="Heading2"/>
        <w:spacing w:after="200" w:before="300"/>
      </w:pPr>
      <w:r>
        <w:rPr>
          <w:rFonts w:ascii="Arial" w:cs="Arial" w:eastAsia="Arial" w:hAnsi="Arial"/>
          <w:b/>
          <w:bCs/>
        </w:rPr>
        <w:t xml:space="preserve">Inner Pages — Meta Tag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66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Page</w:t>
            </w:r>
          </w:p>
        </w:tc>
        <w:tc>
          <w:tcPr>
            <w:tcW w:type="dxa" w:w="13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13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Meta Desc</w:t>
            </w:r>
          </w:p>
        </w:tc>
        <w:tc>
          <w:tcPr>
            <w:tcW w:type="dxa" w:w="13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Canonical</w:t>
            </w:r>
          </w:p>
        </w:tc>
        <w:tc>
          <w:tcPr>
            <w:tcW w:type="dxa" w:w="26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/solutions/dealerships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Yes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Yes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Yes</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Fully optimized with Helmet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/how-it-works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Uses Layout wrapper — no Helmet tags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/why-voxaris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Uses Layout wrapper — no Helmet tags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/technology</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Uses Layout wrapper — no Helmet tags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/book-demo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Uses Layout wrapper — no Helmet tags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/talking-postcard</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Needs verification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/solutions/hospitality</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Needs verification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/blog/*</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w:t>
            </w:r>
          </w:p>
        </w:tc>
        <w:tc>
          <w:tcPr>
            <w:tcW w:type="dxa" w:w="2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Dynamic — depends on blog component</w:t>
            </w:r>
          </w:p>
        </w:tc>
      </w:tr>
    </w:tbl>
    <w:p>
      <w:r>
        <w:br w:type="page"/>
      </w:r>
    </w:p>
    <w:p>
      <w:pPr>
        <w:pStyle w:val="Heading1"/>
        <w:spacing w:after="200" w:before="300"/>
      </w:pPr>
      <w:r>
        <w:rPr>
          <w:rFonts w:ascii="Arial" w:cs="Arial" w:eastAsia="Arial" w:hAnsi="Arial"/>
          <w:b/>
          <w:bCs/>
        </w:rPr>
        <w:t xml:space="preserve">2. Conversion Audit</w:t>
      </w:r>
    </w:p>
    <w:p>
      <w:pPr>
        <w:pStyle w:val="Heading2"/>
        <w:spacing w:after="200" w:before="300"/>
      </w:pPr>
      <w:r>
        <w:rPr>
          <w:rFonts w:ascii="Arial" w:cs="Arial" w:eastAsia="Arial" w:hAnsi="Arial"/>
          <w:b/>
          <w:bCs/>
        </w:rPr>
        <w:t xml:space="preserve">Conversion Funnel Analysis</w:t>
      </w:r>
    </w:p>
    <w:p>
      <w:pPr>
        <w:spacing w:after="160"/>
      </w:pPr>
      <w:r>
        <w:rPr>
          <w:rFonts w:ascii="Arial" w:cs="Arial" w:eastAsia="Arial" w:hAnsi="Arial"/>
          <w:b w:val="false"/>
          <w:bCs w:val="false"/>
          <w:color w:val="374151"/>
          <w:sz w:val="22"/>
          <w:szCs w:val="22"/>
        </w:rPr>
        <w:t xml:space="preserve">The Voxaris homepage follows a strong narrative funnel: Hero (hook) → Logo Strip (credibility) → Product Showcase (educate) → Live Demo (prove) → V·Suite (depth) → Problem/Solution (empathy) → How It Works (simplify) → CTA (convert). This is a well-structured conversion page.</w:t>
      </w:r>
    </w:p>
    <w:p>
      <w:pPr>
        <w:spacing w:after="100" w:before="100"/>
      </w:pPr>
    </w:p>
    <w:p>
      <w:pPr>
        <w:pStyle w:val="Heading3"/>
        <w:spacing w:after="200" w:before="300"/>
      </w:pPr>
      <w:r>
        <w:rPr>
          <w:rFonts w:ascii="Arial" w:cs="Arial" w:eastAsia="Arial" w:hAnsi="Arial"/>
          <w:b/>
          <w:bCs/>
        </w:rPr>
        <w:t xml:space="preserve">What's Working Well</w:t>
      </w:r>
    </w:p>
    <w:p>
      <w:pPr>
        <w:pStyle w:val="ListParagraph"/>
        <w:numPr>
          <w:ilvl w:val="0"/>
          <w:numId w:val="2"/>
        </w:numPr>
        <w:spacing w:after="80"/>
      </w:pPr>
      <w:r>
        <w:rPr>
          <w:rFonts w:ascii="Arial" w:cs="Arial" w:eastAsia="Arial" w:hAnsi="Arial"/>
          <w:b/>
          <w:bCs/>
          <w:sz w:val="22"/>
          <w:szCs w:val="22"/>
        </w:rPr>
        <w:t xml:space="preserve">Interactive Demo Section: </w:t>
      </w:r>
      <w:r>
        <w:rPr>
          <w:rFonts w:ascii="Arial" w:cs="Arial" w:eastAsia="Arial" w:hAnsi="Arial"/>
          <w:sz w:val="22"/>
          <w:szCs w:val="22"/>
        </w:rPr>
        <w:t xml:space="preserve">The auto-playing V·GUIDE demo that simulates a hotel booking (greeting → browsing → filtering → selecting → booking → confirmed) is exceptional. This is the strongest conversion element on the site — it shows the product working in real time.</w:t>
      </w:r>
    </w:p>
    <w:p>
      <w:pPr>
        <w:pStyle w:val="ListParagraph"/>
        <w:numPr>
          <w:ilvl w:val="0"/>
          <w:numId w:val="2"/>
        </w:numPr>
        <w:spacing w:after="80"/>
      </w:pPr>
      <w:r>
        <w:rPr>
          <w:rFonts w:ascii="Arial" w:cs="Arial" w:eastAsia="Arial" w:hAnsi="Arial"/>
          <w:b/>
          <w:bCs/>
          <w:sz w:val="22"/>
          <w:szCs w:val="22"/>
        </w:rPr>
        <w:t xml:space="preserve">Floating Maria Widget: </w:t>
      </w:r>
      <w:r>
        <w:rPr>
          <w:rFonts w:ascii="Arial" w:cs="Arial" w:eastAsia="Arial" w:hAnsi="Arial"/>
          <w:sz w:val="22"/>
          <w:szCs w:val="22"/>
        </w:rPr>
        <w:t xml:space="preserve">The persistent floating video avatar with "Talk to Maria" tooltip is a live product demo embedded in the site itself. It connects to the Tavus CVI API for actual conversations. This is a major differentiator — your product demos itself.</w:t>
      </w:r>
    </w:p>
    <w:p>
      <w:pPr>
        <w:pStyle w:val="ListParagraph"/>
        <w:numPr>
          <w:ilvl w:val="0"/>
          <w:numId w:val="2"/>
        </w:numPr>
        <w:spacing w:after="80"/>
      </w:pPr>
      <w:r>
        <w:rPr>
          <w:rFonts w:ascii="Arial" w:cs="Arial" w:eastAsia="Arial" w:hAnsi="Arial"/>
          <w:b/>
          <w:bCs/>
          <w:sz w:val="22"/>
          <w:szCs w:val="22"/>
        </w:rPr>
        <w:t xml:space="preserve">Multiple CTA Pathways: </w:t>
      </w:r>
      <w:r>
        <w:rPr>
          <w:rFonts w:ascii="Arial" w:cs="Arial" w:eastAsia="Arial" w:hAnsi="Arial"/>
          <w:sz w:val="22"/>
          <w:szCs w:val="22"/>
        </w:rPr>
        <w:t xml:space="preserve">"Book a Demo" + "Talk to Sales" + phone number (407-759-4100) + Floating Maria. Visitors have 4 distinct conversion paths.</w:t>
      </w:r>
    </w:p>
    <w:p>
      <w:pPr>
        <w:pStyle w:val="ListParagraph"/>
        <w:numPr>
          <w:ilvl w:val="0"/>
          <w:numId w:val="2"/>
        </w:numPr>
        <w:spacing w:after="80"/>
      </w:pPr>
      <w:r>
        <w:rPr>
          <w:rFonts w:ascii="Arial" w:cs="Arial" w:eastAsia="Arial" w:hAnsi="Arial"/>
          <w:b/>
          <w:bCs/>
          <w:sz w:val="22"/>
          <w:szCs w:val="22"/>
        </w:rPr>
        <w:t xml:space="preserve">Trust Signals in CTA: </w:t>
      </w:r>
      <w:r>
        <w:rPr>
          <w:rFonts w:ascii="Arial" w:cs="Arial" w:eastAsia="Arial" w:hAnsi="Arial"/>
          <w:sz w:val="22"/>
          <w:szCs w:val="22"/>
        </w:rPr>
        <w:t xml:space="preserve">"No credit card required", "White-glove onboarding", "Cancel anytime" — all present in the bottom CTA section. Good friction reduction.</w:t>
      </w:r>
    </w:p>
    <w:p>
      <w:pPr>
        <w:pStyle w:val="ListParagraph"/>
        <w:numPr>
          <w:ilvl w:val="0"/>
          <w:numId w:val="2"/>
        </w:numPr>
        <w:spacing w:after="80"/>
      </w:pPr>
      <w:r>
        <w:rPr>
          <w:rFonts w:ascii="Arial" w:cs="Arial" w:eastAsia="Arial" w:hAnsi="Arial"/>
          <w:b/>
          <w:bCs/>
          <w:sz w:val="22"/>
          <w:szCs w:val="22"/>
        </w:rPr>
        <w:t xml:space="preserve">Problem/Solution Framing: </w:t>
      </w:r>
      <w:r>
        <w:rPr>
          <w:rFonts w:ascii="Arial" w:cs="Arial" w:eastAsia="Arial" w:hAnsi="Arial"/>
          <w:sz w:val="22"/>
          <w:szCs w:val="22"/>
        </w:rPr>
        <w:t xml:space="preserve">The "Without Voxaris" vs "With Voxaris" comparison grid is clean and effective — visually shows the gap.</w:t>
      </w:r>
    </w:p>
    <w:p>
      <w:pPr>
        <w:pStyle w:val="ListParagraph"/>
        <w:numPr>
          <w:ilvl w:val="0"/>
          <w:numId w:val="2"/>
        </w:numPr>
        <w:spacing w:after="80"/>
      </w:pPr>
      <w:r>
        <w:rPr>
          <w:rFonts w:ascii="Arial" w:cs="Arial" w:eastAsia="Arial" w:hAnsi="Arial"/>
          <w:b/>
          <w:bCs/>
          <w:sz w:val="22"/>
          <w:szCs w:val="22"/>
        </w:rPr>
        <w:t xml:space="preserve">Founder Quote: </w:t>
      </w:r>
      <w:r>
        <w:rPr>
          <w:rFonts w:ascii="Arial" w:cs="Arial" w:eastAsia="Arial" w:hAnsi="Arial"/>
          <w:sz w:val="22"/>
          <w:szCs w:val="22"/>
        </w:rPr>
        <w:t xml:space="preserve">The Ethan Stopperich quote in the hero adds authenticity and founder-led brand credibility for an early-stage company.</w:t>
      </w:r>
    </w:p>
    <w:p>
      <w:pPr>
        <w:spacing w:after="100" w:before="100"/>
      </w:pPr>
    </w:p>
    <w:p>
      <w:pPr>
        <w:pStyle w:val="Heading3"/>
        <w:spacing w:after="200" w:before="300"/>
      </w:pPr>
      <w:r>
        <w:rPr>
          <w:rFonts w:ascii="Arial" w:cs="Arial" w:eastAsia="Arial" w:hAnsi="Arial"/>
          <w:b/>
          <w:bCs/>
        </w:rPr>
        <w:t xml:space="preserve">Critical Conversion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57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 &amp; Fix</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Demo form has no backend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BookDemo.tsx calls e.preventDefault() + shows a toast, but never sends the data anywhere. No fetch call, no API endpoint, no email integration. Every demo request is silently lost. Fix: wire up to Supabase, a serverless function, or an email API (Resend, SendGrid) immediately.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No pricing visible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The /pricing page exists in the marketing router but may be empty or underdeveloped. B2B buyers expect at least a pricing tier structure or "starting at" anchor. Even a "Custom pricing — book a call" page with social proof reduces friction vs. no pricing info at all.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No case studies / social proof</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Zero customer logos, testimonials, or case study metrics on the homepage. The Logo Strip component exists but may not display real client logos yet. Even 1-2 early pilot metrics (e.g., "3-4x more bookings" — already in the hero badge) should be expanded with context.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Duplicate homepage routes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Both / and /home render the same HomePage component. This creates duplicate content risk. Redirect /home to / with a 301, or remove the /home route.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Footer links are dead (#)</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Privacy Policy, Terms of Service, and Cookies links all point to "#". Social media icons (X, LinkedIn) also point to "#" instead of actual profiles. Fix: add real links or remove until ready.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"Talk to Sales" goes to /demo not /book-demo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6B7280"/>
                <w:sz w:val="18"/>
                <w:szCs w:val="18"/>
              </w:rPr>
              <w:t xml:space="preserve">LOW</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In the CTA section, "Talk to Sales" routes to /demo (the live demo page) rather than /book-demo (the form). This may confuse visitors expecting a sales conversation.</w:t>
            </w:r>
          </w:p>
        </w:tc>
      </w:tr>
    </w:tbl>
    <w:p>
      <w:r>
        <w:br w:type="page"/>
      </w:r>
    </w:p>
    <w:p>
      <w:pPr>
        <w:pStyle w:val="Heading1"/>
        <w:spacing w:after="200" w:before="300"/>
      </w:pPr>
      <w:r>
        <w:rPr>
          <w:rFonts w:ascii="Arial" w:cs="Arial" w:eastAsia="Arial" w:hAnsi="Arial"/>
          <w:b/>
          <w:bCs/>
        </w:rPr>
        <w:t xml:space="preserve">3. Technical SEO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51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HTTPS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Site served via Vercel with automatic HTTPS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robots.txt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Comprehensive — allows all crawlers including GPTBot, ClaudeBot, PerplexityBot. References sitemap. AI-forward approach.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sitemap.xml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18 URLs listed with priorities and changefreq. Covers all key pages + 8 blog posts.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Structured Data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4 JSON-LD schemas: Organization, Person, SoftwareApplication, FAQPage. Ahead of all competitors.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Client-Side Rendering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FAIL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CRITICAL: Site is a React SPA rendered entirely client-side. Google can execute JS but often doesn't for SPAs. Inner pages may not be indexed. Need SSR/SSG (Next.js migration) or pre-rendering service (Prerender.io).</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Mobile Responsive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Tailwind CSS with responsive breakpoints throughout. Mobile menu implemented. Proper viewport meta tag.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Font Loading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WARNING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Loading Inter + JetBrains Mono from Google Fonts AND Satoshi from Fontshare. 3 external font requests = potential render blocking. Consider self-hosting or reducing to 1-2 fonts.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Auto-play Videos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WARNING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4 auto-playing video elements on homepage (Maria avatar in hero, tech showcase, demo section, floating widget) loading from cdn.replica.tavus.io. May impact LCP and mobile data usage.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Canonical Tags (inner)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FAIL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Only homepage and /solutions/dealerships have canonical tags. All other pages lack canonicals — risk of duplicate content in SPA with client-side routing.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Image Alt Text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WARNING</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Most images have alt text ("Voxaris AI", "Voice AI", "Talking Postcards") but they're generic. Should include keywords like "AI video agent controlling hotel website".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llms.txt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Present in /public — forward-thinking for AI discovery. Very few competitors have this.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SPA Catch-All Route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PASS</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Vercel rewrites configured: all non-API routes serve / (SPA fallback). 404 page exists.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OG Image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FAIL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No og:image or twitter:image specified. Social shares will show blank preview. Create a 1200x630 branded image.</w:t>
            </w:r>
          </w:p>
        </w:tc>
      </w:tr>
    </w:tbl>
    <w:p>
      <w:r>
        <w:br w:type="page"/>
      </w:r>
    </w:p>
    <w:p>
      <w:pPr>
        <w:pStyle w:val="Heading1"/>
        <w:spacing w:after="200" w:before="300"/>
      </w:pPr>
      <w:r>
        <w:rPr>
          <w:rFonts w:ascii="Arial" w:cs="Arial" w:eastAsia="Arial" w:hAnsi="Arial"/>
          <w:b/>
          <w:bCs/>
        </w:rPr>
        <w:t xml:space="preserve">4. Competitor SEO Comparison</w:t>
      </w:r>
    </w:p>
    <w:p>
      <w:pPr>
        <w:spacing w:after="160"/>
      </w:pPr>
      <w:r>
        <w:rPr>
          <w:rFonts w:ascii="Arial" w:cs="Arial" w:eastAsia="Arial" w:hAnsi="Arial"/>
          <w:b w:val="false"/>
          <w:bCs w:val="false"/>
          <w:color w:val="374151"/>
          <w:sz w:val="22"/>
          <w:szCs w:val="22"/>
        </w:rPr>
        <w:t xml:space="preserve">Based on your existing competitive analysis (Feb 2026), here's how Voxaris stacks up:</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184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Voxaris</w:t>
            </w:r>
          </w:p>
        </w:tc>
        <w:tc>
          <w:tcPr>
            <w:tcW w:type="dxa" w:w="184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Retell AI</w:t>
            </w:r>
          </w:p>
        </w:tc>
        <w:tc>
          <w:tcPr>
            <w:tcW w:type="dxa" w:w="184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Bland AI</w:t>
            </w:r>
          </w:p>
        </w:tc>
        <w:tc>
          <w:tcPr>
            <w:tcW w:type="dxa" w:w="184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Synthesia</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SEO Content Volume</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Low (~8 blog posts)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Very High (100+)</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High (daily)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Very High (100+)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Publishing Cadence</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Irregular</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Near-daily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Daily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Multiple/week</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Structured Data</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4 schemas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Minimal</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Minimal</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Basic</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Real-Time Video AI</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Yes (V·GUIDE)</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 (voice only)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 (voice only)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 (async only)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DOM Control</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Yes (Vox engine)</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Website-Embedded Agent</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Yes (1 script tag)</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Vertical Landing Pages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5 verticals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3-4 verticals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Horizontal only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L&amp;D/Enterprise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Competitor Alt Pages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None yet</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50+ pages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Many</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Some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Blue Ocean Keywords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8+ uncontested terms</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Saturated space</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C2626"/>
                <w:sz w:val="18"/>
                <w:szCs w:val="18"/>
              </w:rPr>
              <w:t xml:space="preserve">Saturated space</w:t>
            </w:r>
          </w:p>
        </w:tc>
        <w:tc>
          <w:tcPr>
            <w:tcW w:type="dxa" w:w="1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Owns "AI video"</w:t>
            </w:r>
          </w:p>
        </w:tc>
      </w:tr>
    </w:tbl>
    <w:p>
      <w:pPr>
        <w:spacing w:after="100" w:before="100"/>
      </w:pPr>
    </w:p>
    <w:p>
      <w:pPr>
        <w:spacing w:after="160"/>
      </w:pPr>
      <w:r>
        <w:rPr>
          <w:rFonts w:ascii="Arial" w:cs="Arial" w:eastAsia="Arial" w:hAnsi="Arial"/>
          <w:b w:val="false"/>
          <w:bCs w:val="false"/>
          <w:color w:val="374151"/>
          <w:sz w:val="22"/>
          <w:szCs w:val="22"/>
        </w:rPr>
        <w:t xml:space="preserve">Key takeaway: Voxaris has the strongest product differentiation (real-time video + DOM control + website-embedded) but the weakest content volume. Retell and Bland are winning on pure SEO output. The gap is closable because Voxaris owns an entirely uncontested keyword category.</w:t>
      </w:r>
    </w:p>
    <w:p>
      <w:r>
        <w:br w:type="page"/>
      </w:r>
    </w:p>
    <w:p>
      <w:pPr>
        <w:pStyle w:val="Heading1"/>
        <w:spacing w:after="200" w:before="300"/>
      </w:pPr>
      <w:r>
        <w:rPr>
          <w:rFonts w:ascii="Arial" w:cs="Arial" w:eastAsia="Arial" w:hAnsi="Arial"/>
          <w:b/>
          <w:bCs/>
        </w:rPr>
        <w:t xml:space="preserve">5. Top 15 Keyword Opportunities</w:t>
      </w:r>
    </w:p>
    <w:p>
      <w:pPr>
        <w:spacing w:after="160"/>
      </w:pPr>
      <w:r>
        <w:rPr>
          <w:rFonts w:ascii="Arial" w:cs="Arial" w:eastAsia="Arial" w:hAnsi="Arial"/>
          <w:b w:val="false"/>
          <w:bCs w:val="false"/>
          <w:color w:val="374151"/>
          <w:sz w:val="22"/>
          <w:szCs w:val="22"/>
        </w:rPr>
        <w:t xml:space="preserve">Sourced from your existing keyword research, prioritized by opportunity score: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200"/>
        <w:gridCol w:w="2060"/>
      </w:tblGrid>
      <w:tr>
        <w:tc>
          <w:tcPr>
            <w:tcW w:type="dxa" w:w="28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Keyword</w:t>
            </w:r>
          </w:p>
        </w:tc>
        <w:tc>
          <w:tcPr>
            <w:tcW w:type="dxa" w:w="11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Difficulty</w:t>
            </w:r>
          </w:p>
        </w:tc>
        <w:tc>
          <w:tcPr>
            <w:tcW w:type="dxa" w:w="11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Opportunity</w:t>
            </w:r>
          </w:p>
        </w:tc>
        <w:tc>
          <w:tcPr>
            <w:tcW w:type="dxa" w:w="11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Intent</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Competition</w:t>
            </w:r>
          </w:p>
        </w:tc>
        <w:tc>
          <w:tcPr>
            <w:tcW w:type="dxa" w:w="20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Content Type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video agent for hotel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Vertical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agent that controls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Product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that books appointments on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Product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video concierge luxury resorts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Vertical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photorealistic AI avatar for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Commercial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Product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concierge for hotels 2026</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Commercial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Blog +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best alternative voice-only AI hospitality</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Commercial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Alt Page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chatbot vs video agent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Informational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Blog Post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Bland AI alternative 2026</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Commercial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Alt Page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that fills forms on dealership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Vertical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dealership speed to lead 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Commercial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Blog Post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hotel booking abandonment solutions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Informational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D97706"/>
                <w:sz w:val="18"/>
                <w:szCs w:val="18"/>
              </w:rPr>
              <w:t xml:space="preserve">Medium</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Blog Post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AI intake assistant law firm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Vertical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chatbot alternative shows avatar on website</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059669"/>
                <w:sz w:val="18"/>
                <w:szCs w:val="18"/>
              </w:rPr>
              <w:t xml:space="preserve">HIGH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Transactional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Product LP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Vapi alternative for hospitality</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Low</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Commercial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059669"/>
                <w:sz w:val="18"/>
                <w:szCs w:val="18"/>
              </w:rPr>
              <w:t xml:space="preserve">None</w:t>
            </w:r>
          </w:p>
        </w:tc>
        <w:tc>
          <w:tcPr>
            <w:tcW w:type="dxa" w:w="2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Alt Page</w:t>
            </w:r>
          </w:p>
        </w:tc>
      </w:tr>
    </w:tbl>
    <w:p>
      <w:r>
        <w:br w:type="page"/>
      </w:r>
    </w:p>
    <w:p>
      <w:pPr>
        <w:pStyle w:val="Heading1"/>
        <w:spacing w:after="200" w:before="300"/>
      </w:pPr>
      <w:r>
        <w:rPr>
          <w:rFonts w:ascii="Arial" w:cs="Arial" w:eastAsia="Arial" w:hAnsi="Arial"/>
          <w:b/>
          <w:bCs/>
        </w:rPr>
        <w:t xml:space="preserve">6. Prioritized Action Plan</w:t>
      </w:r>
    </w:p>
    <w:p>
      <w:pPr>
        <w:pStyle w:val="Heading2"/>
        <w:spacing w:after="200" w:before="300"/>
      </w:pPr>
      <w:r>
        <w:rPr>
          <w:rFonts w:ascii="Arial" w:cs="Arial" w:eastAsia="Arial" w:hAnsi="Arial"/>
          <w:b/>
          <w:bCs/>
        </w:rPr>
        <w:t xml:space="preserve">Quick Wins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c>
          <w:tcPr>
            <w:tcW w:type="dxa" w:w="3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4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Wire up the /book-demo form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2 hours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Add a Supabase insert, Resend email, or n8n webhook. This is literally losing you every lead.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Add Helmet meta tags to all inner pages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2 hours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Add &lt;Helmet&gt; with unique title, description, canonical, og:title, og:description to: /how-it-works, /why-voxaris, /technology, /book-demo, /talking-postcard, /blog</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Create OG image (1200x630)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30 min</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Add og:image and twitter:image to homepage and all pages. Use the Voxaris logo + V·GUIDE tagline on dark background.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Remove /home duplicate route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5 min</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Delete the /home route from App.tsx or redirect to /. Remove from sitemap.xml.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Fix footer dead links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6B7280"/>
                <w:sz w:val="18"/>
                <w:szCs w:val="18"/>
              </w:rPr>
              <w:t xml:space="preserve">LOW</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30 min</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Add real URLs for Privacy, Terms, social profiles — or remove them until ready.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Add keyword-rich alt text to images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6B7280"/>
                <w:sz w:val="18"/>
                <w:szCs w:val="18"/>
              </w:rPr>
              <w:t xml:space="preserve">LOW</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1 hour</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Replace generic "Voice AI" with "Voxaris V·SENSE AI voice agent for inbound calls" etc.</w:t>
            </w:r>
          </w:p>
        </w:tc>
      </w:tr>
    </w:tbl>
    <w:p>
      <w:pPr>
        <w:spacing w:after="100" w:before="100"/>
      </w:pPr>
    </w:p>
    <w:p>
      <w:pPr>
        <w:pStyle w:val="Heading2"/>
        <w:spacing w:after="200" w:before="300"/>
      </w:pPr>
      <w:r>
        <w:rPr>
          <w:rFonts w:ascii="Arial" w:cs="Arial" w:eastAsia="Arial" w:hAnsi="Arial"/>
          <w:b/>
          <w:bCs/>
        </w:rPr>
        <w:t xml:space="preserve">Strategic Investments (This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3460"/>
      </w:tblGrid>
      <w:tr>
        <w:tc>
          <w:tcPr>
            <w:tcW w:type="dxa" w:w="35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120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4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Add SSR or pre-rendering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1-2 weeks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Either migrate to Next.js (recommended) or add Prerender.io for Google indexing. This is the #1 SEO blocker. Without it, inner pages likely aren't indexed.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Publish 1 blog post per week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Ongoing</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Follow the 10-post priority list from your competitive analysis. Start with the category definition piece, then hotel vertical, then competitor comparison pages.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Build "Alternative to X" pages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1 day each</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Create: /compare/retell-ai, /compare/bland-ai, /compare/synthesia, /compare/hijify. Retell's entire SEO strategy is competitor comparison pages — use the same playbook.</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Add social proof to homepage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Half day</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Even early metrics work: "3-4x booking increase in pilot", pilot client logos, a 1-sentence testimonial. B2B buyers need proof.</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Create pricing page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Half day</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Even a "Custom pricing — book a call" page with value anchors reduces bounce from visitors seeking pricing info.</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Add FAQ schema to solution pages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2 hours</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You already have FAQPage schema on the homepage. Add vertical-specific FAQ schemas to each /solutions/* page for rich snippet eligibility.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F2937"/>
                <w:sz w:val="18"/>
                <w:szCs w:val="18"/>
              </w:rPr>
              <w:t xml:space="preserve">Start YouTube / video content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Ongoing</w:t>
            </w:r>
          </w:p>
        </w:tc>
        <w:tc>
          <w:tcPr>
            <w:tcW w:type="dxa" w:w="3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color w:val="1F2937"/>
                <w:sz w:val="18"/>
                <w:szCs w:val="18"/>
              </w:rPr>
              <w:t xml:space="preserve">Synthesia built 39% of social traffic from YouTube. V·GUIDE is a visual product — every blog post should have a companion video showing it working.</w:t>
            </w:r>
          </w:p>
        </w:tc>
      </w:tr>
    </w:tbl>
    <w:p>
      <w:pPr>
        <w:spacing w:after="100" w:before="100"/>
      </w:pPr>
    </w:p>
    <w:p>
      <w:pPr>
        <w:spacing w:after="100" w:before="100"/>
      </w:pPr>
    </w:p>
    <w:p>
      <w:pPr>
        <w:pBdr>
          <w:bottom w:val="single" w:color="1E293B" w:sz="4"/>
        </w:pBdr>
      </w:pPr>
    </w:p>
    <w:p>
      <w:pPr>
        <w:spacing w:after="100" w:before="100"/>
      </w:pPr>
    </w:p>
    <w:p>
      <w:pPr>
        <w:spacing w:after="160"/>
      </w:pPr>
      <w:r>
        <w:rPr>
          <w:rFonts w:ascii="Arial" w:cs="Arial" w:eastAsia="Arial" w:hAnsi="Arial"/>
          <w:b w:val="false"/>
          <w:bCs w:val="false"/>
          <w:color w:val="374151"/>
          <w:sz w:val="22"/>
          <w:szCs w:val="22"/>
        </w:rPr>
        <w:t xml:space="preserve">This audit was compiled by analyzing the full Voxaris source code, existing keyword research, and competitive analysis documents. All findings are based on code-level review of the React/Vite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Voxaris.io SEO &amp; Conversion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2026-03-04T02:37:43.448Z</dcterms:created>
  <dcterms:modified xsi:type="dcterms:W3CDTF">2026-03-04T02:37:43.448Z</dcterms:modified>
</cp:coreProperties>
</file>

<file path=docProps/custom.xml><?xml version="1.0" encoding="utf-8"?>
<Properties xmlns="http://schemas.openxmlformats.org/officeDocument/2006/custom-properties" xmlns:vt="http://schemas.openxmlformats.org/officeDocument/2006/docPropsVTypes"/>
</file>