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51C" w:rsidRDefault="00D713F1">
      <w:pPr>
        <w:rPr>
          <w:rFonts w:ascii="Calibri Light" w:eastAsia="Adobe Fan Heiti Std B" w:hAnsi="Calibri Light"/>
          <w:sz w:val="28"/>
          <w:u w:val="single"/>
        </w:rPr>
      </w:pPr>
      <w:r w:rsidRPr="00D713F1">
        <w:rPr>
          <w:rFonts w:ascii="Calibri Light" w:eastAsia="Adobe Fan Heiti Std B" w:hAnsi="Calibri Light"/>
          <w:sz w:val="28"/>
          <w:u w:val="single"/>
        </w:rPr>
        <w:t>The golden ratio</w:t>
      </w:r>
    </w:p>
    <w:p w:rsidR="00D713F1" w:rsidRDefault="00D713F1">
      <w:pPr>
        <w:rPr>
          <w:rFonts w:ascii="Calibri Light" w:eastAsia="Adobe Fan Heiti Std B" w:hAnsi="Calibri Light"/>
          <w:sz w:val="28"/>
        </w:rPr>
      </w:pPr>
      <w:r w:rsidRPr="00D713F1">
        <w:rPr>
          <w:rFonts w:ascii="Calibri Light" w:eastAsia="Adobe Fan Heiti Std B" w:hAnsi="Calibri Light"/>
          <w:sz w:val="28"/>
        </w:rPr>
        <w:t xml:space="preserve">The </w:t>
      </w:r>
      <w:r>
        <w:rPr>
          <w:rFonts w:ascii="Calibri Light" w:eastAsia="Adobe Fan Heiti Std B" w:hAnsi="Calibri Light"/>
          <w:sz w:val="28"/>
        </w:rPr>
        <w:t xml:space="preserve">Golden ratio is an Ancient Greek theory used to depict symmetry in plants animals and buildings, it is also known as the divine proportion. It is also understood as the 1:1.68 ratio and is a naturally occurring sequence of numbers that can be found almost anywhere in nature. </w:t>
      </w:r>
    </w:p>
    <w:p w:rsidR="00D713F1" w:rsidRDefault="00D713F1">
      <w:pPr>
        <w:rPr>
          <w:rFonts w:ascii="Calibri Light" w:eastAsia="Adobe Fan Heiti Std B" w:hAnsi="Calibri Light"/>
          <w:sz w:val="28"/>
        </w:rPr>
      </w:pPr>
      <w:r>
        <w:rPr>
          <w:noProof/>
          <w:lang w:eastAsia="en-GB"/>
        </w:rPr>
        <w:drawing>
          <wp:inline distT="0" distB="0" distL="0" distR="0" wp14:anchorId="09C8659A" wp14:editId="438B8D87">
            <wp:extent cx="356235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145" t="7181" r="31350" b="4788"/>
                    <a:stretch/>
                  </pic:blipFill>
                  <pic:spPr bwMode="auto">
                    <a:xfrm>
                      <a:off x="0" y="0"/>
                      <a:ext cx="3563140" cy="215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70C" w:rsidRDefault="00D713F1">
      <w:pPr>
        <w:rPr>
          <w:rFonts w:ascii="Calibri Light" w:eastAsia="Adobe Fan Heiti Std B" w:hAnsi="Calibri Light"/>
          <w:sz w:val="28"/>
          <w:u w:val="single"/>
        </w:rPr>
      </w:pPr>
      <w:r w:rsidRPr="00D713F1">
        <w:rPr>
          <w:rFonts w:ascii="Calibri Light" w:eastAsia="Adobe Fan Heiti Std B" w:hAnsi="Calibri Light"/>
          <w:sz w:val="28"/>
          <w:u w:val="single"/>
        </w:rPr>
        <w:t>Examples of the ‘golden ratio’</w:t>
      </w:r>
    </w:p>
    <w:p w:rsidR="0032470C" w:rsidRPr="0032470C" w:rsidRDefault="0032470C">
      <w:pPr>
        <w:rPr>
          <w:rFonts w:ascii="Calibri Light" w:eastAsia="Adobe Fan Heiti Std B" w:hAnsi="Calibri Light"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8815" cy="2133600"/>
            <wp:effectExtent l="0" t="0" r="635" b="0"/>
            <wp:wrapThrough wrapText="bothSides">
              <wp:wrapPolygon edited="0">
                <wp:start x="0" y="0"/>
                <wp:lineTo x="0" y="21407"/>
                <wp:lineTo x="21476" y="21407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20744" r="41656" b="19681"/>
                    <a:stretch/>
                  </pic:blipFill>
                  <pic:spPr bwMode="auto">
                    <a:xfrm>
                      <a:off x="0" y="0"/>
                      <a:ext cx="321881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3F1" w:rsidRDefault="00D713F1">
      <w:pPr>
        <w:rPr>
          <w:rFonts w:ascii="Calibri Light" w:eastAsia="Adobe Fan Heiti Std B" w:hAnsi="Calibri Light"/>
          <w:sz w:val="28"/>
          <w:u w:val="single"/>
        </w:rPr>
      </w:pPr>
    </w:p>
    <w:p w:rsidR="0032470C" w:rsidRDefault="0032470C">
      <w:pPr>
        <w:rPr>
          <w:rFonts w:ascii="Calibri Light" w:eastAsia="Adobe Fan Heiti Std B" w:hAnsi="Calibri Light"/>
          <w:sz w:val="28"/>
          <w:u w:val="single"/>
        </w:rPr>
      </w:pPr>
    </w:p>
    <w:p w:rsidR="0032470C" w:rsidRDefault="0032470C">
      <w:pPr>
        <w:rPr>
          <w:rFonts w:ascii="Calibri Light" w:eastAsia="Adobe Fan Heiti Std B" w:hAnsi="Calibri Light"/>
          <w:sz w:val="28"/>
          <w:u w:val="single"/>
        </w:rPr>
      </w:pPr>
    </w:p>
    <w:p w:rsidR="0032470C" w:rsidRDefault="0032470C">
      <w:pPr>
        <w:rPr>
          <w:rFonts w:ascii="Calibri Light" w:eastAsia="Adobe Fan Heiti Std B" w:hAnsi="Calibri Light"/>
          <w:sz w:val="28"/>
          <w:u w:val="single"/>
        </w:rPr>
      </w:pPr>
    </w:p>
    <w:p w:rsidR="0032470C" w:rsidRDefault="0032470C">
      <w:pPr>
        <w:rPr>
          <w:rFonts w:ascii="Calibri Light" w:eastAsia="Adobe Fan Heiti Std B" w:hAnsi="Calibri Light"/>
          <w:sz w:val="28"/>
          <w:u w:val="single"/>
        </w:rPr>
      </w:pPr>
    </w:p>
    <w:p w:rsidR="0032470C" w:rsidRDefault="0032470C">
      <w:pPr>
        <w:rPr>
          <w:rFonts w:ascii="Calibri Light" w:eastAsia="Adobe Fan Heiti Std B" w:hAnsi="Calibri Light"/>
          <w:sz w:val="28"/>
        </w:rPr>
      </w:pPr>
      <w:r w:rsidRPr="0032470C">
        <w:rPr>
          <w:rFonts w:ascii="Calibri Light" w:eastAsia="Adobe Fan Heiti Std B" w:hAnsi="Calibri Light"/>
          <w:sz w:val="28"/>
        </w:rPr>
        <w:t xml:space="preserve">The </w:t>
      </w:r>
      <w:r>
        <w:rPr>
          <w:rFonts w:ascii="Calibri Light" w:eastAsia="Adobe Fan Heiti Std B" w:hAnsi="Calibri Light"/>
          <w:sz w:val="28"/>
        </w:rPr>
        <w:t>Jackson &amp; Kent website use the golden ratio in there grid design layout. This encourages the viewer to scan the website horizontally</w:t>
      </w:r>
      <w:r w:rsidR="00F91E6B">
        <w:rPr>
          <w:rFonts w:ascii="Calibri Light" w:eastAsia="Adobe Fan Heiti Std B" w:hAnsi="Calibri Light"/>
          <w:sz w:val="28"/>
        </w:rPr>
        <w:t xml:space="preserve"> and the various grid sizes keep the page visually attractive. </w:t>
      </w:r>
      <w:r>
        <w:rPr>
          <w:rFonts w:ascii="Calibri Light" w:eastAsia="Adobe Fan Heiti Std B" w:hAnsi="Calibri Light"/>
          <w:sz w:val="28"/>
        </w:rPr>
        <w:t xml:space="preserve"> </w:t>
      </w:r>
    </w:p>
    <w:p w:rsidR="00F91E6B" w:rsidRDefault="00F91E6B">
      <w:pPr>
        <w:rPr>
          <w:rFonts w:ascii="Calibri Light" w:eastAsia="Adobe Fan Heiti Std B" w:hAnsi="Calibri Light"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0908AE2B" wp14:editId="2D0E6331">
            <wp:extent cx="2695575" cy="1724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05" t="21809" r="42654" b="30053"/>
                    <a:stretch/>
                  </pic:blipFill>
                  <pic:spPr bwMode="auto">
                    <a:xfrm>
                      <a:off x="0" y="0"/>
                      <a:ext cx="2696173" cy="172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E6B" w:rsidRPr="0032470C" w:rsidRDefault="00F91E6B">
      <w:pPr>
        <w:rPr>
          <w:rFonts w:ascii="Calibri Light" w:eastAsia="Adobe Fan Heiti Std B" w:hAnsi="Calibri Light"/>
          <w:sz w:val="28"/>
        </w:rPr>
      </w:pPr>
      <w:r>
        <w:rPr>
          <w:rFonts w:ascii="Calibri Light" w:eastAsia="Adobe Fan Heiti Std B" w:hAnsi="Calibri Light"/>
          <w:sz w:val="28"/>
        </w:rPr>
        <w:t xml:space="preserve">This second page uses the golden ratio on their contact button and uses this area to encourage the viewer’s eyes to finish scanning on the contact details. </w:t>
      </w:r>
      <w:bookmarkStart w:id="0" w:name="_GoBack"/>
      <w:bookmarkEnd w:id="0"/>
    </w:p>
    <w:sectPr w:rsidR="00F91E6B" w:rsidRPr="00324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3F1"/>
    <w:rsid w:val="0032470C"/>
    <w:rsid w:val="008555B3"/>
    <w:rsid w:val="00D713F1"/>
    <w:rsid w:val="00EE1F15"/>
    <w:rsid w:val="00F9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3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3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Rickstones Academy</Company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Bradley, Petts</dc:creator>
  <cp:lastModifiedBy>Bradley, Petts</cp:lastModifiedBy>
  <cp:revision>1</cp:revision>
  <dcterms:created xsi:type="dcterms:W3CDTF">2017-10-03T08:05:00Z</dcterms:created>
  <dcterms:modified xsi:type="dcterms:W3CDTF">2017-10-03T08:40:00Z</dcterms:modified>
</cp:coreProperties>
</file>