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Brad Wagoner</w:t>
      </w:r>
    </w:p>
    <w:p>
      <w:pPr>
        <w:pStyle w:val="Normal"/>
        <w:jc w:val="left"/>
        <w:rPr/>
      </w:pPr>
      <w:hyperlink r:id="rId2">
        <w:r>
          <w:rPr>
            <w:rStyle w:val="InternetLink"/>
          </w:rPr>
          <w:t>bradwagoner1@gmail.com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CSC-E57 Assignment-1.2: Spring JDBC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This project builds and runs with the following commands executed from within this directory:</w:t>
      </w:r>
    </w:p>
    <w:p>
      <w:pPr>
        <w:pStyle w:val="Normal"/>
        <w:jc w:val="left"/>
        <w:rPr/>
      </w:pPr>
      <w:r>
        <w:rPr/>
        <w:t>mvn clean install</w:t>
      </w:r>
    </w:p>
    <w:p>
      <w:pPr>
        <w:pStyle w:val="Normal"/>
        <w:jc w:val="left"/>
        <w:rPr/>
      </w:pPr>
      <w:r>
        <w:rPr/>
        <w:t>mvn exec:java -Dexec.mainClass="wagoner.brad.harvard.app.App" -Dexec.cleanupDaemonThreads=false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began this assignment from the org.apache.maven.archetypes:maven-archetype-quickstart archetype. I then created the additional structure as shown below: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36830</wp:posOffset>
            </wp:positionV>
            <wp:extent cx="2529840" cy="5721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I then created the database described in src/main/resources/META-INF/sql/schema.sql and test-data.sql.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24130</wp:posOffset>
            </wp:positionH>
            <wp:positionV relativeFrom="paragraph">
              <wp:posOffset>64135</wp:posOffset>
            </wp:positionV>
            <wp:extent cx="3345815" cy="2640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20320</wp:posOffset>
            </wp:positionH>
            <wp:positionV relativeFrom="paragraph">
              <wp:posOffset>138430</wp:posOffset>
            </wp:positionV>
            <wp:extent cx="3801110" cy="269938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Then I began building and executing the </w:t>
      </w:r>
      <w:r>
        <w:rPr/>
        <w:t>different problems presented in the assignment.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Find all books by category name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8590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Find all categories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461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Find all books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0868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Insert one book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815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Update some data describing this book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370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Delete this book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006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also create CRUD methods for categories and exercise those methods in the App.java main class, they can also be debugged in you tune the log4j.properties – log4j.category.wagoner.brad.harvard.app entry to 'DEBUG'.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adwagoner1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5519</TotalTime>
  <Application>LibreOffice/5.0.6.2$Linux_X86_64 LibreOffice_project/00$Build-2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2017-09-24T16:28:15Z</dcterms:created>
  <dc:language>en-US</dc:language>
  <dcterms:modified xsi:type="dcterms:W3CDTF">2017-09-28T13:44:48Z</dcterms:modified>
  <cp:revision>3</cp:revision>
</cp:coreProperties>
</file>