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ECEF" w14:textId="72429D27" w:rsidR="00B310EE" w:rsidRDefault="006A3674">
      <w:pPr>
        <w:rPr>
          <w:b/>
        </w:rPr>
      </w:pPr>
      <w:bookmarkStart w:id="0" w:name="_Hlk531189655"/>
      <w:r w:rsidRPr="006A3674">
        <w:rPr>
          <w:rFonts w:hint="eastAsia"/>
          <w:b/>
        </w:rPr>
        <w:t>结果</w:t>
      </w:r>
      <w:r>
        <w:rPr>
          <w:rFonts w:hint="eastAsia"/>
          <w:b/>
        </w:rPr>
        <w:t>：</w:t>
      </w:r>
    </w:p>
    <w:p w14:paraId="5ED5A89E" w14:textId="15DE2D08" w:rsidR="006A3674" w:rsidRDefault="006A3674" w:rsidP="006A3674">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A2E0C">
        <w:rPr>
          <w:noProof/>
        </w:rPr>
        <w:t>1</w:t>
      </w:r>
      <w:r>
        <w:fldChar w:fldCharType="end"/>
      </w:r>
      <w:r>
        <w:rPr>
          <w:rFonts w:hint="eastAsia"/>
        </w:rPr>
        <w:t>.</w:t>
      </w:r>
      <w:r>
        <w:t xml:space="preserve"> </w:t>
      </w:r>
      <w:r>
        <w:rPr>
          <w:rFonts w:hint="eastAsia"/>
          <w:kern w:val="0"/>
        </w:rPr>
        <w:t>级联分类器对于</w:t>
      </w:r>
      <w:r w:rsidR="008D4C08">
        <w:rPr>
          <w:rFonts w:hint="eastAsia"/>
          <w:kern w:val="0"/>
        </w:rPr>
        <w:t>1</w:t>
      </w:r>
      <w:r>
        <w:rPr>
          <w:rFonts w:hint="eastAsia"/>
          <w:kern w:val="0"/>
        </w:rPr>
        <w:t>0s</w:t>
      </w:r>
      <w:r>
        <w:rPr>
          <w:rFonts w:hint="eastAsia"/>
          <w:kern w:val="0"/>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6A3674" w14:paraId="3D7CEBAB" w14:textId="77777777" w:rsidTr="006A3674">
        <w:trPr>
          <w:trHeight w:val="270"/>
          <w:jc w:val="center"/>
        </w:trPr>
        <w:tc>
          <w:tcPr>
            <w:tcW w:w="1096" w:type="dxa"/>
            <w:tcBorders>
              <w:top w:val="single" w:sz="4" w:space="0" w:color="auto"/>
              <w:left w:val="nil"/>
              <w:bottom w:val="single" w:sz="4" w:space="0" w:color="auto"/>
              <w:right w:val="single" w:sz="4" w:space="0" w:color="auto"/>
            </w:tcBorders>
          </w:tcPr>
          <w:p w14:paraId="4A20C884" w14:textId="77777777" w:rsidR="006A3674" w:rsidRDefault="006A3674">
            <w:pPr>
              <w:widowControl/>
              <w:jc w:val="center"/>
              <w:rPr>
                <w:rFonts w:ascii="宋体" w:eastAsia="宋体" w:hAnsi="宋体" w:cs="宋体"/>
                <w:color w:val="000000"/>
                <w:kern w:val="0"/>
                <w:sz w:val="22"/>
              </w:rPr>
            </w:pP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6B9512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E6BE5A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top w:val="single" w:sz="4" w:space="0" w:color="auto"/>
              <w:left w:val="single" w:sz="4" w:space="0" w:color="auto"/>
              <w:bottom w:val="single" w:sz="4" w:space="0" w:color="auto"/>
              <w:right w:val="nil"/>
            </w:tcBorders>
            <w:noWrap/>
            <w:vAlign w:val="bottom"/>
            <w:hideMark/>
          </w:tcPr>
          <w:p w14:paraId="3C55AA8E"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6A3674" w14:paraId="026FBF3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C69D00A"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025F166F"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4EC4B1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80A4026"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C4BCD8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318276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20AB99B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7233F2E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DF9FBA1"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nil"/>
            </w:tcBorders>
            <w:noWrap/>
            <w:vAlign w:val="bottom"/>
            <w:hideMark/>
          </w:tcPr>
          <w:p w14:paraId="0A37316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2128AE" w14:paraId="2E630FA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1407B006"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5F88025" w14:textId="60129CB8" w:rsidR="002128AE" w:rsidRPr="002128AE" w:rsidRDefault="002128AE" w:rsidP="002128AE">
            <w:pPr>
              <w:widowControl/>
              <w:jc w:val="center"/>
            </w:pPr>
            <w:r>
              <w:rPr>
                <w:rFonts w:ascii="等线" w:eastAsia="等线" w:hAnsi="等线" w:hint="eastAsia"/>
                <w:color w:val="000000"/>
                <w:sz w:val="22"/>
              </w:rPr>
              <w:t>0.862908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58CB22" w14:textId="0A5BAF98" w:rsidR="002128AE" w:rsidRPr="002128AE" w:rsidRDefault="002128AE" w:rsidP="002128AE">
            <w:pPr>
              <w:widowControl/>
              <w:jc w:val="center"/>
            </w:pPr>
            <w:r>
              <w:rPr>
                <w:rFonts w:ascii="等线" w:eastAsia="等线" w:hAnsi="等线" w:hint="eastAsia"/>
                <w:color w:val="000000"/>
                <w:sz w:val="22"/>
              </w:rPr>
              <w:t>0.773284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E7599F6" w14:textId="1C620DD7" w:rsidR="002128AE" w:rsidRPr="002128AE" w:rsidRDefault="002128AE" w:rsidP="002128AE">
            <w:pPr>
              <w:widowControl/>
              <w:jc w:val="center"/>
            </w:pPr>
            <w:r>
              <w:rPr>
                <w:rFonts w:ascii="等线" w:eastAsia="等线" w:hAnsi="等线" w:hint="eastAsia"/>
                <w:color w:val="000000"/>
                <w:sz w:val="22"/>
              </w:rPr>
              <w:t>0.758625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A05E91" w14:textId="08D40CCD" w:rsidR="002128AE" w:rsidRPr="002128AE" w:rsidRDefault="002128AE" w:rsidP="002128AE">
            <w:pPr>
              <w:widowControl/>
              <w:jc w:val="center"/>
            </w:pPr>
            <w:r>
              <w:rPr>
                <w:rFonts w:ascii="等线" w:eastAsia="等线" w:hAnsi="等线" w:hint="eastAsia"/>
                <w:color w:val="000000"/>
                <w:sz w:val="22"/>
              </w:rPr>
              <w:t>0.784991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589F3D" w14:textId="58F3A0D0" w:rsidR="002128AE" w:rsidRPr="002128AE" w:rsidRDefault="002128AE" w:rsidP="002128AE">
            <w:pPr>
              <w:widowControl/>
              <w:jc w:val="center"/>
            </w:pPr>
            <w:r>
              <w:rPr>
                <w:rFonts w:ascii="等线" w:eastAsia="等线" w:hAnsi="等线" w:hint="eastAsia"/>
                <w:color w:val="000000"/>
                <w:sz w:val="22"/>
              </w:rPr>
              <w:t>0.858159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E1DAB4" w14:textId="19F852CC" w:rsidR="002128AE" w:rsidRPr="002128AE" w:rsidRDefault="002128AE" w:rsidP="002128AE">
            <w:pPr>
              <w:widowControl/>
              <w:jc w:val="center"/>
            </w:pPr>
            <w:r>
              <w:rPr>
                <w:rFonts w:ascii="等线" w:eastAsia="等线" w:hAnsi="等线" w:hint="eastAsia"/>
                <w:color w:val="000000"/>
                <w:sz w:val="22"/>
              </w:rPr>
              <w:t>0.594142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8FE276" w14:textId="4C903FAE" w:rsidR="002128AE" w:rsidRPr="002128AE" w:rsidRDefault="002128AE" w:rsidP="002128AE">
            <w:pPr>
              <w:widowControl/>
              <w:jc w:val="center"/>
            </w:pPr>
            <w:r>
              <w:rPr>
                <w:rFonts w:ascii="等线" w:eastAsia="等线" w:hAnsi="等线" w:hint="eastAsia"/>
                <w:color w:val="000000"/>
                <w:sz w:val="22"/>
              </w:rPr>
              <w:t>0.914745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2EFB61D" w14:textId="5E8C78B8" w:rsidR="002128AE" w:rsidRPr="002128AE" w:rsidRDefault="002128AE" w:rsidP="002128AE">
            <w:pPr>
              <w:widowControl/>
              <w:jc w:val="center"/>
            </w:pPr>
            <w:r>
              <w:rPr>
                <w:rFonts w:ascii="等线" w:eastAsia="等线" w:hAnsi="等线" w:hint="eastAsia"/>
                <w:color w:val="000000"/>
                <w:sz w:val="22"/>
              </w:rPr>
              <w:t>0.758377</w:t>
            </w:r>
          </w:p>
        </w:tc>
        <w:tc>
          <w:tcPr>
            <w:tcW w:w="1096" w:type="dxa"/>
            <w:tcBorders>
              <w:top w:val="single" w:sz="4" w:space="0" w:color="auto"/>
              <w:left w:val="single" w:sz="4" w:space="0" w:color="auto"/>
              <w:bottom w:val="single" w:sz="4" w:space="0" w:color="auto"/>
              <w:right w:val="nil"/>
            </w:tcBorders>
            <w:noWrap/>
            <w:vAlign w:val="center"/>
            <w:hideMark/>
          </w:tcPr>
          <w:p w14:paraId="612A49EE" w14:textId="71C07F3E" w:rsidR="002128AE" w:rsidRPr="002128AE" w:rsidRDefault="002128AE" w:rsidP="002128AE">
            <w:pPr>
              <w:widowControl/>
              <w:jc w:val="center"/>
            </w:pPr>
            <w:r>
              <w:rPr>
                <w:rFonts w:ascii="等线" w:eastAsia="等线" w:hAnsi="等线" w:hint="eastAsia"/>
                <w:color w:val="000000"/>
                <w:sz w:val="22"/>
              </w:rPr>
              <w:t>0.594142</w:t>
            </w:r>
          </w:p>
        </w:tc>
      </w:tr>
      <w:tr w:rsidR="002128AE" w14:paraId="1E26BF8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95CF5A7"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E48DC09" w14:textId="70130B17" w:rsidR="002128AE" w:rsidRPr="002128AE" w:rsidRDefault="002128AE" w:rsidP="002128AE">
            <w:pPr>
              <w:widowControl/>
              <w:jc w:val="center"/>
            </w:pPr>
            <w:r>
              <w:rPr>
                <w:rFonts w:ascii="等线" w:eastAsia="等线" w:hAnsi="等线" w:hint="eastAsia"/>
                <w:color w:val="000000"/>
                <w:sz w:val="22"/>
              </w:rPr>
              <w:t>0.848103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2E3356" w14:textId="23094473" w:rsidR="002128AE" w:rsidRPr="002128AE" w:rsidRDefault="002128AE" w:rsidP="002128AE">
            <w:pPr>
              <w:widowControl/>
              <w:jc w:val="center"/>
            </w:pPr>
            <w:r>
              <w:rPr>
                <w:rFonts w:ascii="等线" w:eastAsia="等线" w:hAnsi="等线" w:hint="eastAsia"/>
                <w:color w:val="000000"/>
                <w:sz w:val="22"/>
              </w:rPr>
              <w:t>0.747794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3746401" w14:textId="7CDF1B4A" w:rsidR="002128AE" w:rsidRPr="002128AE" w:rsidRDefault="002128AE" w:rsidP="002128AE">
            <w:pPr>
              <w:widowControl/>
              <w:jc w:val="center"/>
            </w:pPr>
            <w:r>
              <w:rPr>
                <w:rFonts w:ascii="等线" w:eastAsia="等线" w:hAnsi="等线" w:hint="eastAsia"/>
                <w:color w:val="000000"/>
                <w:sz w:val="22"/>
              </w:rPr>
              <w:t>0.806292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2D3448" w14:textId="6C83D541" w:rsidR="002128AE" w:rsidRPr="002128AE" w:rsidRDefault="002128AE" w:rsidP="002128AE">
            <w:pPr>
              <w:widowControl/>
              <w:jc w:val="center"/>
            </w:pPr>
            <w:r>
              <w:rPr>
                <w:rFonts w:ascii="等线" w:eastAsia="等线" w:hAnsi="等线" w:hint="eastAsia"/>
                <w:color w:val="000000"/>
                <w:sz w:val="22"/>
              </w:rPr>
              <w:t>0.760824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83B97A8" w14:textId="409CDF29" w:rsidR="002128AE" w:rsidRPr="002128AE" w:rsidRDefault="002128AE" w:rsidP="002128AE">
            <w:pPr>
              <w:widowControl/>
              <w:jc w:val="center"/>
            </w:pPr>
            <w:r>
              <w:rPr>
                <w:rFonts w:ascii="等线" w:eastAsia="等线" w:hAnsi="等线" w:hint="eastAsia"/>
                <w:color w:val="000000"/>
                <w:sz w:val="22"/>
              </w:rPr>
              <w:t>0.813326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35D848" w14:textId="2DF08DB9" w:rsidR="002128AE" w:rsidRPr="002128AE" w:rsidRDefault="002128AE" w:rsidP="002128AE">
            <w:pPr>
              <w:widowControl/>
              <w:jc w:val="center"/>
            </w:pPr>
            <w:r>
              <w:rPr>
                <w:rFonts w:ascii="等线" w:eastAsia="等线" w:hAnsi="等线" w:hint="eastAsia"/>
                <w:color w:val="000000"/>
                <w:sz w:val="22"/>
              </w:rPr>
              <w:t>0.563718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70A3C" w14:textId="5914B6DF" w:rsidR="002128AE" w:rsidRPr="002128AE" w:rsidRDefault="002128AE" w:rsidP="002128AE">
            <w:pPr>
              <w:widowControl/>
              <w:jc w:val="center"/>
            </w:pPr>
            <w:r>
              <w:rPr>
                <w:rFonts w:ascii="等线" w:eastAsia="等线" w:hAnsi="等线" w:hint="eastAsia"/>
                <w:color w:val="000000"/>
                <w:sz w:val="22"/>
              </w:rPr>
              <w:t>0.868043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095F5" w14:textId="5E61C615" w:rsidR="002128AE" w:rsidRPr="002128AE" w:rsidRDefault="002128AE" w:rsidP="002128AE">
            <w:pPr>
              <w:widowControl/>
              <w:jc w:val="center"/>
            </w:pPr>
            <w:r>
              <w:rPr>
                <w:rFonts w:ascii="等线" w:eastAsia="等线" w:hAnsi="等线" w:hint="eastAsia"/>
                <w:color w:val="000000"/>
                <w:sz w:val="22"/>
              </w:rPr>
              <w:t>0.810641</w:t>
            </w:r>
          </w:p>
        </w:tc>
        <w:tc>
          <w:tcPr>
            <w:tcW w:w="1096" w:type="dxa"/>
            <w:tcBorders>
              <w:top w:val="single" w:sz="4" w:space="0" w:color="auto"/>
              <w:left w:val="single" w:sz="4" w:space="0" w:color="auto"/>
              <w:bottom w:val="single" w:sz="4" w:space="0" w:color="auto"/>
              <w:right w:val="nil"/>
            </w:tcBorders>
            <w:noWrap/>
            <w:vAlign w:val="center"/>
            <w:hideMark/>
          </w:tcPr>
          <w:p w14:paraId="3D55C301" w14:textId="531FAD40" w:rsidR="002128AE" w:rsidRPr="002128AE" w:rsidRDefault="002128AE" w:rsidP="002128AE">
            <w:pPr>
              <w:widowControl/>
              <w:jc w:val="center"/>
            </w:pPr>
            <w:r>
              <w:rPr>
                <w:rFonts w:ascii="等线" w:eastAsia="等线" w:hAnsi="等线" w:hint="eastAsia"/>
                <w:color w:val="000000"/>
                <w:sz w:val="22"/>
              </w:rPr>
              <w:t>0.563718</w:t>
            </w:r>
          </w:p>
        </w:tc>
      </w:tr>
      <w:tr w:rsidR="002128AE" w14:paraId="5E3A75D4"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4F8E606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4163341" w14:textId="7F5EB3FE" w:rsidR="002128AE" w:rsidRPr="002128AE" w:rsidRDefault="002128AE" w:rsidP="002128AE">
            <w:pPr>
              <w:widowControl/>
              <w:jc w:val="center"/>
            </w:pPr>
            <w:r>
              <w:rPr>
                <w:rFonts w:ascii="等线" w:eastAsia="等线" w:hAnsi="等线" w:hint="eastAsia"/>
                <w:color w:val="000000"/>
                <w:sz w:val="22"/>
              </w:rPr>
              <w:t>0.878884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B90F8C" w14:textId="0731DBC5" w:rsidR="002128AE" w:rsidRPr="002128AE" w:rsidRDefault="002128AE" w:rsidP="002128AE">
            <w:pPr>
              <w:widowControl/>
              <w:jc w:val="center"/>
            </w:pPr>
            <w:r>
              <w:rPr>
                <w:rFonts w:ascii="等线" w:eastAsia="等线" w:hAnsi="等线" w:hint="eastAsia"/>
                <w:color w:val="000000"/>
                <w:sz w:val="22"/>
              </w:rPr>
              <w:t>0.820938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96138D" w14:textId="15FA3354" w:rsidR="002128AE" w:rsidRPr="002128AE" w:rsidRDefault="002128AE" w:rsidP="002128AE">
            <w:pPr>
              <w:widowControl/>
              <w:jc w:val="center"/>
            </w:pPr>
            <w:r>
              <w:rPr>
                <w:rFonts w:ascii="等线" w:eastAsia="等线" w:hAnsi="等线" w:hint="eastAsia"/>
                <w:color w:val="000000"/>
                <w:sz w:val="22"/>
              </w:rPr>
              <w:t>0.745737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878C9B6" w14:textId="3C231CFF" w:rsidR="002128AE" w:rsidRPr="002128AE" w:rsidRDefault="002128AE" w:rsidP="002128AE">
            <w:pPr>
              <w:widowControl/>
              <w:jc w:val="center"/>
            </w:pPr>
            <w:r>
              <w:rPr>
                <w:rFonts w:ascii="等线" w:eastAsia="等线" w:hAnsi="等线" w:hint="eastAsia"/>
                <w:color w:val="000000"/>
                <w:sz w:val="22"/>
              </w:rPr>
              <w:t>0.777267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DF3284" w14:textId="15E7816A" w:rsidR="002128AE" w:rsidRPr="002128AE" w:rsidRDefault="002128AE" w:rsidP="002128AE">
            <w:pPr>
              <w:widowControl/>
              <w:jc w:val="center"/>
            </w:pPr>
            <w:r>
              <w:rPr>
                <w:rFonts w:ascii="等线" w:eastAsia="等线" w:hAnsi="等线" w:hint="eastAsia"/>
                <w:color w:val="000000"/>
                <w:sz w:val="22"/>
              </w:rPr>
              <w:t>0.876083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9A1E545" w14:textId="0D554F00" w:rsidR="002128AE" w:rsidRPr="002128AE" w:rsidRDefault="002128AE" w:rsidP="002128AE">
            <w:pPr>
              <w:widowControl/>
              <w:jc w:val="center"/>
            </w:pPr>
            <w:r>
              <w:rPr>
                <w:rFonts w:ascii="等线" w:eastAsia="等线" w:hAnsi="等线" w:hint="eastAsia"/>
                <w:color w:val="000000"/>
                <w:sz w:val="22"/>
              </w:rPr>
              <w:t>0.51829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2E55085" w14:textId="362621C9" w:rsidR="002128AE" w:rsidRPr="002128AE" w:rsidRDefault="002128AE" w:rsidP="002128AE">
            <w:pPr>
              <w:widowControl/>
              <w:jc w:val="center"/>
            </w:pPr>
            <w:r>
              <w:rPr>
                <w:rFonts w:ascii="等线" w:eastAsia="等线" w:hAnsi="等线" w:hint="eastAsia"/>
                <w:color w:val="000000"/>
                <w:sz w:val="22"/>
              </w:rPr>
              <w:t>0.906469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4EF0F4" w14:textId="22EF95B8" w:rsidR="002128AE" w:rsidRPr="002128AE" w:rsidRDefault="002128AE" w:rsidP="002128AE">
            <w:pPr>
              <w:widowControl/>
              <w:jc w:val="center"/>
            </w:pPr>
            <w:r>
              <w:rPr>
                <w:rFonts w:ascii="等线" w:eastAsia="等线" w:hAnsi="等线" w:hint="eastAsia"/>
                <w:color w:val="000000"/>
                <w:sz w:val="22"/>
              </w:rPr>
              <w:t>0.806925</w:t>
            </w:r>
          </w:p>
        </w:tc>
        <w:tc>
          <w:tcPr>
            <w:tcW w:w="1096" w:type="dxa"/>
            <w:tcBorders>
              <w:top w:val="single" w:sz="4" w:space="0" w:color="auto"/>
              <w:left w:val="single" w:sz="4" w:space="0" w:color="auto"/>
              <w:bottom w:val="single" w:sz="4" w:space="0" w:color="auto"/>
              <w:right w:val="nil"/>
            </w:tcBorders>
            <w:noWrap/>
            <w:vAlign w:val="center"/>
            <w:hideMark/>
          </w:tcPr>
          <w:p w14:paraId="097EBD8D" w14:textId="6E88F775" w:rsidR="002128AE" w:rsidRPr="002128AE" w:rsidRDefault="002128AE" w:rsidP="002128AE">
            <w:pPr>
              <w:widowControl/>
              <w:jc w:val="center"/>
            </w:pPr>
            <w:r>
              <w:rPr>
                <w:rFonts w:ascii="等线" w:eastAsia="等线" w:hAnsi="等线" w:hint="eastAsia"/>
                <w:color w:val="000000"/>
                <w:sz w:val="22"/>
              </w:rPr>
              <w:t>0.51829</w:t>
            </w:r>
          </w:p>
        </w:tc>
      </w:tr>
      <w:tr w:rsidR="002128AE" w14:paraId="6F005CC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3C73B4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39F6E7" w14:textId="2B9CA7CD" w:rsidR="002128AE" w:rsidRPr="002128AE" w:rsidRDefault="002128AE" w:rsidP="002128AE">
            <w:pPr>
              <w:widowControl/>
              <w:jc w:val="center"/>
            </w:pPr>
            <w:r>
              <w:rPr>
                <w:rFonts w:ascii="等线" w:eastAsia="等线" w:hAnsi="等线" w:hint="eastAsia"/>
                <w:color w:val="000000"/>
                <w:sz w:val="22"/>
              </w:rPr>
              <w:t>0.819326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3C1A2CF" w14:textId="6B178EF4" w:rsidR="002128AE" w:rsidRPr="002128AE" w:rsidRDefault="002128AE" w:rsidP="002128AE">
            <w:pPr>
              <w:widowControl/>
              <w:jc w:val="center"/>
            </w:pPr>
            <w:r>
              <w:rPr>
                <w:rFonts w:ascii="等线" w:eastAsia="等线" w:hAnsi="等线" w:hint="eastAsia"/>
                <w:color w:val="000000"/>
                <w:sz w:val="22"/>
              </w:rPr>
              <w:t>0.847757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68F9D17" w14:textId="421127BB" w:rsidR="002128AE" w:rsidRPr="002128AE" w:rsidRDefault="002128AE" w:rsidP="002128AE">
            <w:pPr>
              <w:widowControl/>
              <w:jc w:val="center"/>
            </w:pPr>
            <w:r>
              <w:rPr>
                <w:rFonts w:ascii="等线" w:eastAsia="等线" w:hAnsi="等线" w:hint="eastAsia"/>
                <w:color w:val="000000"/>
                <w:sz w:val="22"/>
              </w:rPr>
              <w:t>0.600011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8A568B" w14:textId="2D7CC9CD" w:rsidR="002128AE" w:rsidRPr="002128AE" w:rsidRDefault="002128AE" w:rsidP="002128AE">
            <w:pPr>
              <w:widowControl/>
              <w:jc w:val="center"/>
            </w:pPr>
            <w:r>
              <w:rPr>
                <w:rFonts w:ascii="等线" w:eastAsia="等线" w:hAnsi="等线" w:hint="eastAsia"/>
                <w:color w:val="000000"/>
                <w:sz w:val="22"/>
              </w:rPr>
              <w:t>0.744952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26EE82" w14:textId="40A421FA" w:rsidR="002128AE" w:rsidRPr="002128AE" w:rsidRDefault="002128AE" w:rsidP="002128AE">
            <w:pPr>
              <w:widowControl/>
              <w:jc w:val="center"/>
            </w:pPr>
            <w:r>
              <w:rPr>
                <w:rFonts w:ascii="等线" w:eastAsia="等线" w:hAnsi="等线" w:hint="eastAsia"/>
                <w:color w:val="000000"/>
                <w:sz w:val="22"/>
              </w:rPr>
              <w:t>0.893403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98CD2A" w14:textId="7DE77C53" w:rsidR="002128AE" w:rsidRPr="002128AE" w:rsidRDefault="002128AE" w:rsidP="002128AE">
            <w:pPr>
              <w:widowControl/>
              <w:jc w:val="center"/>
            </w:pPr>
            <w:r>
              <w:rPr>
                <w:rFonts w:ascii="等线" w:eastAsia="等线" w:hAnsi="等线" w:hint="eastAsia"/>
                <w:color w:val="000000"/>
                <w:sz w:val="22"/>
              </w:rPr>
              <w:t>0.455888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D039939" w14:textId="7FFC7886" w:rsidR="002128AE" w:rsidRPr="002128AE" w:rsidRDefault="002128AE" w:rsidP="002128AE">
            <w:pPr>
              <w:widowControl/>
              <w:jc w:val="center"/>
            </w:pPr>
            <w:r>
              <w:rPr>
                <w:rFonts w:ascii="等线" w:eastAsia="等线" w:hAnsi="等线" w:hint="eastAsia"/>
                <w:color w:val="000000"/>
                <w:sz w:val="22"/>
              </w:rPr>
              <w:t>0.900943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1A1F29" w14:textId="4AAF3865" w:rsidR="002128AE" w:rsidRPr="002128AE" w:rsidRDefault="002128AE" w:rsidP="002128AE">
            <w:pPr>
              <w:widowControl/>
              <w:jc w:val="center"/>
            </w:pPr>
            <w:r>
              <w:rPr>
                <w:rFonts w:ascii="等线" w:eastAsia="等线" w:hAnsi="等线" w:hint="eastAsia"/>
                <w:color w:val="000000"/>
                <w:sz w:val="22"/>
              </w:rPr>
              <w:t>0.826977</w:t>
            </w:r>
          </w:p>
        </w:tc>
        <w:tc>
          <w:tcPr>
            <w:tcW w:w="1096" w:type="dxa"/>
            <w:tcBorders>
              <w:top w:val="single" w:sz="4" w:space="0" w:color="auto"/>
              <w:left w:val="single" w:sz="4" w:space="0" w:color="auto"/>
              <w:bottom w:val="single" w:sz="4" w:space="0" w:color="auto"/>
              <w:right w:val="nil"/>
            </w:tcBorders>
            <w:noWrap/>
            <w:vAlign w:val="center"/>
            <w:hideMark/>
          </w:tcPr>
          <w:p w14:paraId="0B2A40B0" w14:textId="645F4E69" w:rsidR="002128AE" w:rsidRPr="002128AE" w:rsidRDefault="002128AE" w:rsidP="002128AE">
            <w:pPr>
              <w:widowControl/>
              <w:jc w:val="center"/>
            </w:pPr>
            <w:r>
              <w:rPr>
                <w:rFonts w:ascii="等线" w:eastAsia="等线" w:hAnsi="等线" w:hint="eastAsia"/>
                <w:color w:val="000000"/>
                <w:sz w:val="22"/>
              </w:rPr>
              <w:t>0.455888</w:t>
            </w:r>
          </w:p>
        </w:tc>
      </w:tr>
      <w:tr w:rsidR="002128AE" w14:paraId="5B9DDD9B"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BF42B03"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230182" w14:textId="14A91FD8" w:rsidR="002128AE" w:rsidRPr="002128AE" w:rsidRDefault="002128AE" w:rsidP="002128AE">
            <w:pPr>
              <w:widowControl/>
              <w:jc w:val="center"/>
            </w:pPr>
            <w:r>
              <w:rPr>
                <w:rFonts w:ascii="等线" w:eastAsia="等线" w:hAnsi="等线" w:hint="eastAsia"/>
                <w:color w:val="000000"/>
                <w:sz w:val="22"/>
              </w:rPr>
              <w:t>0.822977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6FDB5F7" w14:textId="638899A4" w:rsidR="002128AE" w:rsidRPr="002128AE" w:rsidRDefault="002128AE" w:rsidP="002128AE">
            <w:pPr>
              <w:widowControl/>
              <w:jc w:val="center"/>
            </w:pPr>
            <w:r>
              <w:rPr>
                <w:rFonts w:ascii="等线" w:eastAsia="等线" w:hAnsi="等线" w:hint="eastAsia"/>
                <w:color w:val="000000"/>
                <w:sz w:val="22"/>
              </w:rPr>
              <w:t>0.809329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E3A8120" w14:textId="2EB65669" w:rsidR="002128AE" w:rsidRPr="002128AE" w:rsidRDefault="002128AE" w:rsidP="002128AE">
            <w:pPr>
              <w:widowControl/>
              <w:jc w:val="center"/>
            </w:pPr>
            <w:r>
              <w:rPr>
                <w:rFonts w:ascii="等线" w:eastAsia="等线" w:hAnsi="等线" w:hint="eastAsia"/>
                <w:color w:val="000000"/>
                <w:sz w:val="22"/>
              </w:rPr>
              <w:t>0.819481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5786B89" w14:textId="271DDEF0" w:rsidR="002128AE" w:rsidRPr="002128AE" w:rsidRDefault="002128AE" w:rsidP="002128AE">
            <w:pPr>
              <w:widowControl/>
              <w:jc w:val="center"/>
            </w:pPr>
            <w:r>
              <w:rPr>
                <w:rFonts w:ascii="等线" w:eastAsia="等线" w:hAnsi="等线" w:hint="eastAsia"/>
                <w:color w:val="000000"/>
                <w:sz w:val="22"/>
              </w:rPr>
              <w:t>0.787787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7C2487A" w14:textId="1BD0AB44" w:rsidR="002128AE" w:rsidRPr="002128AE" w:rsidRDefault="002128AE" w:rsidP="002128AE">
            <w:pPr>
              <w:widowControl/>
              <w:jc w:val="center"/>
            </w:pPr>
            <w:r>
              <w:rPr>
                <w:rFonts w:ascii="等线" w:eastAsia="等线" w:hAnsi="等线" w:hint="eastAsia"/>
                <w:color w:val="000000"/>
                <w:sz w:val="22"/>
              </w:rPr>
              <w:t>0.856682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6344C4" w14:textId="558AC844" w:rsidR="002128AE" w:rsidRPr="002128AE" w:rsidRDefault="002128AE" w:rsidP="002128AE">
            <w:pPr>
              <w:widowControl/>
              <w:jc w:val="center"/>
            </w:pPr>
            <w:r>
              <w:rPr>
                <w:rFonts w:ascii="等线" w:eastAsia="等线" w:hAnsi="等线" w:hint="eastAsia"/>
                <w:color w:val="000000"/>
                <w:sz w:val="22"/>
              </w:rPr>
              <w:t>0.650943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51E1E2" w14:textId="368425B2" w:rsidR="002128AE" w:rsidRPr="002128AE" w:rsidRDefault="002128AE" w:rsidP="002128AE">
            <w:pPr>
              <w:widowControl/>
              <w:jc w:val="center"/>
            </w:pPr>
            <w:r>
              <w:rPr>
                <w:rFonts w:ascii="等线" w:eastAsia="等线" w:hAnsi="等线" w:hint="eastAsia"/>
                <w:color w:val="000000"/>
                <w:sz w:val="22"/>
              </w:rPr>
              <w:t>0.861547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5343F1" w14:textId="4A58B0BD" w:rsidR="002128AE" w:rsidRPr="002128AE" w:rsidRDefault="002128AE" w:rsidP="002128AE">
            <w:pPr>
              <w:widowControl/>
              <w:jc w:val="center"/>
            </w:pPr>
            <w:r>
              <w:rPr>
                <w:rFonts w:ascii="等线" w:eastAsia="等线" w:hAnsi="等线" w:hint="eastAsia"/>
                <w:color w:val="000000"/>
                <w:sz w:val="22"/>
              </w:rPr>
              <w:t>0.799308</w:t>
            </w:r>
          </w:p>
        </w:tc>
        <w:tc>
          <w:tcPr>
            <w:tcW w:w="1096" w:type="dxa"/>
            <w:tcBorders>
              <w:top w:val="single" w:sz="4" w:space="0" w:color="auto"/>
              <w:left w:val="single" w:sz="4" w:space="0" w:color="auto"/>
              <w:bottom w:val="single" w:sz="4" w:space="0" w:color="auto"/>
              <w:right w:val="nil"/>
            </w:tcBorders>
            <w:noWrap/>
            <w:vAlign w:val="center"/>
            <w:hideMark/>
          </w:tcPr>
          <w:p w14:paraId="076227CF" w14:textId="40517F1C" w:rsidR="002128AE" w:rsidRPr="002128AE" w:rsidRDefault="002128AE" w:rsidP="002128AE">
            <w:pPr>
              <w:widowControl/>
              <w:jc w:val="center"/>
            </w:pPr>
            <w:r>
              <w:rPr>
                <w:rFonts w:ascii="等线" w:eastAsia="等线" w:hAnsi="等线" w:hint="eastAsia"/>
                <w:color w:val="000000"/>
                <w:sz w:val="22"/>
              </w:rPr>
              <w:t>0.650943</w:t>
            </w:r>
          </w:p>
        </w:tc>
      </w:tr>
      <w:tr w:rsidR="002128AE" w14:paraId="7126C7A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524B5FF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0AE8790" w14:textId="64926E94" w:rsidR="002128AE" w:rsidRPr="002128AE" w:rsidRDefault="002128AE" w:rsidP="002128AE">
            <w:pPr>
              <w:widowControl/>
              <w:jc w:val="center"/>
            </w:pPr>
            <w:r>
              <w:rPr>
                <w:rFonts w:ascii="等线" w:eastAsia="等线" w:hAnsi="等线" w:hint="eastAsia"/>
                <w:color w:val="000000"/>
                <w:sz w:val="22"/>
              </w:rPr>
              <w:t>0.779251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293758E" w14:textId="5029BD0E" w:rsidR="002128AE" w:rsidRPr="002128AE" w:rsidRDefault="002128AE" w:rsidP="002128AE">
            <w:pPr>
              <w:widowControl/>
              <w:jc w:val="center"/>
            </w:pPr>
            <w:r>
              <w:rPr>
                <w:rFonts w:ascii="等线" w:eastAsia="等线" w:hAnsi="等线" w:hint="eastAsia"/>
                <w:color w:val="000000"/>
                <w:sz w:val="22"/>
              </w:rPr>
              <w:t>0.773454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1A50C" w14:textId="6C823D23" w:rsidR="002128AE" w:rsidRPr="002128AE" w:rsidRDefault="002128AE" w:rsidP="002128AE">
            <w:pPr>
              <w:widowControl/>
              <w:jc w:val="center"/>
            </w:pPr>
            <w:r>
              <w:rPr>
                <w:rFonts w:ascii="等线" w:eastAsia="等线" w:hAnsi="等线" w:hint="eastAsia"/>
                <w:color w:val="000000"/>
                <w:sz w:val="22"/>
              </w:rPr>
              <w:t>0.404524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5F59CBE" w14:textId="004FCB24" w:rsidR="002128AE" w:rsidRPr="002128AE" w:rsidRDefault="002128AE" w:rsidP="002128AE">
            <w:pPr>
              <w:widowControl/>
              <w:jc w:val="center"/>
            </w:pPr>
            <w:r>
              <w:rPr>
                <w:rFonts w:ascii="等线" w:eastAsia="等线" w:hAnsi="等线" w:hint="eastAsia"/>
                <w:color w:val="000000"/>
                <w:sz w:val="22"/>
              </w:rPr>
              <w:t>0.706032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8B07A2" w14:textId="3E7680FD" w:rsidR="002128AE" w:rsidRPr="002128AE" w:rsidRDefault="002128AE" w:rsidP="002128AE">
            <w:pPr>
              <w:widowControl/>
              <w:jc w:val="center"/>
            </w:pPr>
            <w:r>
              <w:rPr>
                <w:rFonts w:ascii="等线" w:eastAsia="等线" w:hAnsi="等线" w:hint="eastAsia"/>
                <w:color w:val="000000"/>
                <w:sz w:val="22"/>
              </w:rPr>
              <w:t>0.834347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B086D3" w14:textId="0F243ECF" w:rsidR="002128AE" w:rsidRPr="002128AE" w:rsidRDefault="002128AE" w:rsidP="002128AE">
            <w:pPr>
              <w:widowControl/>
              <w:jc w:val="center"/>
            </w:pPr>
            <w:r>
              <w:rPr>
                <w:rFonts w:ascii="等线" w:eastAsia="等线" w:hAnsi="等线" w:hint="eastAsia"/>
                <w:color w:val="000000"/>
                <w:sz w:val="22"/>
              </w:rPr>
              <w:t>0.286159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31369A" w14:textId="60E369E0" w:rsidR="002128AE" w:rsidRPr="002128AE" w:rsidRDefault="002128AE" w:rsidP="002128AE">
            <w:pPr>
              <w:widowControl/>
              <w:jc w:val="center"/>
            </w:pPr>
            <w:r>
              <w:rPr>
                <w:rFonts w:ascii="等线" w:eastAsia="等线" w:hAnsi="等线" w:hint="eastAsia"/>
                <w:color w:val="000000"/>
                <w:sz w:val="22"/>
              </w:rPr>
              <w:t>0.882589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00885A3" w14:textId="31D726C0" w:rsidR="002128AE" w:rsidRPr="002128AE" w:rsidRDefault="002128AE" w:rsidP="002128AE">
            <w:pPr>
              <w:widowControl/>
              <w:jc w:val="center"/>
            </w:pPr>
            <w:r>
              <w:rPr>
                <w:rFonts w:ascii="等线" w:eastAsia="等线" w:hAnsi="等线" w:hint="eastAsia"/>
                <w:color w:val="000000"/>
                <w:sz w:val="22"/>
              </w:rPr>
              <w:t>0.756422</w:t>
            </w:r>
          </w:p>
        </w:tc>
        <w:tc>
          <w:tcPr>
            <w:tcW w:w="1096" w:type="dxa"/>
            <w:tcBorders>
              <w:top w:val="single" w:sz="4" w:space="0" w:color="auto"/>
              <w:left w:val="single" w:sz="4" w:space="0" w:color="auto"/>
              <w:bottom w:val="single" w:sz="4" w:space="0" w:color="auto"/>
              <w:right w:val="nil"/>
            </w:tcBorders>
            <w:noWrap/>
            <w:vAlign w:val="center"/>
            <w:hideMark/>
          </w:tcPr>
          <w:p w14:paraId="41FBBA4C" w14:textId="783EDDE3" w:rsidR="002128AE" w:rsidRPr="002128AE" w:rsidRDefault="002128AE" w:rsidP="002128AE">
            <w:pPr>
              <w:widowControl/>
              <w:jc w:val="center"/>
            </w:pPr>
            <w:r>
              <w:rPr>
                <w:rFonts w:ascii="等线" w:eastAsia="等线" w:hAnsi="等线" w:hint="eastAsia"/>
                <w:color w:val="000000"/>
                <w:sz w:val="22"/>
              </w:rPr>
              <w:t>0.286159</w:t>
            </w:r>
          </w:p>
        </w:tc>
      </w:tr>
      <w:tr w:rsidR="002128AE" w14:paraId="048C9DBA"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7C64DE5"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A750B1" w14:textId="2CBBDAD5" w:rsidR="002128AE" w:rsidRPr="002128AE" w:rsidRDefault="002128AE" w:rsidP="002128AE">
            <w:pPr>
              <w:widowControl/>
              <w:jc w:val="center"/>
            </w:pPr>
            <w:r>
              <w:rPr>
                <w:rFonts w:ascii="等线" w:eastAsia="等线" w:hAnsi="等线" w:hint="eastAsia"/>
                <w:color w:val="000000"/>
                <w:sz w:val="22"/>
              </w:rPr>
              <w:t>0.877333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6CF4B93" w14:textId="14299AFA" w:rsidR="002128AE" w:rsidRPr="002128AE" w:rsidRDefault="002128AE" w:rsidP="002128AE">
            <w:pPr>
              <w:widowControl/>
              <w:jc w:val="center"/>
            </w:pPr>
            <w:r>
              <w:rPr>
                <w:rFonts w:ascii="等线" w:eastAsia="等线" w:hAnsi="等线" w:hint="eastAsia"/>
                <w:color w:val="000000"/>
                <w:sz w:val="22"/>
              </w:rPr>
              <w:t>0.847601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99325DD" w14:textId="6167B014" w:rsidR="002128AE" w:rsidRPr="002128AE" w:rsidRDefault="002128AE" w:rsidP="002128AE">
            <w:pPr>
              <w:widowControl/>
              <w:jc w:val="center"/>
            </w:pPr>
            <w:r>
              <w:rPr>
                <w:rFonts w:ascii="等线" w:eastAsia="等线" w:hAnsi="等线" w:hint="eastAsia"/>
                <w:color w:val="000000"/>
                <w:sz w:val="22"/>
              </w:rPr>
              <w:t>0.682111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D20527F" w14:textId="2569D40E" w:rsidR="002128AE" w:rsidRPr="002128AE" w:rsidRDefault="002128AE" w:rsidP="002128AE">
            <w:pPr>
              <w:widowControl/>
              <w:jc w:val="center"/>
            </w:pPr>
            <w:r>
              <w:rPr>
                <w:rFonts w:ascii="等线" w:eastAsia="等线" w:hAnsi="等线" w:hint="eastAsia"/>
                <w:color w:val="000000"/>
                <w:sz w:val="22"/>
              </w:rPr>
              <w:t>0.657183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C09A95B" w14:textId="51D5B9EB" w:rsidR="002128AE" w:rsidRPr="002128AE" w:rsidRDefault="002128AE" w:rsidP="002128AE">
            <w:pPr>
              <w:widowControl/>
              <w:jc w:val="center"/>
            </w:pPr>
            <w:r>
              <w:rPr>
                <w:rFonts w:ascii="等线" w:eastAsia="等线" w:hAnsi="等线" w:hint="eastAsia"/>
                <w:color w:val="000000"/>
                <w:sz w:val="22"/>
              </w:rPr>
              <w:t>0.909793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2CC04" w14:textId="3359CA6A" w:rsidR="002128AE" w:rsidRPr="002128AE" w:rsidRDefault="002128AE" w:rsidP="002128AE">
            <w:pPr>
              <w:widowControl/>
              <w:jc w:val="center"/>
            </w:pPr>
            <w:r>
              <w:rPr>
                <w:rFonts w:ascii="等线" w:eastAsia="等线" w:hAnsi="等线" w:hint="eastAsia"/>
                <w:color w:val="000000"/>
                <w:sz w:val="22"/>
              </w:rPr>
              <w:t>0.362356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B49ABFE" w14:textId="086D8105" w:rsidR="002128AE" w:rsidRPr="002128AE" w:rsidRDefault="002128AE" w:rsidP="002128AE">
            <w:pPr>
              <w:widowControl/>
              <w:jc w:val="center"/>
            </w:pPr>
            <w:r>
              <w:rPr>
                <w:rFonts w:ascii="等线" w:eastAsia="等线" w:hAnsi="等线" w:hint="eastAsia"/>
                <w:color w:val="000000"/>
                <w:sz w:val="22"/>
              </w:rPr>
              <w:t>0.885145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57F064" w14:textId="21FF4D89" w:rsidR="002128AE" w:rsidRPr="002128AE" w:rsidRDefault="002128AE" w:rsidP="002128AE">
            <w:pPr>
              <w:widowControl/>
              <w:jc w:val="center"/>
            </w:pPr>
            <w:r>
              <w:rPr>
                <w:rFonts w:ascii="等线" w:eastAsia="等线" w:hAnsi="等线" w:hint="eastAsia"/>
                <w:color w:val="000000"/>
                <w:sz w:val="22"/>
              </w:rPr>
              <w:t>0.846389</w:t>
            </w:r>
          </w:p>
        </w:tc>
        <w:tc>
          <w:tcPr>
            <w:tcW w:w="1096" w:type="dxa"/>
            <w:tcBorders>
              <w:top w:val="single" w:sz="4" w:space="0" w:color="auto"/>
              <w:left w:val="single" w:sz="4" w:space="0" w:color="auto"/>
              <w:bottom w:val="single" w:sz="4" w:space="0" w:color="auto"/>
              <w:right w:val="nil"/>
            </w:tcBorders>
            <w:noWrap/>
            <w:vAlign w:val="center"/>
            <w:hideMark/>
          </w:tcPr>
          <w:p w14:paraId="0CADD9E3" w14:textId="05F4DE07" w:rsidR="002128AE" w:rsidRPr="002128AE" w:rsidRDefault="002128AE" w:rsidP="002128AE">
            <w:pPr>
              <w:widowControl/>
              <w:jc w:val="center"/>
            </w:pPr>
            <w:r>
              <w:rPr>
                <w:rFonts w:ascii="等线" w:eastAsia="等线" w:hAnsi="等线" w:hint="eastAsia"/>
                <w:color w:val="000000"/>
                <w:sz w:val="22"/>
              </w:rPr>
              <w:t>0.362356</w:t>
            </w:r>
          </w:p>
        </w:tc>
      </w:tr>
      <w:tr w:rsidR="002128AE" w14:paraId="14E32C41"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18BAE41"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6A8CA9C" w14:textId="101F2637" w:rsidR="002128AE" w:rsidRPr="002128AE" w:rsidRDefault="002128AE" w:rsidP="002128AE">
            <w:pPr>
              <w:widowControl/>
              <w:jc w:val="center"/>
            </w:pPr>
            <w:r>
              <w:rPr>
                <w:rFonts w:ascii="等线" w:eastAsia="等线" w:hAnsi="等线" w:hint="eastAsia"/>
                <w:color w:val="000000"/>
                <w:sz w:val="22"/>
              </w:rPr>
              <w:t>0.842848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7171BB" w14:textId="124FD728" w:rsidR="002128AE" w:rsidRPr="002128AE" w:rsidRDefault="002128AE" w:rsidP="002128AE">
            <w:pPr>
              <w:widowControl/>
              <w:jc w:val="center"/>
            </w:pPr>
            <w:r>
              <w:rPr>
                <w:rFonts w:ascii="等线" w:eastAsia="等线" w:hAnsi="等线" w:hint="eastAsia"/>
                <w:color w:val="000000"/>
                <w:sz w:val="22"/>
              </w:rPr>
              <w:t>0.474151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24C91B" w14:textId="75047C7F" w:rsidR="002128AE" w:rsidRPr="002128AE" w:rsidRDefault="002128AE" w:rsidP="002128AE">
            <w:pPr>
              <w:widowControl/>
              <w:jc w:val="center"/>
            </w:pPr>
            <w:r>
              <w:rPr>
                <w:rFonts w:ascii="等线" w:eastAsia="等线" w:hAnsi="等线" w:hint="eastAsia"/>
                <w:color w:val="000000"/>
                <w:sz w:val="22"/>
              </w:rPr>
              <w:t>0.341753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143F72A" w14:textId="68F2F6E3" w:rsidR="002128AE" w:rsidRPr="002128AE" w:rsidRDefault="002128AE" w:rsidP="002128AE">
            <w:pPr>
              <w:widowControl/>
              <w:jc w:val="center"/>
            </w:pPr>
            <w:r>
              <w:rPr>
                <w:rFonts w:ascii="等线" w:eastAsia="等线" w:hAnsi="等线" w:hint="eastAsia"/>
                <w:color w:val="000000"/>
                <w:sz w:val="22"/>
              </w:rPr>
              <w:t>0.622448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76DBE61" w14:textId="4498FE49" w:rsidR="002128AE" w:rsidRPr="002128AE" w:rsidRDefault="002128AE" w:rsidP="002128AE">
            <w:pPr>
              <w:widowControl/>
              <w:jc w:val="center"/>
            </w:pPr>
            <w:r>
              <w:rPr>
                <w:rFonts w:ascii="等线" w:eastAsia="等线" w:hAnsi="等线" w:hint="eastAsia"/>
                <w:color w:val="000000"/>
                <w:sz w:val="22"/>
              </w:rPr>
              <w:t>0.736227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2D6AF3" w14:textId="4E62F3F2" w:rsidR="002128AE" w:rsidRPr="002128AE" w:rsidRDefault="002128AE" w:rsidP="002128AE">
            <w:pPr>
              <w:widowControl/>
              <w:jc w:val="center"/>
            </w:pPr>
            <w:r>
              <w:rPr>
                <w:rFonts w:ascii="等线" w:eastAsia="等线" w:hAnsi="等线" w:hint="eastAsia"/>
                <w:color w:val="000000"/>
                <w:sz w:val="22"/>
              </w:rPr>
              <w:t>0.160697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6CD2B4" w14:textId="2B0581B2" w:rsidR="002128AE" w:rsidRPr="002128AE" w:rsidRDefault="002128AE" w:rsidP="002128AE">
            <w:pPr>
              <w:widowControl/>
              <w:jc w:val="center"/>
            </w:pPr>
            <w:r>
              <w:rPr>
                <w:rFonts w:ascii="等线" w:eastAsia="等线" w:hAnsi="等线" w:hint="eastAsia"/>
                <w:color w:val="000000"/>
                <w:sz w:val="22"/>
              </w:rPr>
              <w:t>0.904448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6DC28D8" w14:textId="6857726D" w:rsidR="002128AE" w:rsidRPr="002128AE" w:rsidRDefault="002128AE" w:rsidP="002128AE">
            <w:pPr>
              <w:widowControl/>
              <w:jc w:val="center"/>
            </w:pPr>
            <w:r>
              <w:rPr>
                <w:rFonts w:ascii="等线" w:eastAsia="等线" w:hAnsi="等线" w:hint="eastAsia"/>
                <w:color w:val="000000"/>
                <w:sz w:val="22"/>
              </w:rPr>
              <w:t>0.438849</w:t>
            </w:r>
          </w:p>
        </w:tc>
        <w:tc>
          <w:tcPr>
            <w:tcW w:w="1096" w:type="dxa"/>
            <w:tcBorders>
              <w:top w:val="single" w:sz="4" w:space="0" w:color="auto"/>
              <w:left w:val="single" w:sz="4" w:space="0" w:color="auto"/>
              <w:bottom w:val="single" w:sz="4" w:space="0" w:color="auto"/>
              <w:right w:val="nil"/>
            </w:tcBorders>
            <w:noWrap/>
            <w:vAlign w:val="center"/>
            <w:hideMark/>
          </w:tcPr>
          <w:p w14:paraId="6717BE0F" w14:textId="58D3D230" w:rsidR="002128AE" w:rsidRPr="002128AE" w:rsidRDefault="002128AE" w:rsidP="002128AE">
            <w:pPr>
              <w:widowControl/>
              <w:jc w:val="center"/>
            </w:pPr>
            <w:r>
              <w:rPr>
                <w:rFonts w:ascii="等线" w:eastAsia="等线" w:hAnsi="等线" w:hint="eastAsia"/>
                <w:color w:val="000000"/>
                <w:sz w:val="22"/>
              </w:rPr>
              <w:t>0.160697</w:t>
            </w:r>
          </w:p>
        </w:tc>
      </w:tr>
      <w:tr w:rsidR="002128AE" w14:paraId="3A1D252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6A25752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A0D4F10" w14:textId="3A63CA91" w:rsidR="002128AE" w:rsidRPr="002128AE" w:rsidRDefault="002128AE" w:rsidP="002128AE">
            <w:pPr>
              <w:widowControl/>
              <w:jc w:val="center"/>
            </w:pPr>
            <w:r>
              <w:rPr>
                <w:rFonts w:ascii="等线" w:eastAsia="等线" w:hAnsi="等线" w:hint="eastAsia"/>
                <w:color w:val="000000"/>
                <w:sz w:val="22"/>
              </w:rPr>
              <w:t>0.814662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B9EDB20" w14:textId="53BF30A4" w:rsidR="002128AE" w:rsidRPr="002128AE" w:rsidRDefault="002128AE" w:rsidP="002128AE">
            <w:pPr>
              <w:widowControl/>
              <w:jc w:val="center"/>
            </w:pPr>
            <w:r>
              <w:rPr>
                <w:rFonts w:ascii="等线" w:eastAsia="等线" w:hAnsi="等线" w:hint="eastAsia"/>
                <w:color w:val="000000"/>
                <w:sz w:val="22"/>
              </w:rPr>
              <w:t>0.738412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8492AF4" w14:textId="3E841721" w:rsidR="002128AE" w:rsidRPr="002128AE" w:rsidRDefault="002128AE" w:rsidP="002128AE">
            <w:pPr>
              <w:widowControl/>
              <w:jc w:val="center"/>
            </w:pPr>
            <w:r>
              <w:rPr>
                <w:rFonts w:ascii="等线" w:eastAsia="等线" w:hAnsi="等线" w:hint="eastAsia"/>
                <w:color w:val="000000"/>
                <w:sz w:val="22"/>
              </w:rPr>
              <w:t>0.839044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A017B53" w14:textId="56993A28" w:rsidR="002128AE" w:rsidRPr="002128AE" w:rsidRDefault="002128AE" w:rsidP="002128AE">
            <w:pPr>
              <w:widowControl/>
              <w:jc w:val="center"/>
            </w:pPr>
            <w:r>
              <w:rPr>
                <w:rFonts w:ascii="等线" w:eastAsia="等线" w:hAnsi="等线" w:hint="eastAsia"/>
                <w:color w:val="000000"/>
                <w:sz w:val="22"/>
              </w:rPr>
              <w:t>0.703265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5E51132" w14:textId="201B9C15" w:rsidR="002128AE" w:rsidRPr="002128AE" w:rsidRDefault="002128AE" w:rsidP="002128AE">
            <w:pPr>
              <w:widowControl/>
              <w:jc w:val="center"/>
            </w:pPr>
            <w:r>
              <w:rPr>
                <w:rFonts w:ascii="等线" w:eastAsia="等线" w:hAnsi="等线" w:hint="eastAsia"/>
                <w:color w:val="000000"/>
                <w:sz w:val="22"/>
              </w:rPr>
              <w:t>0.86814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D17052" w14:textId="4AE434CD" w:rsidR="002128AE" w:rsidRPr="002128AE" w:rsidRDefault="002128AE" w:rsidP="002128AE">
            <w:pPr>
              <w:widowControl/>
              <w:jc w:val="center"/>
            </w:pPr>
            <w:r>
              <w:rPr>
                <w:rFonts w:ascii="等线" w:eastAsia="等线" w:hAnsi="等线" w:hint="eastAsia"/>
                <w:color w:val="000000"/>
                <w:sz w:val="22"/>
              </w:rPr>
              <w:t>0.599672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0CEECBC" w14:textId="059CA791" w:rsidR="002128AE" w:rsidRPr="002128AE" w:rsidRDefault="002128AE" w:rsidP="002128AE">
            <w:pPr>
              <w:widowControl/>
              <w:jc w:val="center"/>
            </w:pPr>
            <w:r>
              <w:rPr>
                <w:rFonts w:ascii="等线" w:eastAsia="等线" w:hAnsi="等线" w:hint="eastAsia"/>
                <w:color w:val="000000"/>
                <w:sz w:val="22"/>
              </w:rPr>
              <w:t>0.823589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D5C8DD7" w14:textId="396C9346" w:rsidR="002128AE" w:rsidRPr="002128AE" w:rsidRDefault="002128AE" w:rsidP="002128AE">
            <w:pPr>
              <w:widowControl/>
              <w:jc w:val="center"/>
            </w:pPr>
            <w:r>
              <w:rPr>
                <w:rFonts w:ascii="等线" w:eastAsia="等线" w:hAnsi="等线" w:hint="eastAsia"/>
                <w:color w:val="000000"/>
                <w:sz w:val="22"/>
              </w:rPr>
              <w:t>0.771317</w:t>
            </w:r>
          </w:p>
        </w:tc>
        <w:tc>
          <w:tcPr>
            <w:tcW w:w="1096" w:type="dxa"/>
            <w:tcBorders>
              <w:top w:val="single" w:sz="4" w:space="0" w:color="auto"/>
              <w:left w:val="single" w:sz="4" w:space="0" w:color="auto"/>
              <w:bottom w:val="single" w:sz="4" w:space="0" w:color="auto"/>
              <w:right w:val="nil"/>
            </w:tcBorders>
            <w:noWrap/>
            <w:vAlign w:val="center"/>
            <w:hideMark/>
          </w:tcPr>
          <w:p w14:paraId="02BA24A9" w14:textId="5508B153" w:rsidR="002128AE" w:rsidRPr="002128AE" w:rsidRDefault="002128AE" w:rsidP="002128AE">
            <w:pPr>
              <w:widowControl/>
              <w:jc w:val="center"/>
            </w:pPr>
            <w:r>
              <w:rPr>
                <w:rFonts w:ascii="等线" w:eastAsia="等线" w:hAnsi="等线" w:hint="eastAsia"/>
                <w:color w:val="000000"/>
                <w:sz w:val="22"/>
              </w:rPr>
              <w:t>0.599672</w:t>
            </w:r>
          </w:p>
        </w:tc>
      </w:tr>
      <w:tr w:rsidR="002128AE" w14:paraId="66C9319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B27ECE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5B83FE6" w14:textId="728196E4" w:rsidR="002128AE" w:rsidRPr="002128AE" w:rsidRDefault="002128AE" w:rsidP="002128AE">
            <w:pPr>
              <w:widowControl/>
              <w:jc w:val="center"/>
            </w:pPr>
            <w:r>
              <w:rPr>
                <w:rFonts w:ascii="等线" w:eastAsia="等线" w:hAnsi="等线" w:hint="eastAsia"/>
                <w:color w:val="000000"/>
                <w:sz w:val="22"/>
              </w:rPr>
              <w:t>0.838477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781632" w14:textId="76018CD4" w:rsidR="002128AE" w:rsidRPr="002128AE" w:rsidRDefault="002128AE" w:rsidP="002128AE">
            <w:pPr>
              <w:widowControl/>
              <w:jc w:val="center"/>
            </w:pPr>
            <w:r>
              <w:rPr>
                <w:rFonts w:ascii="等线" w:eastAsia="等线" w:hAnsi="等线" w:hint="eastAsia"/>
                <w:color w:val="000000"/>
                <w:sz w:val="22"/>
              </w:rPr>
              <w:t>0.759191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F86C7C" w14:textId="5BA8DB70" w:rsidR="002128AE" w:rsidRPr="002128AE" w:rsidRDefault="002128AE" w:rsidP="002128AE">
            <w:pPr>
              <w:widowControl/>
              <w:jc w:val="center"/>
            </w:pPr>
            <w:r>
              <w:rPr>
                <w:rFonts w:ascii="等线" w:eastAsia="等线" w:hAnsi="等线" w:hint="eastAsia"/>
                <w:color w:val="000000"/>
                <w:sz w:val="22"/>
              </w:rPr>
              <w:t>0.666397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668F3E" w14:textId="6524CC52" w:rsidR="002128AE" w:rsidRPr="002128AE" w:rsidRDefault="002128AE" w:rsidP="002128AE">
            <w:pPr>
              <w:widowControl/>
              <w:jc w:val="center"/>
            </w:pPr>
            <w:r>
              <w:rPr>
                <w:rFonts w:ascii="等线" w:eastAsia="等线" w:hAnsi="等线" w:hint="eastAsia"/>
                <w:color w:val="000000"/>
                <w:sz w:val="22"/>
              </w:rPr>
              <w:t>0.727194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91E7DC" w14:textId="789C8247" w:rsidR="002128AE" w:rsidRPr="002128AE" w:rsidRDefault="002128AE" w:rsidP="002128AE">
            <w:pPr>
              <w:widowControl/>
              <w:jc w:val="center"/>
            </w:pPr>
            <w:r>
              <w:rPr>
                <w:rFonts w:ascii="等线" w:eastAsia="等线" w:hAnsi="等线" w:hint="eastAsia"/>
                <w:color w:val="000000"/>
                <w:sz w:val="22"/>
              </w:rPr>
              <w:t>0.849573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F78AE73" w14:textId="2DD7FF6D" w:rsidR="002128AE" w:rsidRPr="002128AE" w:rsidRDefault="002128AE" w:rsidP="002128AE">
            <w:pPr>
              <w:widowControl/>
              <w:jc w:val="center"/>
            </w:pPr>
            <w:r>
              <w:rPr>
                <w:rFonts w:ascii="等线" w:eastAsia="等线" w:hAnsi="等线" w:hint="eastAsia"/>
                <w:color w:val="000000"/>
                <w:sz w:val="22"/>
              </w:rPr>
              <w:t>0.465763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3C96637" w14:textId="7D2AAB48" w:rsidR="002128AE" w:rsidRPr="002128AE" w:rsidRDefault="002128AE" w:rsidP="002128AE">
            <w:pPr>
              <w:widowControl/>
              <w:jc w:val="center"/>
            </w:pPr>
            <w:r>
              <w:rPr>
                <w:rFonts w:ascii="等线" w:eastAsia="等线" w:hAnsi="等线" w:hint="eastAsia"/>
                <w:color w:val="000000"/>
                <w:sz w:val="22"/>
              </w:rPr>
              <w:t>0.880677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063304F" w14:textId="58548AC1" w:rsidR="002128AE" w:rsidRPr="002128AE" w:rsidRDefault="002128AE" w:rsidP="002128AE">
            <w:pPr>
              <w:widowControl/>
              <w:jc w:val="center"/>
            </w:pPr>
            <w:r>
              <w:rPr>
                <w:rFonts w:ascii="等线" w:eastAsia="等线" w:hAnsi="等线" w:hint="eastAsia"/>
                <w:color w:val="000000"/>
                <w:sz w:val="22"/>
              </w:rPr>
              <w:t>0.786178</w:t>
            </w:r>
          </w:p>
        </w:tc>
        <w:tc>
          <w:tcPr>
            <w:tcW w:w="1096" w:type="dxa"/>
            <w:tcBorders>
              <w:top w:val="single" w:sz="4" w:space="0" w:color="auto"/>
              <w:left w:val="single" w:sz="4" w:space="0" w:color="auto"/>
              <w:bottom w:val="single" w:sz="4" w:space="0" w:color="auto"/>
              <w:right w:val="nil"/>
            </w:tcBorders>
            <w:noWrap/>
            <w:vAlign w:val="center"/>
            <w:hideMark/>
          </w:tcPr>
          <w:p w14:paraId="284128DB" w14:textId="68625BDA" w:rsidR="002128AE" w:rsidRPr="002128AE" w:rsidRDefault="002128AE" w:rsidP="002128AE">
            <w:pPr>
              <w:widowControl/>
              <w:jc w:val="center"/>
            </w:pPr>
            <w:r>
              <w:rPr>
                <w:rFonts w:ascii="等线" w:eastAsia="等线" w:hAnsi="等线" w:hint="eastAsia"/>
                <w:color w:val="000000"/>
                <w:sz w:val="22"/>
              </w:rPr>
              <w:t>0.465763</w:t>
            </w:r>
          </w:p>
        </w:tc>
      </w:tr>
    </w:tbl>
    <w:p w14:paraId="0093D29D" w14:textId="1DD8CF9B" w:rsidR="006A3674" w:rsidRDefault="006A3674"/>
    <w:p w14:paraId="21A13026" w14:textId="5B67916A" w:rsidR="006A3674" w:rsidRDefault="006A3674">
      <w:r>
        <w:rPr>
          <w:rFonts w:hint="eastAsia"/>
        </w:rPr>
        <w:t>以上结果是两折交叉验证之后得到的结果，采用的模型训练方法为个体化模型训练方法，对于片段的分类结果，级联模型取得了</w:t>
      </w:r>
      <w:r w:rsidR="00A6704E">
        <w:t>88</w:t>
      </w:r>
      <w:r>
        <w:rPr>
          <w:rFonts w:hint="eastAsia"/>
        </w:rPr>
        <w:t>%的正确率，</w:t>
      </w:r>
      <w:r w:rsidR="00A6704E">
        <w:t>78</w:t>
      </w:r>
      <w:r>
        <w:rPr>
          <w:rFonts w:hint="eastAsia"/>
        </w:rPr>
        <w:t>%的正阳率与</w:t>
      </w:r>
      <w:r w:rsidR="00A6704E">
        <w:t>46</w:t>
      </w:r>
      <w:r>
        <w:rPr>
          <w:rFonts w:hint="eastAsia"/>
        </w:rPr>
        <w:t>%的精准率。</w:t>
      </w:r>
      <w:r w:rsidR="008D4C08">
        <w:rPr>
          <w:rFonts w:hint="eastAsia"/>
        </w:rPr>
        <w:t>而之前采用相同数据库的2</w:t>
      </w:r>
      <w:r w:rsidR="008D4C08">
        <w:t>012</w:t>
      </w:r>
      <w:r w:rsidR="008D4C08">
        <w:rPr>
          <w:rFonts w:hint="eastAsia"/>
        </w:rPr>
        <w:t>年的一篇文章最终实现的对于6</w:t>
      </w:r>
      <w:r w:rsidR="008D4C08">
        <w:t>0</w:t>
      </w:r>
      <w:r w:rsidR="008D4C08">
        <w:rPr>
          <w:rFonts w:hint="eastAsia"/>
        </w:rPr>
        <w:t>s片段数据的预测结果正确率、正阳率、正阴率在8</w:t>
      </w:r>
      <w:r w:rsidR="008D4C08">
        <w:t>2</w:t>
      </w:r>
      <w:r w:rsidR="008D4C08">
        <w:rPr>
          <w:rFonts w:hint="eastAsia"/>
        </w:rPr>
        <w:t>%左右</w: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 </w:instrTex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EN.CITE.DATA </w:instrText>
      </w:r>
      <w:r w:rsidR="00F9431E">
        <w:fldChar w:fldCharType="end"/>
      </w:r>
      <w:r w:rsidR="00F9431E">
        <w:fldChar w:fldCharType="separate"/>
      </w:r>
      <w:r w:rsidR="00F9431E">
        <w:rPr>
          <w:noProof/>
        </w:rPr>
        <w:t>[1]</w:t>
      </w:r>
      <w:r w:rsidR="00F9431E">
        <w:fldChar w:fldCharType="end"/>
      </w:r>
      <w:r w:rsidR="008D4C08">
        <w:rPr>
          <w:rFonts w:hint="eastAsia"/>
        </w:rPr>
        <w:t>。</w:t>
      </w:r>
    </w:p>
    <w:p w14:paraId="6172CFFB" w14:textId="584A2BC6" w:rsidR="00BA2E0C" w:rsidRDefault="00BA2E0C" w:rsidP="00BA2E0C">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kern w:val="0"/>
        </w:rPr>
        <w:t>级联分类器对于事件的分类结果</w:t>
      </w:r>
    </w:p>
    <w:tbl>
      <w:tblPr>
        <w:tblW w:w="1063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88"/>
        <w:gridCol w:w="1076"/>
        <w:gridCol w:w="1076"/>
        <w:gridCol w:w="1096"/>
        <w:gridCol w:w="1096"/>
        <w:gridCol w:w="876"/>
        <w:gridCol w:w="1605"/>
        <w:gridCol w:w="1560"/>
        <w:gridCol w:w="1560"/>
      </w:tblGrid>
      <w:tr w:rsidR="002F70F9" w14:paraId="15FDAD05" w14:textId="428D1CBF" w:rsidTr="002F70F9">
        <w:trPr>
          <w:trHeight w:val="270"/>
          <w:jc w:val="center"/>
        </w:trPr>
        <w:tc>
          <w:tcPr>
            <w:tcW w:w="688" w:type="dxa"/>
            <w:tcBorders>
              <w:top w:val="single" w:sz="4" w:space="0" w:color="auto"/>
              <w:left w:val="nil"/>
              <w:bottom w:val="single" w:sz="4" w:space="0" w:color="auto"/>
              <w:right w:val="nil"/>
            </w:tcBorders>
            <w:hideMark/>
          </w:tcPr>
          <w:p w14:paraId="241E47C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tcBorders>
              <w:top w:val="single" w:sz="4" w:space="0" w:color="auto"/>
              <w:left w:val="nil"/>
              <w:bottom w:val="single" w:sz="4" w:space="0" w:color="auto"/>
              <w:right w:val="nil"/>
            </w:tcBorders>
            <w:noWrap/>
            <w:vAlign w:val="bottom"/>
            <w:hideMark/>
          </w:tcPr>
          <w:p w14:paraId="38B49CF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tcBorders>
              <w:top w:val="single" w:sz="4" w:space="0" w:color="auto"/>
              <w:left w:val="nil"/>
              <w:bottom w:val="single" w:sz="4" w:space="0" w:color="auto"/>
              <w:right w:val="nil"/>
            </w:tcBorders>
            <w:noWrap/>
            <w:vAlign w:val="bottom"/>
            <w:hideMark/>
          </w:tcPr>
          <w:p w14:paraId="03F6D21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tcBorders>
              <w:top w:val="single" w:sz="4" w:space="0" w:color="auto"/>
              <w:left w:val="nil"/>
              <w:bottom w:val="single" w:sz="4" w:space="0" w:color="auto"/>
              <w:right w:val="nil"/>
            </w:tcBorders>
            <w:noWrap/>
            <w:vAlign w:val="bottom"/>
            <w:hideMark/>
          </w:tcPr>
          <w:p w14:paraId="2EE6FA86"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tcBorders>
              <w:top w:val="single" w:sz="4" w:space="0" w:color="auto"/>
              <w:left w:val="nil"/>
              <w:bottom w:val="single" w:sz="4" w:space="0" w:color="auto"/>
              <w:right w:val="nil"/>
            </w:tcBorders>
            <w:noWrap/>
            <w:vAlign w:val="bottom"/>
            <w:hideMark/>
          </w:tcPr>
          <w:p w14:paraId="6E25C0AB" w14:textId="34EDD2B5"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tcBorders>
              <w:top w:val="single" w:sz="4" w:space="0" w:color="auto"/>
              <w:left w:val="nil"/>
              <w:bottom w:val="single" w:sz="4" w:space="0" w:color="auto"/>
              <w:right w:val="nil"/>
            </w:tcBorders>
            <w:noWrap/>
            <w:vAlign w:val="bottom"/>
            <w:hideMark/>
          </w:tcPr>
          <w:p w14:paraId="395D3FB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c>
          <w:tcPr>
            <w:tcW w:w="1605" w:type="dxa"/>
            <w:tcBorders>
              <w:top w:val="single" w:sz="4" w:space="0" w:color="auto"/>
              <w:left w:val="nil"/>
              <w:bottom w:val="single" w:sz="4" w:space="0" w:color="auto"/>
              <w:right w:val="nil"/>
            </w:tcBorders>
            <w:hideMark/>
          </w:tcPr>
          <w:p w14:paraId="4962BA15"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人工标注AHI</w:t>
            </w:r>
          </w:p>
        </w:tc>
        <w:tc>
          <w:tcPr>
            <w:tcW w:w="1560" w:type="dxa"/>
            <w:tcBorders>
              <w:top w:val="single" w:sz="4" w:space="0" w:color="auto"/>
              <w:left w:val="nil"/>
              <w:bottom w:val="single" w:sz="4" w:space="0" w:color="auto"/>
              <w:right w:val="nil"/>
            </w:tcBorders>
            <w:hideMark/>
          </w:tcPr>
          <w:p w14:paraId="6B89869A"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模型计算AHI</w:t>
            </w:r>
          </w:p>
        </w:tc>
        <w:tc>
          <w:tcPr>
            <w:tcW w:w="1560" w:type="dxa"/>
            <w:tcBorders>
              <w:top w:val="single" w:sz="4" w:space="0" w:color="auto"/>
              <w:left w:val="nil"/>
              <w:bottom w:val="single" w:sz="4" w:space="0" w:color="auto"/>
              <w:right w:val="nil"/>
            </w:tcBorders>
          </w:tcPr>
          <w:p w14:paraId="3A949D95" w14:textId="08246B6D"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AHI</w:t>
            </w:r>
            <w:r>
              <w:rPr>
                <w:rFonts w:ascii="宋体" w:eastAsia="宋体" w:hAnsi="宋体" w:cs="宋体"/>
                <w:color w:val="000000"/>
                <w:kern w:val="0"/>
                <w:sz w:val="22"/>
              </w:rPr>
              <w:t xml:space="preserve"> </w:t>
            </w:r>
            <w:r>
              <w:rPr>
                <w:rFonts w:ascii="宋体" w:eastAsia="宋体" w:hAnsi="宋体" w:cs="宋体" w:hint="eastAsia"/>
                <w:color w:val="000000"/>
                <w:kern w:val="0"/>
                <w:sz w:val="22"/>
              </w:rPr>
              <w:t>error</w:t>
            </w:r>
          </w:p>
        </w:tc>
      </w:tr>
      <w:tr w:rsidR="00786EC9" w14:paraId="18AC591D" w14:textId="726E40EE" w:rsidTr="006227C7">
        <w:trPr>
          <w:trHeight w:val="270"/>
          <w:jc w:val="center"/>
        </w:trPr>
        <w:tc>
          <w:tcPr>
            <w:tcW w:w="688" w:type="dxa"/>
            <w:tcBorders>
              <w:top w:val="single" w:sz="4" w:space="0" w:color="auto"/>
              <w:left w:val="nil"/>
              <w:bottom w:val="single" w:sz="4" w:space="0" w:color="auto"/>
              <w:right w:val="nil"/>
            </w:tcBorders>
            <w:hideMark/>
          </w:tcPr>
          <w:p w14:paraId="3FE36206"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0" w:type="auto"/>
            <w:tcBorders>
              <w:top w:val="single" w:sz="4" w:space="0" w:color="auto"/>
              <w:left w:val="nil"/>
              <w:bottom w:val="single" w:sz="4" w:space="0" w:color="auto"/>
              <w:right w:val="nil"/>
            </w:tcBorders>
            <w:noWrap/>
            <w:vAlign w:val="center"/>
            <w:hideMark/>
          </w:tcPr>
          <w:p w14:paraId="1134456B" w14:textId="5587303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0.756757</w:t>
            </w:r>
          </w:p>
        </w:tc>
        <w:tc>
          <w:tcPr>
            <w:tcW w:w="0" w:type="auto"/>
            <w:tcBorders>
              <w:top w:val="single" w:sz="4" w:space="0" w:color="auto"/>
              <w:left w:val="nil"/>
              <w:bottom w:val="single" w:sz="4" w:space="0" w:color="auto"/>
              <w:right w:val="nil"/>
            </w:tcBorders>
            <w:noWrap/>
            <w:vAlign w:val="center"/>
            <w:hideMark/>
          </w:tcPr>
          <w:p w14:paraId="1D57C70E" w14:textId="027135A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0.807692</w:t>
            </w:r>
          </w:p>
        </w:tc>
        <w:tc>
          <w:tcPr>
            <w:tcW w:w="0" w:type="auto"/>
            <w:tcBorders>
              <w:top w:val="single" w:sz="4" w:space="0" w:color="auto"/>
              <w:left w:val="nil"/>
              <w:bottom w:val="single" w:sz="4" w:space="0" w:color="auto"/>
              <w:right w:val="nil"/>
            </w:tcBorders>
            <w:noWrap/>
            <w:vAlign w:val="center"/>
            <w:hideMark/>
          </w:tcPr>
          <w:p w14:paraId="4B7C2BDE" w14:textId="2752936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w:t>
            </w:r>
          </w:p>
        </w:tc>
        <w:tc>
          <w:tcPr>
            <w:tcW w:w="0" w:type="auto"/>
            <w:tcBorders>
              <w:top w:val="single" w:sz="4" w:space="0" w:color="auto"/>
              <w:left w:val="nil"/>
              <w:bottom w:val="single" w:sz="4" w:space="0" w:color="auto"/>
              <w:right w:val="nil"/>
            </w:tcBorders>
            <w:noWrap/>
            <w:vAlign w:val="center"/>
            <w:hideMark/>
          </w:tcPr>
          <w:p w14:paraId="75ABBDEF" w14:textId="4E75683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tcBorders>
              <w:top w:val="single" w:sz="4" w:space="0" w:color="auto"/>
              <w:left w:val="nil"/>
              <w:bottom w:val="single" w:sz="4" w:space="0" w:color="auto"/>
              <w:right w:val="nil"/>
            </w:tcBorders>
            <w:noWrap/>
            <w:vAlign w:val="center"/>
            <w:hideMark/>
          </w:tcPr>
          <w:p w14:paraId="58A2754E" w14:textId="53F0D52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104</w:t>
            </w:r>
          </w:p>
        </w:tc>
        <w:tc>
          <w:tcPr>
            <w:tcW w:w="1605" w:type="dxa"/>
            <w:tcBorders>
              <w:top w:val="single" w:sz="4" w:space="0" w:color="auto"/>
              <w:left w:val="nil"/>
              <w:bottom w:val="single" w:sz="4" w:space="0" w:color="auto"/>
              <w:right w:val="nil"/>
            </w:tcBorders>
            <w:vAlign w:val="center"/>
            <w:hideMark/>
          </w:tcPr>
          <w:p w14:paraId="6B7B185C" w14:textId="39CD475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21.3528</w:t>
            </w:r>
          </w:p>
        </w:tc>
        <w:tc>
          <w:tcPr>
            <w:tcW w:w="1560" w:type="dxa"/>
            <w:tcBorders>
              <w:top w:val="single" w:sz="4" w:space="0" w:color="auto"/>
              <w:left w:val="nil"/>
              <w:bottom w:val="single" w:sz="4" w:space="0" w:color="auto"/>
              <w:right w:val="nil"/>
            </w:tcBorders>
            <w:vAlign w:val="center"/>
            <w:hideMark/>
          </w:tcPr>
          <w:p w14:paraId="6C627841" w14:textId="44E058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22.79001</w:t>
            </w:r>
          </w:p>
        </w:tc>
        <w:tc>
          <w:tcPr>
            <w:tcW w:w="1560" w:type="dxa"/>
            <w:tcBorders>
              <w:top w:val="single" w:sz="4" w:space="0" w:color="auto"/>
              <w:left w:val="nil"/>
              <w:bottom w:val="single" w:sz="4" w:space="0" w:color="auto"/>
              <w:right w:val="nil"/>
            </w:tcBorders>
            <w:vAlign w:val="center"/>
          </w:tcPr>
          <w:p w14:paraId="0ABDE892" w14:textId="70D8954A" w:rsidR="00786EC9" w:rsidRPr="00786EC9" w:rsidRDefault="00786EC9" w:rsidP="00786EC9">
            <w:pPr>
              <w:widowControl/>
              <w:jc w:val="center"/>
            </w:pPr>
            <w:r>
              <w:rPr>
                <w:rFonts w:ascii="等线" w:eastAsia="等线" w:hAnsi="等线" w:hint="eastAsia"/>
                <w:color w:val="000000"/>
                <w:sz w:val="22"/>
              </w:rPr>
              <w:t>-1.43721</w:t>
            </w:r>
          </w:p>
        </w:tc>
      </w:tr>
      <w:tr w:rsidR="00786EC9" w14:paraId="65253D78" w14:textId="328FD120" w:rsidTr="006227C7">
        <w:trPr>
          <w:trHeight w:val="270"/>
          <w:jc w:val="center"/>
        </w:trPr>
        <w:tc>
          <w:tcPr>
            <w:tcW w:w="688" w:type="dxa"/>
            <w:tcBorders>
              <w:top w:val="single" w:sz="4" w:space="0" w:color="auto"/>
              <w:left w:val="nil"/>
              <w:bottom w:val="single" w:sz="4" w:space="0" w:color="auto"/>
              <w:right w:val="nil"/>
            </w:tcBorders>
            <w:hideMark/>
          </w:tcPr>
          <w:p w14:paraId="26E37EF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tcBorders>
              <w:top w:val="single" w:sz="4" w:space="0" w:color="auto"/>
              <w:left w:val="nil"/>
              <w:bottom w:val="single" w:sz="4" w:space="0" w:color="auto"/>
              <w:right w:val="nil"/>
            </w:tcBorders>
            <w:noWrap/>
            <w:vAlign w:val="center"/>
            <w:hideMark/>
          </w:tcPr>
          <w:p w14:paraId="008B4E09" w14:textId="48B8022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0.828358</w:t>
            </w:r>
          </w:p>
        </w:tc>
        <w:tc>
          <w:tcPr>
            <w:tcW w:w="0" w:type="auto"/>
            <w:tcBorders>
              <w:top w:val="single" w:sz="4" w:space="0" w:color="auto"/>
              <w:left w:val="nil"/>
              <w:bottom w:val="single" w:sz="4" w:space="0" w:color="auto"/>
              <w:right w:val="nil"/>
            </w:tcBorders>
            <w:noWrap/>
            <w:vAlign w:val="center"/>
            <w:hideMark/>
          </w:tcPr>
          <w:p w14:paraId="7B3D637E" w14:textId="2D27F5FD"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0.863813</w:t>
            </w:r>
          </w:p>
        </w:tc>
        <w:tc>
          <w:tcPr>
            <w:tcW w:w="0" w:type="auto"/>
            <w:tcBorders>
              <w:top w:val="single" w:sz="4" w:space="0" w:color="auto"/>
              <w:left w:val="nil"/>
              <w:bottom w:val="single" w:sz="4" w:space="0" w:color="auto"/>
              <w:right w:val="nil"/>
            </w:tcBorders>
            <w:noWrap/>
            <w:vAlign w:val="center"/>
            <w:hideMark/>
          </w:tcPr>
          <w:p w14:paraId="7D1EC9C3" w14:textId="3BC625F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46</w:t>
            </w:r>
          </w:p>
        </w:tc>
        <w:tc>
          <w:tcPr>
            <w:tcW w:w="0" w:type="auto"/>
            <w:tcBorders>
              <w:top w:val="single" w:sz="4" w:space="0" w:color="auto"/>
              <w:left w:val="nil"/>
              <w:bottom w:val="single" w:sz="4" w:space="0" w:color="auto"/>
              <w:right w:val="nil"/>
            </w:tcBorders>
            <w:noWrap/>
            <w:vAlign w:val="center"/>
            <w:hideMark/>
          </w:tcPr>
          <w:p w14:paraId="212F4649" w14:textId="659683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2DA82F85" w14:textId="1A1320C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257</w:t>
            </w:r>
          </w:p>
        </w:tc>
        <w:tc>
          <w:tcPr>
            <w:tcW w:w="1605" w:type="dxa"/>
            <w:tcBorders>
              <w:top w:val="single" w:sz="4" w:space="0" w:color="auto"/>
              <w:left w:val="nil"/>
              <w:bottom w:val="single" w:sz="4" w:space="0" w:color="auto"/>
              <w:right w:val="nil"/>
            </w:tcBorders>
            <w:vAlign w:val="center"/>
            <w:hideMark/>
          </w:tcPr>
          <w:p w14:paraId="2833C25B" w14:textId="2399E8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40.46182</w:t>
            </w:r>
          </w:p>
        </w:tc>
        <w:tc>
          <w:tcPr>
            <w:tcW w:w="1560" w:type="dxa"/>
            <w:tcBorders>
              <w:top w:val="single" w:sz="4" w:space="0" w:color="auto"/>
              <w:left w:val="nil"/>
              <w:bottom w:val="single" w:sz="4" w:space="0" w:color="auto"/>
              <w:right w:val="nil"/>
            </w:tcBorders>
            <w:vAlign w:val="center"/>
            <w:hideMark/>
          </w:tcPr>
          <w:p w14:paraId="64B3EA02" w14:textId="31C06E56"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42.19365</w:t>
            </w:r>
          </w:p>
        </w:tc>
        <w:tc>
          <w:tcPr>
            <w:tcW w:w="1560" w:type="dxa"/>
            <w:tcBorders>
              <w:top w:val="single" w:sz="4" w:space="0" w:color="auto"/>
              <w:left w:val="nil"/>
              <w:bottom w:val="single" w:sz="4" w:space="0" w:color="auto"/>
              <w:right w:val="nil"/>
            </w:tcBorders>
            <w:vAlign w:val="center"/>
          </w:tcPr>
          <w:p w14:paraId="52569948" w14:textId="302BE278" w:rsidR="00786EC9" w:rsidRPr="00786EC9" w:rsidRDefault="00786EC9" w:rsidP="00786EC9">
            <w:pPr>
              <w:widowControl/>
              <w:jc w:val="center"/>
            </w:pPr>
            <w:r>
              <w:rPr>
                <w:rFonts w:ascii="等线" w:eastAsia="等线" w:hAnsi="等线" w:hint="eastAsia"/>
                <w:color w:val="000000"/>
                <w:sz w:val="22"/>
              </w:rPr>
              <w:t>-1.73183</w:t>
            </w:r>
          </w:p>
        </w:tc>
      </w:tr>
      <w:tr w:rsidR="00786EC9" w14:paraId="72465718" w14:textId="5F434522" w:rsidTr="006227C7">
        <w:trPr>
          <w:trHeight w:val="270"/>
          <w:jc w:val="center"/>
        </w:trPr>
        <w:tc>
          <w:tcPr>
            <w:tcW w:w="688" w:type="dxa"/>
            <w:tcBorders>
              <w:top w:val="single" w:sz="4" w:space="0" w:color="auto"/>
              <w:left w:val="nil"/>
              <w:bottom w:val="single" w:sz="4" w:space="0" w:color="auto"/>
              <w:right w:val="nil"/>
            </w:tcBorders>
            <w:hideMark/>
          </w:tcPr>
          <w:p w14:paraId="60B41044"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tcBorders>
              <w:top w:val="single" w:sz="4" w:space="0" w:color="auto"/>
              <w:left w:val="nil"/>
              <w:bottom w:val="single" w:sz="4" w:space="0" w:color="auto"/>
              <w:right w:val="nil"/>
            </w:tcBorders>
            <w:noWrap/>
            <w:vAlign w:val="center"/>
            <w:hideMark/>
          </w:tcPr>
          <w:p w14:paraId="76E0DB37" w14:textId="3FFBA2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0.763514</w:t>
            </w:r>
          </w:p>
        </w:tc>
        <w:tc>
          <w:tcPr>
            <w:tcW w:w="0" w:type="auto"/>
            <w:tcBorders>
              <w:top w:val="single" w:sz="4" w:space="0" w:color="auto"/>
              <w:left w:val="nil"/>
              <w:bottom w:val="single" w:sz="4" w:space="0" w:color="auto"/>
              <w:right w:val="nil"/>
            </w:tcBorders>
            <w:noWrap/>
            <w:vAlign w:val="center"/>
            <w:hideMark/>
          </w:tcPr>
          <w:p w14:paraId="2B46B701" w14:textId="68AB8C3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0.843284</w:t>
            </w:r>
          </w:p>
        </w:tc>
        <w:tc>
          <w:tcPr>
            <w:tcW w:w="0" w:type="auto"/>
            <w:tcBorders>
              <w:top w:val="single" w:sz="4" w:space="0" w:color="auto"/>
              <w:left w:val="nil"/>
              <w:bottom w:val="single" w:sz="4" w:space="0" w:color="auto"/>
              <w:right w:val="nil"/>
            </w:tcBorders>
            <w:noWrap/>
            <w:vAlign w:val="center"/>
            <w:hideMark/>
          </w:tcPr>
          <w:p w14:paraId="52E77C1A" w14:textId="58C9D63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1590CA03" w14:textId="5C0E9D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w:t>
            </w:r>
          </w:p>
        </w:tc>
        <w:tc>
          <w:tcPr>
            <w:tcW w:w="0" w:type="auto"/>
            <w:tcBorders>
              <w:top w:val="single" w:sz="4" w:space="0" w:color="auto"/>
              <w:left w:val="nil"/>
              <w:bottom w:val="single" w:sz="4" w:space="0" w:color="auto"/>
              <w:right w:val="nil"/>
            </w:tcBorders>
            <w:noWrap/>
            <w:vAlign w:val="center"/>
            <w:hideMark/>
          </w:tcPr>
          <w:p w14:paraId="6EA2A363" w14:textId="2E7AB75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134</w:t>
            </w:r>
          </w:p>
        </w:tc>
        <w:tc>
          <w:tcPr>
            <w:tcW w:w="1605" w:type="dxa"/>
            <w:tcBorders>
              <w:top w:val="single" w:sz="4" w:space="0" w:color="auto"/>
              <w:left w:val="nil"/>
              <w:bottom w:val="single" w:sz="4" w:space="0" w:color="auto"/>
              <w:right w:val="nil"/>
            </w:tcBorders>
            <w:vAlign w:val="center"/>
            <w:hideMark/>
          </w:tcPr>
          <w:p w14:paraId="7063060C" w14:textId="755465DF"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25.65139</w:t>
            </w:r>
          </w:p>
        </w:tc>
        <w:tc>
          <w:tcPr>
            <w:tcW w:w="1560" w:type="dxa"/>
            <w:tcBorders>
              <w:top w:val="single" w:sz="4" w:space="0" w:color="auto"/>
              <w:left w:val="nil"/>
              <w:bottom w:val="single" w:sz="4" w:space="0" w:color="auto"/>
              <w:right w:val="nil"/>
            </w:tcBorders>
            <w:vAlign w:val="center"/>
            <w:hideMark/>
          </w:tcPr>
          <w:p w14:paraId="21EBE895" w14:textId="26D9450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28.33138</w:t>
            </w:r>
          </w:p>
        </w:tc>
        <w:tc>
          <w:tcPr>
            <w:tcW w:w="1560" w:type="dxa"/>
            <w:tcBorders>
              <w:top w:val="single" w:sz="4" w:space="0" w:color="auto"/>
              <w:left w:val="nil"/>
              <w:bottom w:val="single" w:sz="4" w:space="0" w:color="auto"/>
              <w:right w:val="nil"/>
            </w:tcBorders>
            <w:vAlign w:val="center"/>
          </w:tcPr>
          <w:p w14:paraId="32C00B5C" w14:textId="5D127FF4" w:rsidR="00786EC9" w:rsidRPr="00786EC9" w:rsidRDefault="00786EC9" w:rsidP="00786EC9">
            <w:pPr>
              <w:widowControl/>
              <w:jc w:val="center"/>
            </w:pPr>
            <w:r>
              <w:rPr>
                <w:rFonts w:ascii="等线" w:eastAsia="等线" w:hAnsi="等线" w:hint="eastAsia"/>
                <w:color w:val="000000"/>
                <w:sz w:val="22"/>
              </w:rPr>
              <w:t>-2.68</w:t>
            </w:r>
          </w:p>
        </w:tc>
      </w:tr>
      <w:tr w:rsidR="00786EC9" w14:paraId="0C009B0B" w14:textId="0C809261" w:rsidTr="006227C7">
        <w:trPr>
          <w:trHeight w:val="270"/>
          <w:jc w:val="center"/>
        </w:trPr>
        <w:tc>
          <w:tcPr>
            <w:tcW w:w="688" w:type="dxa"/>
            <w:tcBorders>
              <w:top w:val="single" w:sz="4" w:space="0" w:color="auto"/>
              <w:left w:val="nil"/>
              <w:bottom w:val="single" w:sz="4" w:space="0" w:color="auto"/>
              <w:right w:val="nil"/>
            </w:tcBorders>
            <w:hideMark/>
          </w:tcPr>
          <w:p w14:paraId="0F88320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tcBorders>
              <w:top w:val="single" w:sz="4" w:space="0" w:color="auto"/>
              <w:left w:val="nil"/>
              <w:bottom w:val="single" w:sz="4" w:space="0" w:color="auto"/>
              <w:right w:val="nil"/>
            </w:tcBorders>
            <w:noWrap/>
            <w:vAlign w:val="center"/>
            <w:hideMark/>
          </w:tcPr>
          <w:p w14:paraId="76F4D9C9" w14:textId="78814C1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0.609195</w:t>
            </w:r>
          </w:p>
        </w:tc>
        <w:tc>
          <w:tcPr>
            <w:tcW w:w="0" w:type="auto"/>
            <w:tcBorders>
              <w:top w:val="single" w:sz="4" w:space="0" w:color="auto"/>
              <w:left w:val="nil"/>
              <w:bottom w:val="single" w:sz="4" w:space="0" w:color="auto"/>
              <w:right w:val="nil"/>
            </w:tcBorders>
            <w:noWrap/>
            <w:vAlign w:val="center"/>
            <w:hideMark/>
          </w:tcPr>
          <w:p w14:paraId="2A53F5A6" w14:textId="287D0C2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0.80303</w:t>
            </w:r>
          </w:p>
        </w:tc>
        <w:tc>
          <w:tcPr>
            <w:tcW w:w="0" w:type="auto"/>
            <w:tcBorders>
              <w:top w:val="single" w:sz="4" w:space="0" w:color="auto"/>
              <w:left w:val="nil"/>
              <w:bottom w:val="single" w:sz="4" w:space="0" w:color="auto"/>
              <w:right w:val="nil"/>
            </w:tcBorders>
            <w:noWrap/>
            <w:vAlign w:val="center"/>
            <w:hideMark/>
          </w:tcPr>
          <w:p w14:paraId="72039E12" w14:textId="6362AC8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34</w:t>
            </w:r>
          </w:p>
        </w:tc>
        <w:tc>
          <w:tcPr>
            <w:tcW w:w="0" w:type="auto"/>
            <w:tcBorders>
              <w:top w:val="single" w:sz="4" w:space="0" w:color="auto"/>
              <w:left w:val="nil"/>
              <w:bottom w:val="single" w:sz="4" w:space="0" w:color="auto"/>
              <w:right w:val="nil"/>
            </w:tcBorders>
            <w:noWrap/>
            <w:vAlign w:val="center"/>
            <w:hideMark/>
          </w:tcPr>
          <w:p w14:paraId="0FD3FE4C" w14:textId="1626EE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52CF507F" w14:textId="1BB63B9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66</w:t>
            </w:r>
          </w:p>
        </w:tc>
        <w:tc>
          <w:tcPr>
            <w:tcW w:w="1605" w:type="dxa"/>
            <w:tcBorders>
              <w:top w:val="single" w:sz="4" w:space="0" w:color="auto"/>
              <w:left w:val="nil"/>
              <w:bottom w:val="single" w:sz="4" w:space="0" w:color="auto"/>
              <w:right w:val="nil"/>
            </w:tcBorders>
            <w:vAlign w:val="center"/>
            <w:hideMark/>
          </w:tcPr>
          <w:p w14:paraId="764FFC63" w14:textId="73869BF7"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14.35129</w:t>
            </w:r>
          </w:p>
        </w:tc>
        <w:tc>
          <w:tcPr>
            <w:tcW w:w="1560" w:type="dxa"/>
            <w:tcBorders>
              <w:top w:val="single" w:sz="4" w:space="0" w:color="auto"/>
              <w:left w:val="nil"/>
              <w:bottom w:val="single" w:sz="4" w:space="0" w:color="auto"/>
              <w:right w:val="nil"/>
            </w:tcBorders>
            <w:vAlign w:val="center"/>
            <w:hideMark/>
          </w:tcPr>
          <w:p w14:paraId="75926383" w14:textId="1EA25DF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18.91761</w:t>
            </w:r>
          </w:p>
        </w:tc>
        <w:tc>
          <w:tcPr>
            <w:tcW w:w="1560" w:type="dxa"/>
            <w:tcBorders>
              <w:top w:val="single" w:sz="4" w:space="0" w:color="auto"/>
              <w:left w:val="nil"/>
              <w:bottom w:val="single" w:sz="4" w:space="0" w:color="auto"/>
              <w:right w:val="nil"/>
            </w:tcBorders>
            <w:vAlign w:val="center"/>
          </w:tcPr>
          <w:p w14:paraId="3B7C516E" w14:textId="523C29A2" w:rsidR="00786EC9" w:rsidRPr="00786EC9" w:rsidRDefault="00786EC9" w:rsidP="00786EC9">
            <w:pPr>
              <w:widowControl/>
              <w:jc w:val="center"/>
            </w:pPr>
            <w:r>
              <w:rPr>
                <w:rFonts w:ascii="等线" w:eastAsia="等线" w:hAnsi="等线" w:hint="eastAsia"/>
                <w:color w:val="000000"/>
                <w:sz w:val="22"/>
              </w:rPr>
              <w:t>-4.56632</w:t>
            </w:r>
          </w:p>
        </w:tc>
      </w:tr>
      <w:tr w:rsidR="00786EC9" w14:paraId="1085A410" w14:textId="2B4CB9A9" w:rsidTr="006227C7">
        <w:trPr>
          <w:trHeight w:val="270"/>
          <w:jc w:val="center"/>
        </w:trPr>
        <w:tc>
          <w:tcPr>
            <w:tcW w:w="688" w:type="dxa"/>
            <w:tcBorders>
              <w:top w:val="single" w:sz="4" w:space="0" w:color="auto"/>
              <w:left w:val="nil"/>
              <w:bottom w:val="single" w:sz="4" w:space="0" w:color="auto"/>
              <w:right w:val="nil"/>
            </w:tcBorders>
            <w:hideMark/>
          </w:tcPr>
          <w:p w14:paraId="0E48B19E"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0" w:type="auto"/>
            <w:tcBorders>
              <w:top w:val="single" w:sz="4" w:space="0" w:color="auto"/>
              <w:left w:val="nil"/>
              <w:bottom w:val="single" w:sz="4" w:space="0" w:color="auto"/>
              <w:right w:val="nil"/>
            </w:tcBorders>
            <w:noWrap/>
            <w:vAlign w:val="center"/>
            <w:hideMark/>
          </w:tcPr>
          <w:p w14:paraId="15D2ABDB" w14:textId="2054D54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0.69</w:t>
            </w:r>
          </w:p>
        </w:tc>
        <w:tc>
          <w:tcPr>
            <w:tcW w:w="0" w:type="auto"/>
            <w:tcBorders>
              <w:top w:val="single" w:sz="4" w:space="0" w:color="auto"/>
              <w:left w:val="nil"/>
              <w:bottom w:val="single" w:sz="4" w:space="0" w:color="auto"/>
              <w:right w:val="nil"/>
            </w:tcBorders>
            <w:noWrap/>
            <w:vAlign w:val="center"/>
            <w:hideMark/>
          </w:tcPr>
          <w:p w14:paraId="4E179F8A" w14:textId="6E79A1D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0.890323</w:t>
            </w:r>
          </w:p>
        </w:tc>
        <w:tc>
          <w:tcPr>
            <w:tcW w:w="0" w:type="auto"/>
            <w:tcBorders>
              <w:top w:val="single" w:sz="4" w:space="0" w:color="auto"/>
              <w:left w:val="nil"/>
              <w:bottom w:val="single" w:sz="4" w:space="0" w:color="auto"/>
              <w:right w:val="nil"/>
            </w:tcBorders>
            <w:noWrap/>
            <w:vAlign w:val="center"/>
            <w:hideMark/>
          </w:tcPr>
          <w:p w14:paraId="7B5046B3" w14:textId="0CA499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62</w:t>
            </w:r>
          </w:p>
        </w:tc>
        <w:tc>
          <w:tcPr>
            <w:tcW w:w="0" w:type="auto"/>
            <w:tcBorders>
              <w:top w:val="single" w:sz="4" w:space="0" w:color="auto"/>
              <w:left w:val="nil"/>
              <w:bottom w:val="single" w:sz="4" w:space="0" w:color="auto"/>
              <w:right w:val="nil"/>
            </w:tcBorders>
            <w:noWrap/>
            <w:vAlign w:val="center"/>
            <w:hideMark/>
          </w:tcPr>
          <w:p w14:paraId="51B52B80" w14:textId="5A9AAB7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17</w:t>
            </w:r>
          </w:p>
        </w:tc>
        <w:tc>
          <w:tcPr>
            <w:tcW w:w="0" w:type="auto"/>
            <w:tcBorders>
              <w:top w:val="single" w:sz="4" w:space="0" w:color="auto"/>
              <w:left w:val="nil"/>
              <w:bottom w:val="single" w:sz="4" w:space="0" w:color="auto"/>
              <w:right w:val="nil"/>
            </w:tcBorders>
            <w:noWrap/>
            <w:vAlign w:val="center"/>
            <w:hideMark/>
          </w:tcPr>
          <w:p w14:paraId="2E52ABB0" w14:textId="0C62E3B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155</w:t>
            </w:r>
          </w:p>
        </w:tc>
        <w:tc>
          <w:tcPr>
            <w:tcW w:w="1605" w:type="dxa"/>
            <w:tcBorders>
              <w:top w:val="single" w:sz="4" w:space="0" w:color="auto"/>
              <w:left w:val="nil"/>
              <w:bottom w:val="single" w:sz="4" w:space="0" w:color="auto"/>
              <w:right w:val="nil"/>
            </w:tcBorders>
            <w:vAlign w:val="center"/>
            <w:hideMark/>
          </w:tcPr>
          <w:p w14:paraId="34913EC7" w14:textId="3EDF4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27.50937</w:t>
            </w:r>
          </w:p>
        </w:tc>
        <w:tc>
          <w:tcPr>
            <w:tcW w:w="1560" w:type="dxa"/>
            <w:tcBorders>
              <w:top w:val="single" w:sz="4" w:space="0" w:color="auto"/>
              <w:left w:val="nil"/>
              <w:bottom w:val="single" w:sz="4" w:space="0" w:color="auto"/>
              <w:right w:val="nil"/>
            </w:tcBorders>
            <w:vAlign w:val="center"/>
            <w:hideMark/>
          </w:tcPr>
          <w:p w14:paraId="432228D7" w14:textId="4C1D4160"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35.49596</w:t>
            </w:r>
          </w:p>
        </w:tc>
        <w:tc>
          <w:tcPr>
            <w:tcW w:w="1560" w:type="dxa"/>
            <w:tcBorders>
              <w:top w:val="single" w:sz="4" w:space="0" w:color="auto"/>
              <w:left w:val="nil"/>
              <w:bottom w:val="single" w:sz="4" w:space="0" w:color="auto"/>
              <w:right w:val="nil"/>
            </w:tcBorders>
            <w:vAlign w:val="center"/>
          </w:tcPr>
          <w:p w14:paraId="397B53EC" w14:textId="0EE7B1D4" w:rsidR="00786EC9" w:rsidRPr="00786EC9" w:rsidRDefault="00786EC9" w:rsidP="00786EC9">
            <w:pPr>
              <w:widowControl/>
              <w:jc w:val="center"/>
            </w:pPr>
            <w:r>
              <w:rPr>
                <w:rFonts w:ascii="等线" w:eastAsia="等线" w:hAnsi="等线" w:hint="eastAsia"/>
                <w:color w:val="000000"/>
                <w:sz w:val="22"/>
              </w:rPr>
              <w:t>-7.98659</w:t>
            </w:r>
          </w:p>
        </w:tc>
      </w:tr>
      <w:tr w:rsidR="00786EC9" w14:paraId="692CF30B" w14:textId="4B4F622B" w:rsidTr="006227C7">
        <w:trPr>
          <w:trHeight w:val="270"/>
          <w:jc w:val="center"/>
        </w:trPr>
        <w:tc>
          <w:tcPr>
            <w:tcW w:w="688" w:type="dxa"/>
            <w:tcBorders>
              <w:top w:val="single" w:sz="4" w:space="0" w:color="auto"/>
              <w:left w:val="nil"/>
              <w:bottom w:val="single" w:sz="4" w:space="0" w:color="auto"/>
              <w:right w:val="nil"/>
            </w:tcBorders>
            <w:hideMark/>
          </w:tcPr>
          <w:p w14:paraId="71F3B92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0" w:type="auto"/>
            <w:tcBorders>
              <w:top w:val="single" w:sz="4" w:space="0" w:color="auto"/>
              <w:left w:val="nil"/>
              <w:bottom w:val="single" w:sz="4" w:space="0" w:color="auto"/>
              <w:right w:val="nil"/>
            </w:tcBorders>
            <w:noWrap/>
            <w:vAlign w:val="center"/>
            <w:hideMark/>
          </w:tcPr>
          <w:p w14:paraId="2E11ED1F" w14:textId="4F341C8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0.461538</w:t>
            </w:r>
          </w:p>
        </w:tc>
        <w:tc>
          <w:tcPr>
            <w:tcW w:w="0" w:type="auto"/>
            <w:tcBorders>
              <w:top w:val="single" w:sz="4" w:space="0" w:color="auto"/>
              <w:left w:val="nil"/>
              <w:bottom w:val="single" w:sz="4" w:space="0" w:color="auto"/>
              <w:right w:val="nil"/>
            </w:tcBorders>
            <w:noWrap/>
            <w:vAlign w:val="center"/>
            <w:hideMark/>
          </w:tcPr>
          <w:p w14:paraId="00C298B4" w14:textId="0735139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0.80597</w:t>
            </w:r>
          </w:p>
        </w:tc>
        <w:tc>
          <w:tcPr>
            <w:tcW w:w="0" w:type="auto"/>
            <w:tcBorders>
              <w:top w:val="single" w:sz="4" w:space="0" w:color="auto"/>
              <w:left w:val="nil"/>
              <w:bottom w:val="single" w:sz="4" w:space="0" w:color="auto"/>
              <w:right w:val="nil"/>
            </w:tcBorders>
            <w:noWrap/>
            <w:vAlign w:val="center"/>
            <w:hideMark/>
          </w:tcPr>
          <w:p w14:paraId="4468EE15" w14:textId="5CC65C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63</w:t>
            </w:r>
          </w:p>
        </w:tc>
        <w:tc>
          <w:tcPr>
            <w:tcW w:w="0" w:type="auto"/>
            <w:tcBorders>
              <w:top w:val="single" w:sz="4" w:space="0" w:color="auto"/>
              <w:left w:val="nil"/>
              <w:bottom w:val="single" w:sz="4" w:space="0" w:color="auto"/>
              <w:right w:val="nil"/>
            </w:tcBorders>
            <w:noWrap/>
            <w:vAlign w:val="center"/>
            <w:hideMark/>
          </w:tcPr>
          <w:p w14:paraId="08827A6B" w14:textId="7809752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109F1133" w14:textId="17295A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1605" w:type="dxa"/>
            <w:tcBorders>
              <w:top w:val="single" w:sz="4" w:space="0" w:color="auto"/>
              <w:left w:val="nil"/>
              <w:bottom w:val="single" w:sz="4" w:space="0" w:color="auto"/>
              <w:right w:val="nil"/>
            </w:tcBorders>
            <w:vAlign w:val="center"/>
            <w:hideMark/>
          </w:tcPr>
          <w:p w14:paraId="41637917" w14:textId="59E1738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10.98861</w:t>
            </w:r>
          </w:p>
        </w:tc>
        <w:tc>
          <w:tcPr>
            <w:tcW w:w="1560" w:type="dxa"/>
            <w:tcBorders>
              <w:top w:val="single" w:sz="4" w:space="0" w:color="auto"/>
              <w:left w:val="nil"/>
              <w:bottom w:val="single" w:sz="4" w:space="0" w:color="auto"/>
              <w:right w:val="nil"/>
            </w:tcBorders>
            <w:vAlign w:val="center"/>
            <w:hideMark/>
          </w:tcPr>
          <w:p w14:paraId="20293D9A" w14:textId="431D8391"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19.18907</w:t>
            </w:r>
          </w:p>
        </w:tc>
        <w:tc>
          <w:tcPr>
            <w:tcW w:w="1560" w:type="dxa"/>
            <w:tcBorders>
              <w:top w:val="single" w:sz="4" w:space="0" w:color="auto"/>
              <w:left w:val="nil"/>
              <w:bottom w:val="single" w:sz="4" w:space="0" w:color="auto"/>
              <w:right w:val="nil"/>
            </w:tcBorders>
            <w:vAlign w:val="center"/>
          </w:tcPr>
          <w:p w14:paraId="3F75F8DE" w14:textId="634CB45A" w:rsidR="00786EC9" w:rsidRPr="00786EC9" w:rsidRDefault="00786EC9" w:rsidP="00786EC9">
            <w:pPr>
              <w:widowControl/>
              <w:jc w:val="center"/>
            </w:pPr>
            <w:r>
              <w:rPr>
                <w:rFonts w:ascii="等线" w:eastAsia="等线" w:hAnsi="等线" w:hint="eastAsia"/>
                <w:color w:val="000000"/>
                <w:sz w:val="22"/>
              </w:rPr>
              <w:t>-8.20046</w:t>
            </w:r>
          </w:p>
        </w:tc>
      </w:tr>
      <w:tr w:rsidR="00786EC9" w14:paraId="5080CE0D" w14:textId="2BD9300C" w:rsidTr="006227C7">
        <w:trPr>
          <w:trHeight w:val="270"/>
          <w:jc w:val="center"/>
        </w:trPr>
        <w:tc>
          <w:tcPr>
            <w:tcW w:w="688" w:type="dxa"/>
            <w:tcBorders>
              <w:top w:val="single" w:sz="4" w:space="0" w:color="auto"/>
              <w:left w:val="nil"/>
              <w:bottom w:val="single" w:sz="4" w:space="0" w:color="auto"/>
              <w:right w:val="nil"/>
            </w:tcBorders>
            <w:hideMark/>
          </w:tcPr>
          <w:p w14:paraId="7C74CC6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0" w:type="auto"/>
            <w:tcBorders>
              <w:top w:val="single" w:sz="4" w:space="0" w:color="auto"/>
              <w:left w:val="nil"/>
              <w:bottom w:val="single" w:sz="4" w:space="0" w:color="auto"/>
              <w:right w:val="nil"/>
            </w:tcBorders>
            <w:noWrap/>
            <w:vAlign w:val="center"/>
            <w:hideMark/>
          </w:tcPr>
          <w:p w14:paraId="27D187D9" w14:textId="25120FC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0.581699</w:t>
            </w:r>
          </w:p>
        </w:tc>
        <w:tc>
          <w:tcPr>
            <w:tcW w:w="0" w:type="auto"/>
            <w:tcBorders>
              <w:top w:val="single" w:sz="4" w:space="0" w:color="auto"/>
              <w:left w:val="nil"/>
              <w:bottom w:val="single" w:sz="4" w:space="0" w:color="auto"/>
              <w:right w:val="nil"/>
            </w:tcBorders>
            <w:noWrap/>
            <w:vAlign w:val="center"/>
            <w:hideMark/>
          </w:tcPr>
          <w:p w14:paraId="2C5544CF" w14:textId="717200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0.89899</w:t>
            </w:r>
          </w:p>
        </w:tc>
        <w:tc>
          <w:tcPr>
            <w:tcW w:w="0" w:type="auto"/>
            <w:tcBorders>
              <w:top w:val="single" w:sz="4" w:space="0" w:color="auto"/>
              <w:left w:val="nil"/>
              <w:bottom w:val="single" w:sz="4" w:space="0" w:color="auto"/>
              <w:right w:val="nil"/>
            </w:tcBorders>
            <w:noWrap/>
            <w:vAlign w:val="center"/>
            <w:hideMark/>
          </w:tcPr>
          <w:p w14:paraId="5E3D7CC8" w14:textId="25F287F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64</w:t>
            </w:r>
          </w:p>
        </w:tc>
        <w:tc>
          <w:tcPr>
            <w:tcW w:w="0" w:type="auto"/>
            <w:tcBorders>
              <w:top w:val="single" w:sz="4" w:space="0" w:color="auto"/>
              <w:left w:val="nil"/>
              <w:bottom w:val="single" w:sz="4" w:space="0" w:color="auto"/>
              <w:right w:val="nil"/>
            </w:tcBorders>
            <w:noWrap/>
            <w:vAlign w:val="center"/>
            <w:hideMark/>
          </w:tcPr>
          <w:p w14:paraId="77E8FEB6" w14:textId="1ACB29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w:t>
            </w:r>
          </w:p>
        </w:tc>
        <w:tc>
          <w:tcPr>
            <w:tcW w:w="0" w:type="auto"/>
            <w:tcBorders>
              <w:top w:val="single" w:sz="4" w:space="0" w:color="auto"/>
              <w:left w:val="nil"/>
              <w:bottom w:val="single" w:sz="4" w:space="0" w:color="auto"/>
              <w:right w:val="nil"/>
            </w:tcBorders>
            <w:noWrap/>
            <w:vAlign w:val="center"/>
            <w:hideMark/>
          </w:tcPr>
          <w:p w14:paraId="40808833" w14:textId="6C6E4E5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99</w:t>
            </w:r>
          </w:p>
        </w:tc>
        <w:tc>
          <w:tcPr>
            <w:tcW w:w="1605" w:type="dxa"/>
            <w:tcBorders>
              <w:top w:val="single" w:sz="4" w:space="0" w:color="auto"/>
              <w:left w:val="nil"/>
              <w:bottom w:val="single" w:sz="4" w:space="0" w:color="auto"/>
              <w:right w:val="nil"/>
            </w:tcBorders>
            <w:vAlign w:val="center"/>
            <w:hideMark/>
          </w:tcPr>
          <w:p w14:paraId="1DF5DE94" w14:textId="51041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14.78225</w:t>
            </w:r>
          </w:p>
        </w:tc>
        <w:tc>
          <w:tcPr>
            <w:tcW w:w="1560" w:type="dxa"/>
            <w:tcBorders>
              <w:top w:val="single" w:sz="4" w:space="0" w:color="auto"/>
              <w:left w:val="nil"/>
              <w:bottom w:val="single" w:sz="4" w:space="0" w:color="auto"/>
              <w:right w:val="nil"/>
            </w:tcBorders>
            <w:vAlign w:val="center"/>
            <w:hideMark/>
          </w:tcPr>
          <w:p w14:paraId="7C688344" w14:textId="6A777BA5"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22.84529</w:t>
            </w:r>
          </w:p>
        </w:tc>
        <w:tc>
          <w:tcPr>
            <w:tcW w:w="1560" w:type="dxa"/>
            <w:tcBorders>
              <w:top w:val="single" w:sz="4" w:space="0" w:color="auto"/>
              <w:left w:val="nil"/>
              <w:bottom w:val="single" w:sz="4" w:space="0" w:color="auto"/>
              <w:right w:val="nil"/>
            </w:tcBorders>
            <w:vAlign w:val="center"/>
          </w:tcPr>
          <w:p w14:paraId="4614F634" w14:textId="41BBFE1F" w:rsidR="00786EC9" w:rsidRPr="00786EC9" w:rsidRDefault="00786EC9" w:rsidP="00786EC9">
            <w:pPr>
              <w:widowControl/>
              <w:jc w:val="center"/>
            </w:pPr>
            <w:r>
              <w:rPr>
                <w:rFonts w:ascii="等线" w:eastAsia="等线" w:hAnsi="等线" w:hint="eastAsia"/>
                <w:color w:val="000000"/>
                <w:sz w:val="22"/>
              </w:rPr>
              <w:t>-8.06304</w:t>
            </w:r>
          </w:p>
        </w:tc>
      </w:tr>
      <w:tr w:rsidR="00786EC9" w14:paraId="2700CFD5" w14:textId="2D360B6C" w:rsidTr="006227C7">
        <w:trPr>
          <w:trHeight w:val="270"/>
          <w:jc w:val="center"/>
        </w:trPr>
        <w:tc>
          <w:tcPr>
            <w:tcW w:w="688" w:type="dxa"/>
            <w:tcBorders>
              <w:top w:val="single" w:sz="4" w:space="0" w:color="auto"/>
              <w:left w:val="nil"/>
              <w:bottom w:val="single" w:sz="4" w:space="0" w:color="auto"/>
              <w:right w:val="nil"/>
            </w:tcBorders>
            <w:hideMark/>
          </w:tcPr>
          <w:p w14:paraId="786D966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0" w:type="auto"/>
            <w:tcBorders>
              <w:top w:val="single" w:sz="4" w:space="0" w:color="auto"/>
              <w:left w:val="nil"/>
              <w:bottom w:val="single" w:sz="4" w:space="0" w:color="auto"/>
              <w:right w:val="nil"/>
            </w:tcBorders>
            <w:noWrap/>
            <w:vAlign w:val="center"/>
            <w:hideMark/>
          </w:tcPr>
          <w:p w14:paraId="1F3094F0" w14:textId="5434CB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0.293103</w:t>
            </w:r>
          </w:p>
        </w:tc>
        <w:tc>
          <w:tcPr>
            <w:tcW w:w="0" w:type="auto"/>
            <w:tcBorders>
              <w:top w:val="single" w:sz="4" w:space="0" w:color="auto"/>
              <w:left w:val="nil"/>
              <w:bottom w:val="single" w:sz="4" w:space="0" w:color="auto"/>
              <w:right w:val="nil"/>
            </w:tcBorders>
            <w:noWrap/>
            <w:vAlign w:val="center"/>
            <w:hideMark/>
          </w:tcPr>
          <w:p w14:paraId="25CE7DA7" w14:textId="5CA1ED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0.515152</w:t>
            </w:r>
          </w:p>
        </w:tc>
        <w:tc>
          <w:tcPr>
            <w:tcW w:w="0" w:type="auto"/>
            <w:tcBorders>
              <w:top w:val="single" w:sz="4" w:space="0" w:color="auto"/>
              <w:left w:val="nil"/>
              <w:bottom w:val="single" w:sz="4" w:space="0" w:color="auto"/>
              <w:right w:val="nil"/>
            </w:tcBorders>
            <w:noWrap/>
            <w:vAlign w:val="center"/>
            <w:hideMark/>
          </w:tcPr>
          <w:p w14:paraId="7DB72790" w14:textId="7D3DAD6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tcBorders>
              <w:top w:val="single" w:sz="4" w:space="0" w:color="auto"/>
              <w:left w:val="nil"/>
              <w:bottom w:val="single" w:sz="4" w:space="0" w:color="auto"/>
              <w:right w:val="nil"/>
            </w:tcBorders>
            <w:noWrap/>
            <w:vAlign w:val="center"/>
            <w:hideMark/>
          </w:tcPr>
          <w:p w14:paraId="7675AC7B" w14:textId="23B8ECA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16</w:t>
            </w:r>
          </w:p>
        </w:tc>
        <w:tc>
          <w:tcPr>
            <w:tcW w:w="0" w:type="auto"/>
            <w:tcBorders>
              <w:top w:val="single" w:sz="4" w:space="0" w:color="auto"/>
              <w:left w:val="nil"/>
              <w:bottom w:val="single" w:sz="4" w:space="0" w:color="auto"/>
              <w:right w:val="nil"/>
            </w:tcBorders>
            <w:noWrap/>
            <w:vAlign w:val="center"/>
            <w:hideMark/>
          </w:tcPr>
          <w:p w14:paraId="1B66DD8D" w14:textId="2D4AD44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33</w:t>
            </w:r>
          </w:p>
        </w:tc>
        <w:tc>
          <w:tcPr>
            <w:tcW w:w="1605" w:type="dxa"/>
            <w:tcBorders>
              <w:top w:val="single" w:sz="4" w:space="0" w:color="auto"/>
              <w:left w:val="nil"/>
              <w:bottom w:val="single" w:sz="4" w:space="0" w:color="auto"/>
              <w:right w:val="nil"/>
            </w:tcBorders>
            <w:vAlign w:val="center"/>
            <w:hideMark/>
          </w:tcPr>
          <w:p w14:paraId="544E2F3B" w14:textId="23B3E59B"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7.042087</w:t>
            </w:r>
          </w:p>
        </w:tc>
        <w:tc>
          <w:tcPr>
            <w:tcW w:w="1560" w:type="dxa"/>
            <w:tcBorders>
              <w:top w:val="single" w:sz="4" w:space="0" w:color="auto"/>
              <w:left w:val="nil"/>
              <w:bottom w:val="single" w:sz="4" w:space="0" w:color="auto"/>
              <w:right w:val="nil"/>
            </w:tcBorders>
            <w:vAlign w:val="center"/>
            <w:hideMark/>
          </w:tcPr>
          <w:p w14:paraId="5676CF70" w14:textId="04D1BBD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12.377</w:t>
            </w:r>
          </w:p>
        </w:tc>
        <w:tc>
          <w:tcPr>
            <w:tcW w:w="1560" w:type="dxa"/>
            <w:tcBorders>
              <w:top w:val="single" w:sz="4" w:space="0" w:color="auto"/>
              <w:left w:val="nil"/>
              <w:bottom w:val="single" w:sz="4" w:space="0" w:color="auto"/>
              <w:right w:val="nil"/>
            </w:tcBorders>
            <w:vAlign w:val="center"/>
          </w:tcPr>
          <w:p w14:paraId="0D61029B" w14:textId="71F62D28" w:rsidR="00786EC9" w:rsidRPr="00786EC9" w:rsidRDefault="00786EC9" w:rsidP="00786EC9">
            <w:pPr>
              <w:widowControl/>
              <w:jc w:val="center"/>
            </w:pPr>
            <w:r>
              <w:rPr>
                <w:rFonts w:ascii="等线" w:eastAsia="等线" w:hAnsi="等线" w:hint="eastAsia"/>
                <w:color w:val="000000"/>
                <w:sz w:val="22"/>
              </w:rPr>
              <w:t>-5.33491</w:t>
            </w:r>
          </w:p>
        </w:tc>
      </w:tr>
      <w:tr w:rsidR="00786EC9" w14:paraId="7CDB9309" w14:textId="5DADBC03" w:rsidTr="006227C7">
        <w:trPr>
          <w:trHeight w:val="270"/>
          <w:jc w:val="center"/>
        </w:trPr>
        <w:tc>
          <w:tcPr>
            <w:tcW w:w="688" w:type="dxa"/>
            <w:tcBorders>
              <w:top w:val="single" w:sz="4" w:space="0" w:color="auto"/>
              <w:left w:val="nil"/>
              <w:bottom w:val="single" w:sz="4" w:space="0" w:color="auto"/>
              <w:right w:val="nil"/>
            </w:tcBorders>
            <w:hideMark/>
          </w:tcPr>
          <w:p w14:paraId="6531F78B"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0" w:type="auto"/>
            <w:tcBorders>
              <w:top w:val="single" w:sz="4" w:space="0" w:color="auto"/>
              <w:left w:val="nil"/>
              <w:bottom w:val="single" w:sz="4" w:space="0" w:color="auto"/>
              <w:right w:val="nil"/>
            </w:tcBorders>
            <w:noWrap/>
            <w:vAlign w:val="center"/>
            <w:hideMark/>
          </w:tcPr>
          <w:p w14:paraId="48F26F2E" w14:textId="04C46D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0.807273</w:t>
            </w:r>
          </w:p>
        </w:tc>
        <w:tc>
          <w:tcPr>
            <w:tcW w:w="0" w:type="auto"/>
            <w:tcBorders>
              <w:top w:val="single" w:sz="4" w:space="0" w:color="auto"/>
              <w:left w:val="nil"/>
              <w:bottom w:val="single" w:sz="4" w:space="0" w:color="auto"/>
              <w:right w:val="nil"/>
            </w:tcBorders>
            <w:noWrap/>
            <w:vAlign w:val="center"/>
            <w:hideMark/>
          </w:tcPr>
          <w:p w14:paraId="17A00FD4" w14:textId="2635B2B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0.810219</w:t>
            </w:r>
          </w:p>
        </w:tc>
        <w:tc>
          <w:tcPr>
            <w:tcW w:w="0" w:type="auto"/>
            <w:tcBorders>
              <w:top w:val="single" w:sz="4" w:space="0" w:color="auto"/>
              <w:left w:val="nil"/>
              <w:bottom w:val="single" w:sz="4" w:space="0" w:color="auto"/>
              <w:right w:val="nil"/>
            </w:tcBorders>
            <w:noWrap/>
            <w:vAlign w:val="center"/>
            <w:hideMark/>
          </w:tcPr>
          <w:p w14:paraId="728C02DE" w14:textId="7E70E45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53</w:t>
            </w:r>
          </w:p>
        </w:tc>
        <w:tc>
          <w:tcPr>
            <w:tcW w:w="0" w:type="auto"/>
            <w:tcBorders>
              <w:top w:val="single" w:sz="4" w:space="0" w:color="auto"/>
              <w:left w:val="nil"/>
              <w:bottom w:val="single" w:sz="4" w:space="0" w:color="auto"/>
              <w:right w:val="nil"/>
            </w:tcBorders>
            <w:noWrap/>
            <w:vAlign w:val="center"/>
            <w:hideMark/>
          </w:tcPr>
          <w:p w14:paraId="0056EA1A" w14:textId="78A69E1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52</w:t>
            </w:r>
          </w:p>
        </w:tc>
        <w:tc>
          <w:tcPr>
            <w:tcW w:w="0" w:type="auto"/>
            <w:tcBorders>
              <w:top w:val="single" w:sz="4" w:space="0" w:color="auto"/>
              <w:left w:val="nil"/>
              <w:bottom w:val="single" w:sz="4" w:space="0" w:color="auto"/>
              <w:right w:val="nil"/>
            </w:tcBorders>
            <w:noWrap/>
            <w:vAlign w:val="center"/>
            <w:hideMark/>
          </w:tcPr>
          <w:p w14:paraId="215F86D8" w14:textId="6293306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274</w:t>
            </w:r>
          </w:p>
        </w:tc>
        <w:tc>
          <w:tcPr>
            <w:tcW w:w="1605" w:type="dxa"/>
            <w:tcBorders>
              <w:top w:val="single" w:sz="4" w:space="0" w:color="auto"/>
              <w:left w:val="nil"/>
              <w:bottom w:val="single" w:sz="4" w:space="0" w:color="auto"/>
              <w:right w:val="nil"/>
            </w:tcBorders>
            <w:vAlign w:val="center"/>
            <w:hideMark/>
          </w:tcPr>
          <w:p w14:paraId="68C4C411" w14:textId="5BF469C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43.60357</w:t>
            </w:r>
          </w:p>
        </w:tc>
        <w:tc>
          <w:tcPr>
            <w:tcW w:w="1560" w:type="dxa"/>
            <w:tcBorders>
              <w:top w:val="single" w:sz="4" w:space="0" w:color="auto"/>
              <w:left w:val="nil"/>
              <w:bottom w:val="single" w:sz="4" w:space="0" w:color="auto"/>
              <w:right w:val="nil"/>
            </w:tcBorders>
            <w:vAlign w:val="center"/>
            <w:hideMark/>
          </w:tcPr>
          <w:p w14:paraId="5FA29FDC" w14:textId="5541DB63"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43.76271</w:t>
            </w:r>
          </w:p>
        </w:tc>
        <w:tc>
          <w:tcPr>
            <w:tcW w:w="1560" w:type="dxa"/>
            <w:tcBorders>
              <w:top w:val="single" w:sz="4" w:space="0" w:color="auto"/>
              <w:left w:val="nil"/>
              <w:bottom w:val="single" w:sz="4" w:space="0" w:color="auto"/>
              <w:right w:val="nil"/>
            </w:tcBorders>
            <w:vAlign w:val="center"/>
          </w:tcPr>
          <w:p w14:paraId="6D12B8C5" w14:textId="104B2D5A" w:rsidR="00786EC9" w:rsidRPr="00786EC9" w:rsidRDefault="00786EC9" w:rsidP="00786EC9">
            <w:pPr>
              <w:widowControl/>
              <w:jc w:val="center"/>
            </w:pPr>
            <w:r>
              <w:rPr>
                <w:rFonts w:ascii="等线" w:eastAsia="等线" w:hAnsi="等线" w:hint="eastAsia"/>
                <w:color w:val="000000"/>
                <w:sz w:val="22"/>
              </w:rPr>
              <w:t>-0.15914</w:t>
            </w:r>
          </w:p>
        </w:tc>
      </w:tr>
      <w:tr w:rsidR="00786EC9" w14:paraId="2E7038A1" w14:textId="02475D2C" w:rsidTr="006227C7">
        <w:trPr>
          <w:trHeight w:val="270"/>
          <w:jc w:val="center"/>
        </w:trPr>
        <w:tc>
          <w:tcPr>
            <w:tcW w:w="688" w:type="dxa"/>
            <w:tcBorders>
              <w:top w:val="single" w:sz="4" w:space="0" w:color="auto"/>
              <w:left w:val="nil"/>
              <w:bottom w:val="single" w:sz="4" w:space="0" w:color="auto"/>
              <w:right w:val="nil"/>
            </w:tcBorders>
            <w:hideMark/>
          </w:tcPr>
          <w:p w14:paraId="0EA4B17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0" w:type="auto"/>
            <w:tcBorders>
              <w:top w:val="single" w:sz="4" w:space="0" w:color="auto"/>
              <w:left w:val="nil"/>
              <w:bottom w:val="single" w:sz="4" w:space="0" w:color="auto"/>
              <w:right w:val="nil"/>
            </w:tcBorders>
            <w:noWrap/>
            <w:vAlign w:val="center"/>
            <w:hideMark/>
          </w:tcPr>
          <w:p w14:paraId="5F39CD91" w14:textId="5175748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0.700071</w:t>
            </w:r>
          </w:p>
        </w:tc>
        <w:tc>
          <w:tcPr>
            <w:tcW w:w="0" w:type="auto"/>
            <w:tcBorders>
              <w:top w:val="single" w:sz="4" w:space="0" w:color="auto"/>
              <w:left w:val="nil"/>
              <w:bottom w:val="single" w:sz="4" w:space="0" w:color="auto"/>
              <w:right w:val="nil"/>
            </w:tcBorders>
            <w:noWrap/>
            <w:vAlign w:val="center"/>
            <w:hideMark/>
          </w:tcPr>
          <w:p w14:paraId="4790269E" w14:textId="77C46FD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0.834315</w:t>
            </w:r>
          </w:p>
        </w:tc>
        <w:tc>
          <w:tcPr>
            <w:tcW w:w="0" w:type="auto"/>
            <w:tcBorders>
              <w:top w:val="single" w:sz="4" w:space="0" w:color="auto"/>
              <w:left w:val="nil"/>
              <w:bottom w:val="single" w:sz="4" w:space="0" w:color="auto"/>
              <w:right w:val="nil"/>
            </w:tcBorders>
            <w:noWrap/>
            <w:vAlign w:val="center"/>
            <w:hideMark/>
          </w:tcPr>
          <w:p w14:paraId="0026474E" w14:textId="279315C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425</w:t>
            </w:r>
          </w:p>
        </w:tc>
        <w:tc>
          <w:tcPr>
            <w:tcW w:w="0" w:type="auto"/>
            <w:tcBorders>
              <w:top w:val="single" w:sz="4" w:space="0" w:color="auto"/>
              <w:left w:val="nil"/>
              <w:bottom w:val="single" w:sz="4" w:space="0" w:color="auto"/>
              <w:right w:val="nil"/>
            </w:tcBorders>
            <w:noWrap/>
            <w:vAlign w:val="center"/>
            <w:hideMark/>
          </w:tcPr>
          <w:p w14:paraId="578A2EE3" w14:textId="4741A27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197</w:t>
            </w:r>
          </w:p>
        </w:tc>
        <w:tc>
          <w:tcPr>
            <w:tcW w:w="0" w:type="auto"/>
            <w:tcBorders>
              <w:top w:val="single" w:sz="4" w:space="0" w:color="auto"/>
              <w:left w:val="nil"/>
              <w:bottom w:val="single" w:sz="4" w:space="0" w:color="auto"/>
              <w:right w:val="nil"/>
            </w:tcBorders>
            <w:noWrap/>
            <w:vAlign w:val="center"/>
            <w:hideMark/>
          </w:tcPr>
          <w:p w14:paraId="6B35931B" w14:textId="48376A6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1189</w:t>
            </w:r>
          </w:p>
        </w:tc>
        <w:tc>
          <w:tcPr>
            <w:tcW w:w="1605" w:type="dxa"/>
            <w:tcBorders>
              <w:top w:val="single" w:sz="4" w:space="0" w:color="auto"/>
              <w:left w:val="nil"/>
              <w:bottom w:val="single" w:sz="4" w:space="0" w:color="auto"/>
              <w:right w:val="nil"/>
            </w:tcBorders>
            <w:vAlign w:val="center"/>
            <w:hideMark/>
          </w:tcPr>
          <w:p w14:paraId="01595678" w14:textId="0647631D"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23.58113</w:t>
            </w:r>
          </w:p>
        </w:tc>
        <w:tc>
          <w:tcPr>
            <w:tcW w:w="1560" w:type="dxa"/>
            <w:tcBorders>
              <w:top w:val="single" w:sz="4" w:space="0" w:color="auto"/>
              <w:left w:val="nil"/>
              <w:bottom w:val="single" w:sz="4" w:space="0" w:color="auto"/>
              <w:right w:val="nil"/>
            </w:tcBorders>
            <w:vAlign w:val="center"/>
            <w:hideMark/>
          </w:tcPr>
          <w:p w14:paraId="5B56DD2F" w14:textId="767264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28.103</w:t>
            </w:r>
          </w:p>
        </w:tc>
        <w:tc>
          <w:tcPr>
            <w:tcW w:w="1560" w:type="dxa"/>
            <w:tcBorders>
              <w:top w:val="single" w:sz="4" w:space="0" w:color="auto"/>
              <w:left w:val="nil"/>
              <w:bottom w:val="single" w:sz="4" w:space="0" w:color="auto"/>
              <w:right w:val="nil"/>
            </w:tcBorders>
            <w:vAlign w:val="center"/>
          </w:tcPr>
          <w:p w14:paraId="06CE215A" w14:textId="38462882" w:rsidR="00786EC9" w:rsidRPr="00786EC9" w:rsidRDefault="00786EC9" w:rsidP="00786EC9">
            <w:pPr>
              <w:widowControl/>
              <w:jc w:val="center"/>
            </w:pPr>
            <w:r>
              <w:rPr>
                <w:rFonts w:ascii="等线" w:eastAsia="等线" w:hAnsi="等线" w:hint="eastAsia"/>
                <w:color w:val="000000"/>
                <w:sz w:val="22"/>
              </w:rPr>
              <w:t>-4.52187</w:t>
            </w:r>
          </w:p>
        </w:tc>
      </w:tr>
    </w:tbl>
    <w:p w14:paraId="3DFDA819" w14:textId="02DAD54D" w:rsidR="006A3674" w:rsidRDefault="006A3674"/>
    <w:p w14:paraId="46571D74" w14:textId="17071FF1" w:rsidR="00BA2E0C" w:rsidRDefault="00BA2E0C">
      <w:r>
        <w:rPr>
          <w:rFonts w:hint="eastAsia"/>
        </w:rPr>
        <w:t>级联模型对于</w:t>
      </w:r>
      <w:r w:rsidR="008D4C08">
        <w:rPr>
          <w:rFonts w:hint="eastAsia"/>
        </w:rPr>
        <w:t>具体睡眠呼吸暂停与低通气</w:t>
      </w:r>
      <w:r>
        <w:rPr>
          <w:rFonts w:hint="eastAsia"/>
        </w:rPr>
        <w:t>事件的</w:t>
      </w:r>
      <w:r w:rsidR="008D4C08">
        <w:rPr>
          <w:rFonts w:hint="eastAsia"/>
        </w:rPr>
        <w:t>预测</w:t>
      </w:r>
      <w:r>
        <w:rPr>
          <w:rFonts w:hint="eastAsia"/>
        </w:rPr>
        <w:t>结果取得了</w:t>
      </w:r>
      <w:r w:rsidR="00A6704E">
        <w:t>70</w:t>
      </w:r>
      <w:r>
        <w:rPr>
          <w:rFonts w:hint="eastAsia"/>
        </w:rPr>
        <w:t>%的精准率与</w:t>
      </w:r>
      <w:r w:rsidR="00A6704E">
        <w:t>83</w:t>
      </w:r>
      <w:r>
        <w:rPr>
          <w:rFonts w:hint="eastAsia"/>
        </w:rPr>
        <w:t>%的召回率。</w:t>
      </w:r>
      <w:r w:rsidR="00523D62">
        <w:rPr>
          <w:rFonts w:hint="eastAsia"/>
        </w:rPr>
        <w:t>AHI</w:t>
      </w:r>
      <w:r w:rsidR="00523D62" w:rsidRPr="00523D62">
        <w:rPr>
          <w:rFonts w:hint="eastAsia"/>
          <w:vertAlign w:val="subscript"/>
        </w:rPr>
        <w:t>refer</w:t>
      </w:r>
      <w:r w:rsidR="00523D62">
        <w:rPr>
          <w:rFonts w:hint="eastAsia"/>
        </w:rPr>
        <w:t>与AHI</w:t>
      </w:r>
      <w:r w:rsidR="00523D62" w:rsidRPr="00523D62">
        <w:rPr>
          <w:rFonts w:hint="eastAsia"/>
          <w:vertAlign w:val="subscript"/>
        </w:rPr>
        <w:t>est</w:t>
      </w:r>
      <w:r w:rsidR="00523D62">
        <w:rPr>
          <w:rFonts w:hint="eastAsia"/>
        </w:rPr>
        <w:t>平均相差</w:t>
      </w:r>
      <w:r w:rsidR="00A6704E">
        <w:rPr>
          <w:rFonts w:hint="eastAsia"/>
        </w:rPr>
        <w:t>4</w:t>
      </w:r>
      <w:r w:rsidR="00A6704E">
        <w:t>.52</w:t>
      </w:r>
      <w:r w:rsidR="00523D62">
        <w:rPr>
          <w:rFonts w:hint="eastAsia"/>
        </w:rPr>
        <w:t>events</w:t>
      </w:r>
      <w:r w:rsidR="00523D62">
        <w:t>/h</w:t>
      </w:r>
      <w:r w:rsidR="00523D62">
        <w:rPr>
          <w:rFonts w:hint="eastAsia"/>
        </w:rPr>
        <w:t>。</w:t>
      </w:r>
      <w:r w:rsidR="008D4C08">
        <w:rPr>
          <w:rFonts w:hint="eastAsia"/>
        </w:rPr>
        <w:t>说明该种方法能够检测并且定位出大部分的睡眠呼吸暂停</w:t>
      </w:r>
      <w:r w:rsidR="006227C7">
        <w:rPr>
          <w:rFonts w:hint="eastAsia"/>
        </w:rPr>
        <w:t>与低通气事件</w:t>
      </w:r>
      <w:r w:rsidR="008D4C08">
        <w:rPr>
          <w:rFonts w:hint="eastAsia"/>
        </w:rPr>
        <w:t>，但是同时伴随着一定概率的虚警。</w:t>
      </w:r>
      <w:r w:rsidR="006227C7">
        <w:rPr>
          <w:rFonts w:hint="eastAsia"/>
        </w:rPr>
        <w:t>以往的文章并没有对于睡眠呼</w:t>
      </w:r>
      <w:r w:rsidR="00C82820">
        <w:rPr>
          <w:rFonts w:hint="eastAsia"/>
        </w:rPr>
        <w:t>吸暂停与低通气事件的统计结果，一般直接呈现的是对被试的睡眠呼吸暂停综合征严重程度的预测结果，2</w:t>
      </w:r>
      <w:r w:rsidR="00C82820">
        <w:t>018</w:t>
      </w:r>
      <w:r w:rsidR="00C82820">
        <w:rPr>
          <w:rFonts w:hint="eastAsia"/>
        </w:rPr>
        <w:t>年的一片文章采用卷积神经网络的方法实现了对正常、轻微、中等、严重四种严重程度6</w:t>
      </w:r>
      <w:r w:rsidR="00C82820">
        <w:t>9</w:t>
      </w:r>
      <w:r w:rsidR="00C82820">
        <w:rPr>
          <w:rFonts w:hint="eastAsia"/>
        </w:rPr>
        <w:t>.</w:t>
      </w:r>
      <w:r w:rsidR="00C82820">
        <w:t>8</w:t>
      </w:r>
      <w:r w:rsidR="00C82820">
        <w:rPr>
          <w:rFonts w:hint="eastAsia"/>
        </w:rPr>
        <w:t>%、6</w:t>
      </w:r>
      <w:r w:rsidR="00C82820">
        <w:t>7</w:t>
      </w:r>
      <w:r w:rsidR="00C82820">
        <w:rPr>
          <w:rFonts w:hint="eastAsia"/>
        </w:rPr>
        <w:t>.</w:t>
      </w:r>
      <w:r w:rsidR="00C82820">
        <w:t>2</w:t>
      </w:r>
      <w:r w:rsidR="00C82820">
        <w:rPr>
          <w:rFonts w:hint="eastAsia"/>
        </w:rPr>
        <w:t>%、7</w:t>
      </w:r>
      <w:r w:rsidR="00C82820">
        <w:t>6</w:t>
      </w:r>
      <w:r w:rsidR="00C82820">
        <w:rPr>
          <w:rFonts w:hint="eastAsia"/>
        </w:rPr>
        <w:t>%、8</w:t>
      </w:r>
      <w:r w:rsidR="00C82820">
        <w:t>4</w:t>
      </w:r>
      <w:r w:rsidR="00C82820">
        <w:rPr>
          <w:rFonts w:hint="eastAsia"/>
        </w:rPr>
        <w:t>.</w:t>
      </w:r>
      <w:r w:rsidR="00C82820">
        <w:t>5</w:t>
      </w:r>
      <w:r w:rsidR="00C82820">
        <w:rPr>
          <w:rFonts w:hint="eastAsia"/>
        </w:rPr>
        <w:t>%的正阳率</w:t>
      </w:r>
      <w:r w:rsidR="00F9431E">
        <w:fldChar w:fldCharType="begin"/>
      </w:r>
      <w:r w:rsidR="00F9431E">
        <w:instrText xml:space="preserve"> ADDIN EN.CITE &lt;EndNote&gt;&lt;Cite&gt;&lt;Author&gt;Choi&lt;/Author&gt;&lt;Year&gt;2018&lt;/Year&gt;&lt;RecNum&gt;2&lt;/RecNum&gt;&lt;DisplayText&gt;[2]&lt;/DisplayText&gt;&lt;record&gt;&lt;rec-number&gt;2&lt;/rec-number&gt;&lt;foreign-keys&gt;&lt;key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sidR="00F9431E">
        <w:fldChar w:fldCharType="separate"/>
      </w:r>
      <w:r w:rsidR="00F9431E">
        <w:rPr>
          <w:noProof/>
        </w:rPr>
        <w:t>[2]</w:t>
      </w:r>
      <w:r w:rsidR="00F9431E">
        <w:fldChar w:fldCharType="end"/>
      </w:r>
      <w:r w:rsidR="00C82820">
        <w:rPr>
          <w:rFonts w:hint="eastAsia"/>
        </w:rPr>
        <w:t>，但是在这里由于被试数目过少，并</w:t>
      </w:r>
      <w:r w:rsidR="00C82820">
        <w:rPr>
          <w:rFonts w:hint="eastAsia"/>
        </w:rPr>
        <w:lastRenderedPageBreak/>
        <w:t>没</w:t>
      </w:r>
      <w:r w:rsidR="00C82820">
        <w:rPr>
          <w:noProof/>
        </w:rPr>
        <mc:AlternateContent>
          <mc:Choice Requires="wps">
            <w:drawing>
              <wp:anchor distT="0" distB="0" distL="114300" distR="114300" simplePos="0" relativeHeight="251663360" behindDoc="0" locked="0" layoutInCell="1" allowOverlap="1" wp14:anchorId="2073BC88" wp14:editId="7E19B613">
                <wp:simplePos x="0" y="0"/>
                <wp:positionH relativeFrom="margin">
                  <wp:align>right</wp:align>
                </wp:positionH>
                <wp:positionV relativeFrom="paragraph">
                  <wp:posOffset>2177415</wp:posOffset>
                </wp:positionV>
                <wp:extent cx="5274310" cy="198120"/>
                <wp:effectExtent l="0" t="0" r="2540" b="0"/>
                <wp:wrapTopAndBottom/>
                <wp:docPr id="5" name="文本框 5"/>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73BC88" id="_x0000_t202" coordsize="21600,21600" o:spt="202" path="m,l,21600r21600,l21600,xe">
                <v:stroke joinstyle="miter"/>
                <v:path gradientshapeok="t" o:connecttype="rect"/>
              </v:shapetype>
              <v:shape id="文本框 5" o:spid="_x0000_s1026" type="#_x0000_t202" style="position:absolute;left:0;text-align:left;margin-left:364.1pt;margin-top:171.45pt;width:415.3pt;height:15.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" stroked="f">
                <v:textbox style="mso-fit-shape-to-text:t" inset="0,0,0,0">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v:textbox>
                <w10:wrap type="topAndBottom" anchorx="margin"/>
              </v:shape>
            </w:pict>
          </mc:Fallback>
        </mc:AlternateContent>
      </w:r>
      <w:r w:rsidR="00C82820" w:rsidRPr="00633710">
        <w:rPr>
          <w:noProof/>
        </w:rPr>
        <w:drawing>
          <wp:anchor distT="0" distB="0" distL="114300" distR="114300" simplePos="0" relativeHeight="251675648" behindDoc="0" locked="0" layoutInCell="1" allowOverlap="1" wp14:anchorId="4952040E" wp14:editId="29B8E61F">
            <wp:simplePos x="0" y="0"/>
            <wp:positionH relativeFrom="margin">
              <wp:align>center</wp:align>
            </wp:positionH>
            <wp:positionV relativeFrom="paragraph">
              <wp:posOffset>323850</wp:posOffset>
            </wp:positionV>
            <wp:extent cx="3333750" cy="17621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2820">
        <w:rPr>
          <w:rFonts w:hint="eastAsia"/>
        </w:rPr>
        <w:t>与对该项指标进行计算。</w:t>
      </w:r>
    </w:p>
    <w:p w14:paraId="65662184" w14:textId="062C7EBD" w:rsidR="00633710" w:rsidRPr="00523D62" w:rsidRDefault="00633710"/>
    <w:p w14:paraId="369E969D" w14:textId="0411BC05" w:rsidR="00AA240E" w:rsidRDefault="00A6704E" w:rsidP="002F70F9">
      <w:r>
        <w:rPr>
          <w:rFonts w:hint="eastAsia"/>
        </w:rPr>
        <w:t>拟合直线的斜率为</w:t>
      </w:r>
      <w:r>
        <w:t>0</w:t>
      </w:r>
      <w:r>
        <w:rPr>
          <w:rFonts w:hint="eastAsia"/>
        </w:rPr>
        <w:t>.</w:t>
      </w:r>
      <w:r w:rsidR="006166B3" w:rsidRPr="006166B3">
        <w:t xml:space="preserve"> 8389</w:t>
      </w:r>
      <w:r>
        <w:rPr>
          <w:rFonts w:hint="eastAsia"/>
        </w:rPr>
        <w:t>，截距为</w:t>
      </w:r>
      <w:r w:rsidR="006166B3" w:rsidRPr="006166B3">
        <w:t>8.1446</w:t>
      </w:r>
      <w:r>
        <w:rPr>
          <w:rFonts w:hint="eastAsia"/>
        </w:rPr>
        <w:t>。</w:t>
      </w:r>
      <w:r w:rsidR="00C82820">
        <w:rPr>
          <w:rFonts w:hint="eastAsia"/>
        </w:rPr>
        <w:t>通过上图可以看出级联模型预测出的AHI</w:t>
      </w:r>
      <w:r w:rsidR="009961AB">
        <w:rPr>
          <w:rFonts w:hint="eastAsia"/>
        </w:rPr>
        <w:t>会高于人工标注计算出的AHI，说明现在级联模型的主要问题在于预测的精准率不足，或者说虚警的情况较严重。</w:t>
      </w:r>
    </w:p>
    <w:p w14:paraId="75BFDDEC" w14:textId="07FEAC37" w:rsidR="003C67B4" w:rsidRPr="00633710" w:rsidRDefault="00633710" w:rsidP="002F70F9">
      <w:r>
        <w:rPr>
          <w:noProof/>
        </w:rPr>
        <mc:AlternateContent>
          <mc:Choice Requires="wps">
            <w:drawing>
              <wp:anchor distT="0" distB="0" distL="114300" distR="114300" simplePos="0" relativeHeight="251666432" behindDoc="0" locked="0" layoutInCell="1" allowOverlap="1" wp14:anchorId="1E6E3AFD" wp14:editId="12E0C84D">
                <wp:simplePos x="0" y="0"/>
                <wp:positionH relativeFrom="margin">
                  <wp:align>right</wp:align>
                </wp:positionH>
                <wp:positionV relativeFrom="paragraph">
                  <wp:posOffset>3035935</wp:posOffset>
                </wp:positionV>
                <wp:extent cx="52743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E3AFD" id="文本框 1" o:spid="_x0000_s1027" type="#_x0000_t202" style="position:absolute;left:0;text-align:left;margin-left:364.1pt;margin-top:239.05pt;width:415.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m2PAIAAGU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" stroked="f">
                <v:textbox style="mso-fit-shape-to-text:t" inset="0,0,0,0">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v:textbox>
                <w10:wrap type="topAndBottom" anchorx="margin"/>
              </v:shape>
            </w:pict>
          </mc:Fallback>
        </mc:AlternateContent>
      </w:r>
      <w:r w:rsidRPr="00633710">
        <w:rPr>
          <w:noProof/>
        </w:rPr>
        <w:drawing>
          <wp:anchor distT="0" distB="0" distL="114300" distR="114300" simplePos="0" relativeHeight="251662335" behindDoc="0" locked="0" layoutInCell="1" allowOverlap="1" wp14:anchorId="41CB0855" wp14:editId="6BC1032C">
            <wp:simplePos x="0" y="0"/>
            <wp:positionH relativeFrom="column">
              <wp:posOffset>0</wp:posOffset>
            </wp:positionH>
            <wp:positionV relativeFrom="paragraph">
              <wp:posOffset>199390</wp:posOffset>
            </wp:positionV>
            <wp:extent cx="5485765" cy="27514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CC4EB" w14:textId="341809F0" w:rsidR="002F70F9" w:rsidRPr="00B412A7" w:rsidRDefault="009B2097" w:rsidP="002F70F9">
      <w:r>
        <w:rPr>
          <w:rFonts w:hint="eastAsia"/>
        </w:rPr>
        <w:t>AHI</w:t>
      </w:r>
      <w:r w:rsidRPr="009B2097">
        <w:rPr>
          <w:rFonts w:hint="eastAsia"/>
          <w:vertAlign w:val="subscript"/>
        </w:rPr>
        <w:t>refer</w:t>
      </w:r>
      <w:r>
        <w:rPr>
          <w:rFonts w:hint="eastAsia"/>
        </w:rPr>
        <w:t>与AHI</w:t>
      </w:r>
      <w:r w:rsidRPr="009B2097">
        <w:rPr>
          <w:rFonts w:hint="eastAsia"/>
          <w:vertAlign w:val="subscript"/>
        </w:rPr>
        <w:t>est</w:t>
      </w:r>
      <w:r w:rsidR="00B412A7">
        <w:rPr>
          <w:rFonts w:hint="eastAsia"/>
        </w:rPr>
        <w:t>的平均差之为-</w:t>
      </w:r>
      <w:r w:rsidR="00633710">
        <w:t>2.2311</w:t>
      </w:r>
      <w:r w:rsidR="00B412A7">
        <w:rPr>
          <w:rFonts w:hint="eastAsia"/>
        </w:rPr>
        <w:t>events/</w:t>
      </w:r>
      <w:r w:rsidR="00B412A7">
        <w:t>h</w:t>
      </w:r>
      <w:r w:rsidR="00B412A7">
        <w:rPr>
          <w:rFonts w:hint="eastAsia"/>
        </w:rPr>
        <w:t>，9</w:t>
      </w:r>
      <w:r w:rsidR="00B412A7">
        <w:t>5</w:t>
      </w:r>
      <w:r w:rsidR="00B412A7">
        <w:rPr>
          <w:rFonts w:hint="eastAsia"/>
        </w:rPr>
        <w:t>%的置信区间内AHI</w:t>
      </w:r>
      <w:r w:rsidR="00B412A7" w:rsidRPr="00B412A7">
        <w:rPr>
          <w:rFonts w:hint="eastAsia"/>
          <w:vertAlign w:val="subscript"/>
        </w:rPr>
        <w:t>refer</w:t>
      </w:r>
      <w:r w:rsidR="00B412A7">
        <w:rPr>
          <w:rFonts w:hint="eastAsia"/>
        </w:rPr>
        <w:t>与AHI</w:t>
      </w:r>
      <w:r w:rsidR="00B412A7" w:rsidRPr="00B412A7">
        <w:rPr>
          <w:rFonts w:hint="eastAsia"/>
          <w:vertAlign w:val="subscript"/>
        </w:rPr>
        <w:t>est</w:t>
      </w:r>
      <w:r w:rsidR="00B412A7">
        <w:rPr>
          <w:rFonts w:hint="eastAsia"/>
        </w:rPr>
        <w:t>相差</w:t>
      </w:r>
      <w:r w:rsidR="00633710">
        <w:rPr>
          <w:rFonts w:hint="eastAsia"/>
        </w:rPr>
        <w:t>-</w:t>
      </w:r>
      <w:r w:rsidR="00633710">
        <w:t>5.36</w:t>
      </w:r>
      <w:r w:rsidR="00B412A7">
        <w:rPr>
          <w:rFonts w:hint="eastAsia"/>
        </w:rPr>
        <w:t>到</w:t>
      </w:r>
      <w:r w:rsidR="00752691">
        <w:t>0.90</w:t>
      </w:r>
      <w:r w:rsidR="00B412A7">
        <w:rPr>
          <w:rFonts w:hint="eastAsia"/>
        </w:rPr>
        <w:t>events</w:t>
      </w:r>
      <w:r w:rsidR="00B412A7">
        <w:t>/h</w:t>
      </w:r>
      <w:r w:rsidR="00B412A7">
        <w:rPr>
          <w:rFonts w:hint="eastAsia"/>
        </w:rPr>
        <w:t>。</w:t>
      </w:r>
      <w:r w:rsidR="008D4C08">
        <w:rPr>
          <w:rFonts w:hint="eastAsia"/>
        </w:rPr>
        <w:t>说明该种检测方法具有良好的泛化能力，对于不同的被试的预测结果表现出了良好的一致性。</w:t>
      </w:r>
    </w:p>
    <w:p w14:paraId="5AA90EEC" w14:textId="519BDEF2" w:rsidR="002F70F9" w:rsidRPr="002F70F9" w:rsidRDefault="002F70F9" w:rsidP="002F70F9"/>
    <w:p w14:paraId="17F64322" w14:textId="289C0680" w:rsidR="002F70F9" w:rsidRPr="002F70F9" w:rsidRDefault="002F70F9" w:rsidP="002F70F9"/>
    <w:p w14:paraId="318E5114" w14:textId="2864FB30" w:rsidR="002F70F9" w:rsidRPr="002F70F9" w:rsidRDefault="002F70F9" w:rsidP="002F70F9"/>
    <w:p w14:paraId="2F9C9922" w14:textId="343DBFA1" w:rsidR="002F70F9" w:rsidRPr="002F70F9" w:rsidRDefault="002F70F9" w:rsidP="002F70F9"/>
    <w:p w14:paraId="3FE71A8D" w14:textId="4A4A3646" w:rsidR="002F70F9" w:rsidRPr="00A6704E" w:rsidRDefault="002F70F9" w:rsidP="002F70F9"/>
    <w:p w14:paraId="32856E07" w14:textId="63C8A6A5" w:rsidR="002F70F9" w:rsidRPr="002F70F9" w:rsidRDefault="002F70F9" w:rsidP="002F70F9"/>
    <w:p w14:paraId="3DF7D0C4" w14:textId="4071DBF7" w:rsidR="002F70F9" w:rsidRPr="002F70F9" w:rsidRDefault="002F70F9" w:rsidP="002F70F9"/>
    <w:p w14:paraId="0959A40B" w14:textId="66541A98" w:rsidR="002F70F9" w:rsidRDefault="002F70F9" w:rsidP="002F70F9"/>
    <w:p w14:paraId="438D24F7" w14:textId="77777777" w:rsidR="00D43481" w:rsidRPr="002F70F9" w:rsidRDefault="00D43481" w:rsidP="002F70F9"/>
    <w:p w14:paraId="72A4E541" w14:textId="3C8D9451" w:rsidR="002F70F9" w:rsidRPr="003C67B4" w:rsidRDefault="003C67B4" w:rsidP="002F70F9">
      <w:pPr>
        <w:rPr>
          <w:b/>
        </w:rPr>
      </w:pPr>
      <w:r w:rsidRPr="003C67B4">
        <w:rPr>
          <w:rFonts w:hint="eastAsia"/>
          <w:b/>
        </w:rPr>
        <w:lastRenderedPageBreak/>
        <w:t>方法：</w:t>
      </w:r>
    </w:p>
    <w:p w14:paraId="6D3F42AB" w14:textId="3B278B05" w:rsidR="002F70F9" w:rsidRDefault="009F45D7" w:rsidP="002F70F9">
      <w:pPr>
        <w:rPr>
          <w:b/>
        </w:rPr>
      </w:pPr>
      <w:r w:rsidRPr="009F45D7">
        <w:rPr>
          <w:rFonts w:hint="eastAsia"/>
          <w:b/>
        </w:rPr>
        <w:t>预处理</w:t>
      </w:r>
      <w:r>
        <w:rPr>
          <w:rFonts w:hint="eastAsia"/>
          <w:b/>
        </w:rPr>
        <w:t>：</w:t>
      </w:r>
    </w:p>
    <w:p w14:paraId="770D0146" w14:textId="56E1FBD4" w:rsidR="00067745" w:rsidRPr="00067745" w:rsidRDefault="00067745" w:rsidP="00067745">
      <w:pPr>
        <w:pStyle w:val="a8"/>
        <w:numPr>
          <w:ilvl w:val="0"/>
          <w:numId w:val="6"/>
        </w:numPr>
        <w:ind w:firstLineChars="0"/>
        <w:rPr>
          <w:b/>
        </w:rPr>
      </w:pPr>
      <w:r>
        <w:rPr>
          <w:rFonts w:hint="eastAsia"/>
          <w:b/>
        </w:rPr>
        <w:t>去除无效数据</w:t>
      </w:r>
    </w:p>
    <w:p w14:paraId="27F64ACE" w14:textId="52FE1117" w:rsidR="00643446" w:rsidRDefault="00825E1C" w:rsidP="00825E1C">
      <w:r>
        <w:rPr>
          <w:rFonts w:hint="eastAsia"/>
        </w:rPr>
        <w:t>原始数据中某些时段存在由于患者改变睡眠姿势造成血氧传感器接触不良造成的数据丢失的情况，主要有以下几种情况</w:t>
      </w:r>
    </w:p>
    <w:p w14:paraId="0A492254" w14:textId="335E06FF" w:rsidR="00643446" w:rsidRDefault="00067745" w:rsidP="00825E1C">
      <w:r>
        <w:t>1</w:t>
      </w:r>
      <w:r w:rsidR="00825E1C">
        <w:t>),标签中标注为</w:t>
      </w:r>
      <w:r w:rsidR="006C0B23">
        <w:rPr>
          <w:rFonts w:hint="eastAsia"/>
        </w:rPr>
        <w:t>Che</w:t>
      </w:r>
      <w:r w:rsidR="006C0B23">
        <w:t>yne-Stokes</w:t>
      </w:r>
      <w:r w:rsidR="00825E1C">
        <w:t>、</w:t>
      </w:r>
      <w:r w:rsidR="006C0B23">
        <w:rPr>
          <w:rFonts w:hint="eastAsia"/>
        </w:rPr>
        <w:t>Periodic</w:t>
      </w:r>
      <w:r w:rsidR="006C0B23">
        <w:t xml:space="preserve"> </w:t>
      </w:r>
      <w:r w:rsidR="006C0B23">
        <w:rPr>
          <w:rFonts w:hint="eastAsia"/>
        </w:rPr>
        <w:t>breathing</w:t>
      </w:r>
      <w:r w:rsidR="00825E1C">
        <w:t>事件的数据，研究中只针对睡眠呼吸暂停与低通气事件，所以将该部分数据也去掉</w:t>
      </w:r>
      <w:r w:rsidR="00643446">
        <w:rPr>
          <w:rFonts w:hint="eastAsia"/>
        </w:rPr>
        <w:t>。</w:t>
      </w:r>
    </w:p>
    <w:p w14:paraId="1CB26151" w14:textId="2B9EF3D4" w:rsidR="00067745" w:rsidRDefault="006C0B23" w:rsidP="00067745">
      <w:r>
        <w:rPr>
          <w:noProof/>
        </w:rPr>
        <mc:AlternateContent>
          <mc:Choice Requires="wps">
            <w:drawing>
              <wp:anchor distT="0" distB="0" distL="114300" distR="114300" simplePos="0" relativeHeight="251683840" behindDoc="0" locked="0" layoutInCell="1" allowOverlap="1" wp14:anchorId="639B8071" wp14:editId="7C3C6012">
                <wp:simplePos x="0" y="0"/>
                <wp:positionH relativeFrom="margin">
                  <wp:align>left</wp:align>
                </wp:positionH>
                <wp:positionV relativeFrom="paragraph">
                  <wp:posOffset>3640455</wp:posOffset>
                </wp:positionV>
                <wp:extent cx="5485765" cy="635"/>
                <wp:effectExtent l="0" t="0" r="635" b="0"/>
                <wp:wrapTopAndBottom/>
                <wp:docPr id="24" name="文本框 24"/>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B8071" id="文本框 24" o:spid="_x0000_s1028" type="#_x0000_t202" style="position:absolute;left:0;text-align:left;margin-left:0;margin-top:286.65pt;width:431.9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tfQAIAAGc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" stroked="f">
                <v:textbox style="mso-fit-shape-to-text:t" inset="0,0,0,0">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v:textbox>
                <w10:wrap type="topAndBottom" anchorx="margin"/>
              </v:shape>
            </w:pict>
          </mc:Fallback>
        </mc:AlternateContent>
      </w:r>
      <w:r w:rsidR="00067745" w:rsidRPr="00643446">
        <w:rPr>
          <w:noProof/>
        </w:rPr>
        <w:drawing>
          <wp:anchor distT="0" distB="0" distL="114300" distR="114300" simplePos="0" relativeHeight="251681792" behindDoc="0" locked="0" layoutInCell="1" allowOverlap="1" wp14:anchorId="620232AE" wp14:editId="746AA938">
            <wp:simplePos x="0" y="0"/>
            <wp:positionH relativeFrom="margin">
              <wp:align>left</wp:align>
            </wp:positionH>
            <wp:positionV relativeFrom="paragraph">
              <wp:posOffset>740410</wp:posOffset>
            </wp:positionV>
            <wp:extent cx="5485765" cy="2852420"/>
            <wp:effectExtent l="0" t="0" r="0" b="50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765"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2</w:t>
      </w:r>
      <w:r w:rsidR="00825E1C">
        <w:t>),血氧低于80%的数据，正常人血氧水平在95-99的水平，低于80的血氧数据可能是因为患者与传感器接触不良造成的</w:t>
      </w:r>
      <w:r w:rsidR="00643446">
        <w:rPr>
          <w:rFonts w:hint="eastAsia"/>
        </w:rPr>
        <w:t>，如图3所示。</w:t>
      </w:r>
      <w:r w:rsidR="00067745">
        <w:rPr>
          <w:rFonts w:hint="eastAsia"/>
        </w:rPr>
        <w:t>原始数据中大概存在1</w:t>
      </w:r>
      <w:r w:rsidR="00067745">
        <w:t>0</w:t>
      </w:r>
      <w:r w:rsidR="00067745">
        <w:rPr>
          <w:rFonts w:hint="eastAsia"/>
        </w:rPr>
        <w:t>小时的血氧数据低于8</w:t>
      </w:r>
      <w:r w:rsidR="00067745">
        <w:t>0</w:t>
      </w:r>
      <w:r w:rsidR="00067745">
        <w:rPr>
          <w:rFonts w:hint="eastAsia"/>
        </w:rPr>
        <w:t>%需要去除。</w:t>
      </w:r>
    </w:p>
    <w:p w14:paraId="3B076243" w14:textId="438B7ACA" w:rsidR="00643446" w:rsidRPr="00067745" w:rsidRDefault="00643446" w:rsidP="00825E1C"/>
    <w:p w14:paraId="36772A1C" w14:textId="751BF259" w:rsidR="00825E1C" w:rsidRDefault="00D43481" w:rsidP="00825E1C">
      <w:r w:rsidRPr="00CF1745">
        <w:rPr>
          <w:noProof/>
        </w:rPr>
        <w:drawing>
          <wp:anchor distT="0" distB="0" distL="114300" distR="114300" simplePos="0" relativeHeight="251685888" behindDoc="0" locked="0" layoutInCell="1" allowOverlap="1" wp14:anchorId="57BD45F8" wp14:editId="4C2D482D">
            <wp:simplePos x="0" y="0"/>
            <wp:positionH relativeFrom="margin">
              <wp:align>center</wp:align>
            </wp:positionH>
            <wp:positionV relativeFrom="paragraph">
              <wp:posOffset>462915</wp:posOffset>
            </wp:positionV>
            <wp:extent cx="4829175" cy="256984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3</w:t>
      </w:r>
      <w:r w:rsidR="00825E1C">
        <w:t>),流量数据高于20的数据，根据数据库中的数据观察，流量信号在高于20的水平的时候出现失真</w:t>
      </w:r>
      <w:r w:rsidR="00643446">
        <w:rPr>
          <w:rFonts w:hint="eastAsia"/>
        </w:rPr>
        <w:t>，存在</w:t>
      </w:r>
      <w:r w:rsidR="00825E1C">
        <w:t>信息丢失</w:t>
      </w:r>
      <w:r w:rsidR="00643446">
        <w:rPr>
          <w:rFonts w:hint="eastAsia"/>
        </w:rPr>
        <w:t>的情况</w:t>
      </w:r>
      <w:r w:rsidR="00825E1C">
        <w:t>，</w:t>
      </w:r>
      <w:r w:rsidR="00643446">
        <w:rPr>
          <w:rFonts w:hint="eastAsia"/>
        </w:rPr>
        <w:t>如图4所示，在预处理过程中同样</w:t>
      </w:r>
      <w:r w:rsidR="00825E1C">
        <w:t>将该部分数据去掉</w:t>
      </w:r>
      <w:r w:rsidR="00643446">
        <w:rPr>
          <w:rFonts w:hint="eastAsia"/>
        </w:rPr>
        <w:t>。</w:t>
      </w:r>
    </w:p>
    <w:p w14:paraId="489DDE34" w14:textId="38502158" w:rsidR="00CF1745" w:rsidRPr="00825E1C" w:rsidRDefault="00CF1745" w:rsidP="00825E1C">
      <w:r>
        <w:rPr>
          <w:noProof/>
        </w:rPr>
        <mc:AlternateContent>
          <mc:Choice Requires="wps">
            <w:drawing>
              <wp:anchor distT="0" distB="0" distL="114300" distR="114300" simplePos="0" relativeHeight="251687936" behindDoc="0" locked="0" layoutInCell="1" allowOverlap="1" wp14:anchorId="217725BD" wp14:editId="50961518">
                <wp:simplePos x="0" y="0"/>
                <wp:positionH relativeFrom="column">
                  <wp:posOffset>0</wp:posOffset>
                </wp:positionH>
                <wp:positionV relativeFrom="paragraph">
                  <wp:posOffset>3166745</wp:posOffset>
                </wp:positionV>
                <wp:extent cx="5485765"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725BD" id="文本框 26" o:spid="_x0000_s1029" type="#_x0000_t202" style="position:absolute;left:0;text-align:left;margin-left:0;margin-top:249.35pt;width:431.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33QAIAAGcEAAAOAAAAZHJzL2Uyb0RvYy54bWysVMGO0zAQvSPxD5bvNG2X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" stroked="f">
                <v:textbox style="mso-fit-shape-to-text:t" inset="0,0,0,0">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v:textbox>
                <w10:wrap type="topAndBottom"/>
              </v:shape>
            </w:pict>
          </mc:Fallback>
        </mc:AlternateContent>
      </w:r>
    </w:p>
    <w:p w14:paraId="6F209EDF" w14:textId="4CF86BC6" w:rsidR="00067745" w:rsidRPr="00067745" w:rsidRDefault="00067745" w:rsidP="00067745">
      <w:pPr>
        <w:pStyle w:val="a8"/>
        <w:numPr>
          <w:ilvl w:val="0"/>
          <w:numId w:val="6"/>
        </w:numPr>
        <w:ind w:firstLineChars="0"/>
        <w:rPr>
          <w:b/>
        </w:rPr>
      </w:pPr>
      <w:r w:rsidRPr="00067745">
        <w:rPr>
          <w:rFonts w:hint="eastAsia"/>
          <w:b/>
        </w:rPr>
        <w:lastRenderedPageBreak/>
        <w:t>切割窗口与主动对齐</w:t>
      </w:r>
    </w:p>
    <w:p w14:paraId="6AEA639F" w14:textId="3686DEDD" w:rsidR="002F70F9" w:rsidRDefault="009F45D7" w:rsidP="002F70F9">
      <w:r>
        <w:rPr>
          <w:rFonts w:hint="eastAsia"/>
        </w:rPr>
        <w:t>将原始整夜的数据采用滑动窗的方式切割成固定长度的数据片段，根据原始人工标注数据对切割后的数据片段添加标签，如果片段内包含有五秒以上的呼吸暂停与低通气事件则标注为阳性片段，</w:t>
      </w:r>
      <w:r w:rsidR="00E20B8B">
        <w:rPr>
          <w:rFonts w:hint="eastAsia"/>
        </w:rPr>
        <w:t>反之标注为阴性片段。</w:t>
      </w:r>
    </w:p>
    <w:p w14:paraId="757A0D69" w14:textId="649DAE3A" w:rsidR="00E20B8B" w:rsidRPr="009F45D7" w:rsidRDefault="00E20B8B" w:rsidP="002F70F9">
      <w:r>
        <w:rPr>
          <w:rFonts w:hint="eastAsia"/>
        </w:rPr>
        <w:t>由于血氧数据本身具有延迟效应，通常在呼吸暂停与低通气事件发生之后2</w:t>
      </w:r>
      <w:r>
        <w:t>0</w:t>
      </w:r>
      <w:r>
        <w:rPr>
          <w:rFonts w:hint="eastAsia"/>
        </w:rPr>
        <w:t>-</w:t>
      </w:r>
      <w:r>
        <w:t>40</w:t>
      </w:r>
      <w:r>
        <w:rPr>
          <w:rFonts w:hint="eastAsia"/>
        </w:rPr>
        <w:t>s的时间内才会发生下降</w:t>
      </w:r>
      <w:r w:rsidR="001F07DB">
        <w:rPr>
          <w:rFonts w:hint="eastAsia"/>
        </w:rPr>
        <w:t>，如果采用</w:t>
      </w:r>
      <w:r w:rsidR="005322CF">
        <w:rPr>
          <w:rFonts w:hint="eastAsia"/>
        </w:rPr>
        <w:t>比较长的窗口</w:t>
      </w:r>
      <w:r w:rsidR="001F07DB">
        <w:rPr>
          <w:rFonts w:hint="eastAsia"/>
        </w:rPr>
        <w:t>进行切割可以捕捉到呼吸暂停与低通气事件引起的血氧欠饱和的特征，但是采用</w:t>
      </w:r>
      <w:r w:rsidR="005322CF">
        <w:rPr>
          <w:rFonts w:hint="eastAsia"/>
        </w:rPr>
        <w:t>比较长的</w:t>
      </w:r>
      <w:r w:rsidR="001F07DB">
        <w:rPr>
          <w:rFonts w:hint="eastAsia"/>
        </w:rPr>
        <w:t>窗口</w:t>
      </w:r>
      <w:r w:rsidR="005322CF">
        <w:rPr>
          <w:rFonts w:hint="eastAsia"/>
        </w:rPr>
        <w:t>的话</w:t>
      </w:r>
      <w:r w:rsidR="001F07DB">
        <w:rPr>
          <w:rFonts w:hint="eastAsia"/>
        </w:rPr>
        <w:t>不能对距离很近的两次事件进行分辨，如果进一步缩短窗口长度的话又不能够保证抓住血氧欠饱和的这一特征，所以在使用短窗口对数据进行滑动切割的时候实现对血氧数据进行了主动对齐。</w:t>
      </w:r>
    </w:p>
    <w:p w14:paraId="4546029E" w14:textId="684E8EC9" w:rsidR="002F70F9" w:rsidRPr="002F70F9" w:rsidRDefault="005322CF" w:rsidP="002F70F9">
      <w:r>
        <w:rPr>
          <w:rFonts w:hint="eastAsia"/>
          <w:noProof/>
        </w:rPr>
        <mc:AlternateContent>
          <mc:Choice Requires="wpg">
            <w:drawing>
              <wp:anchor distT="0" distB="0" distL="114300" distR="114300" simplePos="0" relativeHeight="251670528" behindDoc="0" locked="0" layoutInCell="1" allowOverlap="1" wp14:anchorId="1B1993B8" wp14:editId="09B41B3A">
                <wp:simplePos x="0" y="0"/>
                <wp:positionH relativeFrom="margin">
                  <wp:posOffset>-21590</wp:posOffset>
                </wp:positionH>
                <wp:positionV relativeFrom="paragraph">
                  <wp:posOffset>415290</wp:posOffset>
                </wp:positionV>
                <wp:extent cx="5274310" cy="1741170"/>
                <wp:effectExtent l="0" t="0" r="2540" b="0"/>
                <wp:wrapTopAndBottom/>
                <wp:docPr id="11" name="组合 11"/>
                <wp:cNvGraphicFramePr/>
                <a:graphic xmlns:a="http://schemas.openxmlformats.org/drawingml/2006/main">
                  <a:graphicData uri="http://schemas.microsoft.com/office/word/2010/wordprocessingGroup">
                    <wpg:wgp>
                      <wpg:cNvGrpSpPr/>
                      <wpg:grpSpPr>
                        <a:xfrm>
                          <a:off x="0" y="0"/>
                          <a:ext cx="5274310" cy="1741170"/>
                          <a:chOff x="0" y="0"/>
                          <a:chExt cx="5274310" cy="1741170"/>
                        </a:xfrm>
                      </wpg:grpSpPr>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wps:wsp>
                        <wps:cNvPr id="10" name="文本框 10"/>
                        <wps:cNvSpPr txBox="1"/>
                        <wps:spPr>
                          <a:xfrm>
                            <a:off x="0" y="1543050"/>
                            <a:ext cx="5274310" cy="198120"/>
                          </a:xfrm>
                          <a:prstGeom prst="rect">
                            <a:avLst/>
                          </a:prstGeom>
                          <a:solidFill>
                            <a:prstClr val="white"/>
                          </a:solidFill>
                          <a:ln>
                            <a:noFill/>
                          </a:ln>
                        </wps:spPr>
                        <wps:txbx>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1993B8" id="组合 11" o:spid="_x0000_s1030" style="position:absolute;left:0;text-align:left;margin-left:-1.7pt;margin-top:32.7pt;width:415.3pt;height:137.1pt;z-index:251670528;mso-position-horizontal-relative:margin" coordsize="52743,1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style="position:absolute;width:52743;height:14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">
                  <v:imagedata r:id="rId13" o:title=""/>
                </v:shape>
                <v:shape id="文本框 10" o:spid="_x0000_s1032" type="#_x0000_t202" style="position:absolute;top:1543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v:textbox>
                </v:shape>
                <w10:wrap type="topAndBottom" anchorx="margin"/>
              </v:group>
            </w:pict>
          </mc:Fallback>
        </mc:AlternateContent>
      </w:r>
      <w:r>
        <w:rPr>
          <w:rFonts w:hint="eastAsia"/>
        </w:rPr>
        <w:t>在实际处理的时候分别采用一个6</w:t>
      </w:r>
      <w:r>
        <w:t>0</w:t>
      </w:r>
      <w:r>
        <w:rPr>
          <w:rFonts w:hint="eastAsia"/>
        </w:rPr>
        <w:t>s的窗口以及一个</w:t>
      </w:r>
      <w:r>
        <w:t>10</w:t>
      </w:r>
      <w:r>
        <w:rPr>
          <w:rFonts w:hint="eastAsia"/>
        </w:rPr>
        <w:t>s的窗口对原始数据进行切割，6</w:t>
      </w:r>
      <w:r>
        <w:t>0</w:t>
      </w:r>
      <w:r>
        <w:rPr>
          <w:rFonts w:hint="eastAsia"/>
        </w:rPr>
        <w:t>s窗口切割的时候无需主动对齐，而使用1</w:t>
      </w:r>
      <w:r>
        <w:t>0</w:t>
      </w:r>
      <w:r>
        <w:rPr>
          <w:rFonts w:hint="eastAsia"/>
        </w:rPr>
        <w:t>s窗口</w:t>
      </w:r>
      <w:r w:rsidR="009D4585">
        <w:rPr>
          <w:rFonts w:hint="eastAsia"/>
        </w:rPr>
        <w:t>切割的时候τ设置为了2</w:t>
      </w:r>
      <w:r w:rsidR="009D4585">
        <w:t>3</w:t>
      </w:r>
      <w:r w:rsidR="009D4585">
        <w:rPr>
          <w:rFonts w:hint="eastAsia"/>
        </w:rPr>
        <w:t>s进行主动对齐。</w:t>
      </w:r>
    </w:p>
    <w:p w14:paraId="70314E23" w14:textId="657EF0B0" w:rsidR="00BA2E0C" w:rsidRDefault="00846082" w:rsidP="002F70F9">
      <w:pPr>
        <w:rPr>
          <w:b/>
        </w:rPr>
      </w:pPr>
      <w:r w:rsidRPr="00846082">
        <w:rPr>
          <w:rFonts w:hint="eastAsia"/>
          <w:b/>
        </w:rPr>
        <w:t>特征提取：</w:t>
      </w:r>
    </w:p>
    <w:p w14:paraId="15CBC954" w14:textId="0F4D0A07" w:rsidR="00C919D7" w:rsidRDefault="00D43481" w:rsidP="002F70F9">
      <w:r>
        <w:rPr>
          <w:noProof/>
        </w:rPr>
        <mc:AlternateContent>
          <mc:Choice Requires="wps">
            <w:drawing>
              <wp:anchor distT="0" distB="0" distL="114300" distR="114300" simplePos="0" relativeHeight="251692032" behindDoc="0" locked="0" layoutInCell="1" allowOverlap="1" wp14:anchorId="3797E610" wp14:editId="1986743B">
                <wp:simplePos x="0" y="0"/>
                <wp:positionH relativeFrom="margin">
                  <wp:align>center</wp:align>
                </wp:positionH>
                <wp:positionV relativeFrom="paragraph">
                  <wp:posOffset>1624965</wp:posOffset>
                </wp:positionV>
                <wp:extent cx="46386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7E610" id="文本框 7" o:spid="_x0000_s1033" type="#_x0000_t202" style="position:absolute;left:0;text-align:left;margin-left:0;margin-top:127.95pt;width:365.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" stroked="f">
                <v:textbox style="mso-fit-shape-to-text:t" inset="0,0,0,0">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689984" behindDoc="0" locked="0" layoutInCell="1" allowOverlap="1" wp14:anchorId="049B6EC4" wp14:editId="016A68D5">
            <wp:simplePos x="0" y="0"/>
            <wp:positionH relativeFrom="margin">
              <wp:align>center</wp:align>
            </wp:positionH>
            <wp:positionV relativeFrom="paragraph">
              <wp:posOffset>461010</wp:posOffset>
            </wp:positionV>
            <wp:extent cx="5685790" cy="1085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FF4" w:rsidRPr="00D40FF4">
        <w:rPr>
          <w:rFonts w:hint="eastAsia"/>
        </w:rPr>
        <w:t>流量通道</w:t>
      </w:r>
      <w:r w:rsidR="00D40FF4">
        <w:rPr>
          <w:rFonts w:hint="eastAsia"/>
        </w:rPr>
        <w:t>的特征提取都是基于对流量呼气相与吸气相的检测基础上进行的，</w:t>
      </w:r>
      <w:r w:rsidR="00C919D7">
        <w:rPr>
          <w:rFonts w:hint="eastAsia"/>
        </w:rPr>
        <w:t>首先通过流量通道信号的导数信息提取得到吸气相与呼气相的起止点，如下图所示。</w:t>
      </w:r>
    </w:p>
    <w:p w14:paraId="6CB7992F" w14:textId="74DCB21D" w:rsidR="002E48C9" w:rsidRPr="00D43481" w:rsidRDefault="002E48C9" w:rsidP="002F70F9"/>
    <w:p w14:paraId="1DC3A37C" w14:textId="46BF033F" w:rsidR="00454A5B" w:rsidRDefault="00454A5B" w:rsidP="00454A5B">
      <w:r>
        <w:rPr>
          <w:rFonts w:hint="eastAsia"/>
        </w:rPr>
        <w:t>经过上述处理之后的流量片段数据可以用下面的公式表示：</w:t>
      </w:r>
    </w:p>
    <w:p w14:paraId="65488147" w14:textId="10B7EFA4" w:rsidR="00454A5B" w:rsidRPr="00454A5B" w:rsidRDefault="00144E71" w:rsidP="00454A5B">
      <w:pPr>
        <w:tabs>
          <w:tab w:val="center" w:pos="4156"/>
          <w:tab w:val="right" w:pos="10110"/>
        </w:tabs>
      </w:pPr>
      <w:r>
        <w:tab/>
      </w:r>
      <m:oMath>
        <m:r>
          <w:rPr>
            <w:rFonts w:ascii="Cambria Math" w:hAnsi="Cambria Math"/>
          </w:rPr>
          <m:t>flow</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rsidR="00454A5B">
        <w:tab/>
        <w:t>(1)</w:t>
      </w:r>
    </w:p>
    <w:p w14:paraId="11DDC0E5" w14:textId="57BC1A91" w:rsidR="007E0DDE" w:rsidRPr="0076518B" w:rsidRDefault="00D43481" w:rsidP="002F70F9">
      <w:r>
        <w:rPr>
          <w:rFonts w:hint="eastAsia"/>
        </w:rPr>
        <w:t>睡眠呼吸暂停</w:t>
      </w:r>
      <w:r w:rsidR="006D7EE7">
        <w:rPr>
          <w:rFonts w:hint="eastAsia"/>
        </w:rPr>
        <w:t>事件的定义是信号峰值比上一次事件的基线下降超过9</w:t>
      </w:r>
      <w:r w:rsidR="006D7EE7">
        <w:t>0</w:t>
      </w:r>
      <w:r w:rsidR="006D7EE7">
        <w:rPr>
          <w:rFonts w:hint="eastAsia"/>
        </w:rPr>
        <w:t>%并且持续超过1</w:t>
      </w:r>
      <w:r w:rsidR="006D7EE7">
        <w:t>0</w:t>
      </w:r>
      <w:r w:rsidR="006D7EE7">
        <w:rPr>
          <w:rFonts w:hint="eastAsia"/>
        </w:rPr>
        <w:t>s钟，呼吸低通气事件的定义是信号峰值比上一次事件的基线下降超过3</w:t>
      </w:r>
      <w:r w:rsidR="006D7EE7">
        <w:t>0</w:t>
      </w:r>
      <w:r w:rsidR="006D7EE7">
        <w:rPr>
          <w:rFonts w:hint="eastAsia"/>
        </w:rPr>
        <w:t>%并且持续超过1</w:t>
      </w:r>
      <w:r w:rsidR="006D7EE7">
        <w:t>0</w:t>
      </w:r>
      <w:r w:rsidR="006D7EE7">
        <w:rPr>
          <w:rFonts w:hint="eastAsia"/>
        </w:rPr>
        <w:t>s钟并且伴随着血氧下降超过3%或者觉醒。根据上述定义，流量基线与血氧基线计算公式如下</w:t>
      </w:r>
      <w:r w:rsidR="0076518B">
        <w:rPr>
          <w:rFonts w:hint="eastAsia"/>
        </w:rPr>
        <w:t>，</w:t>
      </w:r>
      <m:oMath>
        <m:r>
          <w:rPr>
            <w:rFonts w:ascii="Cambria Math" w:hAnsi="Cambria Math"/>
          </w:rPr>
          <m:t>i</m:t>
        </m:r>
      </m:oMath>
      <w:r w:rsidR="0076518B">
        <w:rPr>
          <w:rFonts w:hint="eastAsia"/>
        </w:rPr>
        <w:t>表示第</w:t>
      </w:r>
      <m:oMath>
        <m:r>
          <w:rPr>
            <w:rFonts w:ascii="Cambria Math" w:hAnsi="Cambria Math"/>
          </w:rPr>
          <m:t>i</m:t>
        </m:r>
      </m:oMath>
      <w:r w:rsidR="0076518B">
        <w:rPr>
          <w:rFonts w:hint="eastAsia"/>
        </w:rPr>
        <w:t>个片段数据</w:t>
      </w:r>
      <w:r w:rsidR="006D7EE7">
        <w:rPr>
          <w:rFonts w:hint="eastAsia"/>
        </w:rPr>
        <w:t>：</w:t>
      </w:r>
    </w:p>
    <w:p w14:paraId="6BC1B77D" w14:textId="64195AF4" w:rsidR="006D7EE7" w:rsidRDefault="009D2BA6" w:rsidP="00454A5B">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3BC3247F" w14:textId="745DAD7F" w:rsidR="009D2BA6" w:rsidRDefault="009D2BA6" w:rsidP="00A61D3E">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rsidR="00453E95">
        <w:tab/>
        <w:t>(2)</w:t>
      </w:r>
    </w:p>
    <w:p w14:paraId="48D5CEE8" w14:textId="5DE15138" w:rsidR="00453E95" w:rsidRDefault="00453E95" w:rsidP="00A61D3E">
      <w:pPr>
        <w:tabs>
          <w:tab w:val="center" w:pos="4156"/>
          <w:tab w:val="right" w:pos="10110"/>
        </w:tabs>
      </w:pPr>
      <w:r>
        <w:rPr>
          <w:rFonts w:hint="eastAsia"/>
        </w:rPr>
        <w:t>呼吸低通气阈值计算公式如下：</w:t>
      </w:r>
    </w:p>
    <w:p w14:paraId="27F5C782" w14:textId="3D43CB9F"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6CE766E7" w14:textId="480F28EE" w:rsidR="00453E95" w:rsidRDefault="00453E95" w:rsidP="00A61D3E">
      <w:pPr>
        <w:tabs>
          <w:tab w:val="center" w:pos="4156"/>
          <w:tab w:val="right" w:pos="10110"/>
        </w:tabs>
      </w:pPr>
      <w:r>
        <w:rPr>
          <w:rFonts w:hint="eastAsia"/>
        </w:rPr>
        <w:t>呼吸暂停阈值计算公式如下:</w:t>
      </w:r>
    </w:p>
    <w:p w14:paraId="08A20B8E" w14:textId="7689BC2B"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1D04A241" w14:textId="095811ED" w:rsidR="00453E95" w:rsidRDefault="00453E95" w:rsidP="00A61D3E">
      <w:pPr>
        <w:tabs>
          <w:tab w:val="center" w:pos="4156"/>
          <w:tab w:val="right" w:pos="10110"/>
        </w:tabs>
      </w:pPr>
      <w:r>
        <w:rPr>
          <w:rFonts w:hint="eastAsia"/>
        </w:rPr>
        <w:lastRenderedPageBreak/>
        <w:t>正常呼吸阈值计算公式如下：</w:t>
      </w:r>
    </w:p>
    <w:p w14:paraId="12B47955" w14:textId="2C8EA314"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712EFBC" w14:textId="46D58EBD" w:rsidR="00453E95" w:rsidRDefault="00453E95" w:rsidP="00A61D3E">
      <w:pPr>
        <w:tabs>
          <w:tab w:val="center" w:pos="4156"/>
          <w:tab w:val="right" w:pos="10110"/>
        </w:tabs>
      </w:pPr>
      <w:r>
        <w:rPr>
          <w:rFonts w:hint="eastAsia"/>
        </w:rPr>
        <w:t>血氧欠饱和阈值计算公式如下：</w:t>
      </w:r>
    </w:p>
    <w:p w14:paraId="09D1C3DA" w14:textId="2FCFA693"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rsidR="0076518B">
        <w:tab/>
        <w:t>(6)</w:t>
      </w:r>
    </w:p>
    <w:p w14:paraId="5E72ABD7" w14:textId="295736CB" w:rsidR="00846082" w:rsidRDefault="00784F77" w:rsidP="002F70F9">
      <w:r>
        <w:rPr>
          <w:rFonts w:hint="eastAsia"/>
        </w:rPr>
        <w:t>第k个</w:t>
      </w:r>
      <w:r w:rsidR="00846082">
        <w:t>60</w:t>
      </w:r>
      <w:r w:rsidR="00846082">
        <w:rPr>
          <w:rFonts w:hint="eastAsia"/>
        </w:rPr>
        <w:t>s窗口数据特征集</w:t>
      </w:r>
    </w:p>
    <w:p w14:paraId="358A6426" w14:textId="5B446287" w:rsidR="00D40FF4" w:rsidRDefault="007C3813" w:rsidP="00D40FF4">
      <w:pPr>
        <w:pStyle w:val="a8"/>
        <w:numPr>
          <w:ilvl w:val="0"/>
          <w:numId w:val="1"/>
        </w:numPr>
        <w:ind w:firstLineChars="0"/>
      </w:pPr>
      <w:r>
        <w:rPr>
          <w:rFonts w:hint="eastAsia"/>
        </w:rPr>
        <w:t>血氧低于9</w:t>
      </w:r>
      <w:r>
        <w:t>1</w:t>
      </w:r>
      <w:r>
        <w:rPr>
          <w:rFonts w:hint="eastAsia"/>
        </w:rPr>
        <w:t>的时长</w:t>
      </w:r>
    </w:p>
    <w:p w14:paraId="6984C775" w14:textId="47FA165A" w:rsidR="00387C43" w:rsidRDefault="0076518B" w:rsidP="00387C43">
      <w:pPr>
        <w:pStyle w:val="a8"/>
        <w:ind w:left="360" w:firstLineChars="0" w:firstLine="0"/>
      </w:pPr>
      <w:r>
        <w:rPr>
          <w:rFonts w:hint="eastAsia"/>
        </w:rPr>
        <w:t>当前数据片段内血氧低于9</w:t>
      </w:r>
      <w:r>
        <w:t>1</w:t>
      </w:r>
      <w:r>
        <w:rPr>
          <w:rFonts w:hint="eastAsia"/>
        </w:rPr>
        <w:t>%的总的数据长度</w:t>
      </w:r>
    </w:p>
    <w:p w14:paraId="70EE44BE" w14:textId="60384971" w:rsidR="00734468" w:rsidRDefault="007C3813" w:rsidP="00784F77">
      <w:pPr>
        <w:pStyle w:val="a8"/>
        <w:numPr>
          <w:ilvl w:val="0"/>
          <w:numId w:val="1"/>
        </w:numPr>
        <w:ind w:firstLineChars="0"/>
      </w:pPr>
      <w:r>
        <w:rPr>
          <w:rFonts w:hint="eastAsia"/>
        </w:rPr>
        <w:t>呼吸暂停次数</w:t>
      </w:r>
    </w:p>
    <w:p w14:paraId="6A667094" w14:textId="464B7D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D9CF06B" w14:textId="59201D99" w:rsidR="007C3813" w:rsidRDefault="007C3813" w:rsidP="00846082">
      <w:pPr>
        <w:pStyle w:val="a8"/>
        <w:numPr>
          <w:ilvl w:val="0"/>
          <w:numId w:val="1"/>
        </w:numPr>
        <w:ind w:firstLineChars="0"/>
      </w:pPr>
      <w:r>
        <w:rPr>
          <w:rFonts w:hint="eastAsia"/>
        </w:rPr>
        <w:t>呼吸暂停与低通气次数</w:t>
      </w:r>
    </w:p>
    <w:p w14:paraId="401C5DAF" w14:textId="2E21C0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64F05E0A" w14:textId="0940F711" w:rsidR="007C3813" w:rsidRDefault="007C3813" w:rsidP="00846082">
      <w:pPr>
        <w:pStyle w:val="a8"/>
        <w:numPr>
          <w:ilvl w:val="0"/>
          <w:numId w:val="1"/>
        </w:numPr>
        <w:ind w:firstLineChars="0"/>
      </w:pPr>
      <w:r>
        <w:rPr>
          <w:rFonts w:hint="eastAsia"/>
        </w:rPr>
        <w:t>呼吸暂停与低通气次数所占比重</w:t>
      </w:r>
    </w:p>
    <w:p w14:paraId="1C52F290" w14:textId="384AAF45" w:rsidR="0076518B" w:rsidRP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12C35419" w14:textId="143285D3" w:rsidR="007C3813" w:rsidRDefault="007C3813" w:rsidP="00846082">
      <w:pPr>
        <w:pStyle w:val="a8"/>
        <w:numPr>
          <w:ilvl w:val="0"/>
          <w:numId w:val="1"/>
        </w:numPr>
        <w:ind w:firstLineChars="0"/>
      </w:pPr>
      <w:r>
        <w:rPr>
          <w:rFonts w:hint="eastAsia"/>
        </w:rPr>
        <w:t>血氧欠饱和时长</w:t>
      </w:r>
    </w:p>
    <w:p w14:paraId="7144BB8D" w14:textId="2093838B"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76C59D48" w14:textId="754B4188" w:rsidR="006B369B" w:rsidRDefault="007C3813" w:rsidP="006B369B">
      <w:pPr>
        <w:pStyle w:val="a8"/>
        <w:numPr>
          <w:ilvl w:val="0"/>
          <w:numId w:val="1"/>
        </w:numPr>
        <w:ind w:firstLineChars="0"/>
      </w:pPr>
      <w:r>
        <w:rPr>
          <w:rFonts w:hint="eastAsia"/>
        </w:rPr>
        <w:t>血氧下降水平</w:t>
      </w:r>
    </w:p>
    <w:p w14:paraId="5A0C5DAC" w14:textId="7BA9E90B" w:rsidR="00454A5B" w:rsidRDefault="00302698" w:rsidP="006B369B">
      <w:pPr>
        <w:pStyle w:val="a8"/>
        <w:tabs>
          <w:tab w:val="left" w:pos="4156"/>
          <w:tab w:val="right" w:pos="10110"/>
        </w:tabs>
        <w:ind w:left="357" w:firstLineChars="0" w:firstLine="483"/>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4D50DCC5" w14:textId="7B7DA072" w:rsidR="007C3813" w:rsidRDefault="007C3813" w:rsidP="00846082">
      <w:pPr>
        <w:pStyle w:val="a8"/>
        <w:numPr>
          <w:ilvl w:val="0"/>
          <w:numId w:val="1"/>
        </w:numPr>
        <w:ind w:firstLineChars="0"/>
      </w:pPr>
      <w:r>
        <w:rPr>
          <w:rFonts w:hint="eastAsia"/>
        </w:rPr>
        <w:t>血氧极差</w:t>
      </w:r>
    </w:p>
    <w:p w14:paraId="1D81426E" w14:textId="5FEAB853" w:rsidR="00454A5B" w:rsidRDefault="00454A5B" w:rsidP="00454A5B">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78EF20A8" w14:textId="4AAE3D7D" w:rsidR="007C3813" w:rsidRDefault="007C3813" w:rsidP="00846082">
      <w:pPr>
        <w:pStyle w:val="a8"/>
        <w:numPr>
          <w:ilvl w:val="0"/>
          <w:numId w:val="1"/>
        </w:numPr>
        <w:ind w:firstLineChars="0"/>
      </w:pPr>
      <w:r>
        <w:rPr>
          <w:rFonts w:hint="eastAsia"/>
        </w:rPr>
        <w:t>血氧标准差</w:t>
      </w:r>
    </w:p>
    <w:p w14:paraId="1979CF7C" w14:textId="4F28A2A9" w:rsidR="00454A5B" w:rsidRDefault="00454A5B" w:rsidP="00454A5B">
      <w:pPr>
        <w:pStyle w:val="a8"/>
        <w:ind w:left="360" w:firstLineChars="0" w:firstLine="0"/>
      </w:pPr>
      <w:r>
        <w:rPr>
          <w:rFonts w:hint="eastAsia"/>
        </w:rPr>
        <w:t>当前数据片段的血氧标准差</w:t>
      </w:r>
    </w:p>
    <w:p w14:paraId="585694CC" w14:textId="4303D953" w:rsidR="007C3813" w:rsidRDefault="000C3B8F" w:rsidP="007C3813">
      <w:r>
        <w:rPr>
          <w:rFonts w:hint="eastAsia"/>
        </w:rPr>
        <w:t>第k个</w:t>
      </w:r>
      <w:r w:rsidR="007C3813">
        <w:rPr>
          <w:rFonts w:hint="eastAsia"/>
        </w:rPr>
        <w:t>1</w:t>
      </w:r>
      <w:r w:rsidR="007C3813">
        <w:t>0</w:t>
      </w:r>
      <w:r w:rsidR="007C3813">
        <w:rPr>
          <w:rFonts w:hint="eastAsia"/>
        </w:rPr>
        <w:t>s窗口数据特征集</w:t>
      </w:r>
    </w:p>
    <w:p w14:paraId="7EECE967" w14:textId="180F4F60" w:rsidR="007C3813" w:rsidRDefault="007C3813" w:rsidP="007C3813">
      <w:pPr>
        <w:pStyle w:val="a8"/>
        <w:numPr>
          <w:ilvl w:val="0"/>
          <w:numId w:val="2"/>
        </w:numPr>
        <w:ind w:firstLineChars="0"/>
      </w:pPr>
      <w:r>
        <w:rPr>
          <w:rFonts w:hint="eastAsia"/>
        </w:rPr>
        <w:t>呼吸暂停次数</w:t>
      </w:r>
    </w:p>
    <w:p w14:paraId="1E64D830" w14:textId="55066119" w:rsidR="007C3813" w:rsidRDefault="007C3813" w:rsidP="007C3813">
      <w:pPr>
        <w:pStyle w:val="a8"/>
        <w:numPr>
          <w:ilvl w:val="0"/>
          <w:numId w:val="2"/>
        </w:numPr>
        <w:ind w:firstLineChars="0"/>
      </w:pPr>
      <w:r>
        <w:rPr>
          <w:rFonts w:hint="eastAsia"/>
        </w:rPr>
        <w:t>平均通气量</w:t>
      </w:r>
    </w:p>
    <w:p w14:paraId="70C7EDE5" w14:textId="2FD386AD" w:rsidR="00B219DC" w:rsidRDefault="00302698" w:rsidP="00B219DC">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8A7CBD1" w14:textId="64F51BB0" w:rsidR="007C3813" w:rsidRDefault="007C3813" w:rsidP="007C3813">
      <w:pPr>
        <w:pStyle w:val="a8"/>
        <w:numPr>
          <w:ilvl w:val="0"/>
          <w:numId w:val="2"/>
        </w:numPr>
        <w:ind w:firstLineChars="0"/>
      </w:pPr>
      <w:r>
        <w:rPr>
          <w:rFonts w:hint="eastAsia"/>
        </w:rPr>
        <w:t>正常呼吸次数所占比例</w:t>
      </w:r>
    </w:p>
    <w:p w14:paraId="2A34172A" w14:textId="1169C298" w:rsidR="00454A5B" w:rsidRPr="00454A5B" w:rsidRDefault="00454A5B" w:rsidP="00454A5B">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42FD4517" w14:textId="657AC334" w:rsidR="007C3813" w:rsidRDefault="007C3813" w:rsidP="007C3813">
      <w:pPr>
        <w:pStyle w:val="a8"/>
        <w:numPr>
          <w:ilvl w:val="0"/>
          <w:numId w:val="2"/>
        </w:numPr>
        <w:ind w:firstLineChars="0"/>
      </w:pPr>
      <w:r>
        <w:rPr>
          <w:rFonts w:hint="eastAsia"/>
        </w:rPr>
        <w:t>呼吸暂停与低通气次数</w:t>
      </w:r>
    </w:p>
    <w:p w14:paraId="319F7C08" w14:textId="36323EE7" w:rsidR="007C3813" w:rsidRDefault="007C3813" w:rsidP="007C3813">
      <w:pPr>
        <w:pStyle w:val="a8"/>
        <w:numPr>
          <w:ilvl w:val="0"/>
          <w:numId w:val="2"/>
        </w:numPr>
        <w:ind w:firstLineChars="0"/>
      </w:pPr>
      <w:r>
        <w:rPr>
          <w:rFonts w:hint="eastAsia"/>
        </w:rPr>
        <w:t>血氧欠饱和时长</w:t>
      </w:r>
    </w:p>
    <w:p w14:paraId="40A3E5EE" w14:textId="1143EC8D" w:rsidR="007C3813" w:rsidRDefault="007C3813" w:rsidP="007C3813">
      <w:pPr>
        <w:pStyle w:val="a8"/>
        <w:numPr>
          <w:ilvl w:val="0"/>
          <w:numId w:val="2"/>
        </w:numPr>
        <w:ind w:firstLineChars="0"/>
      </w:pPr>
      <w:r>
        <w:rPr>
          <w:rFonts w:hint="eastAsia"/>
        </w:rPr>
        <w:t>呼吸暂停与低通气次数所占比重</w:t>
      </w:r>
    </w:p>
    <w:p w14:paraId="75D6AA79" w14:textId="2A9EF964" w:rsidR="007C3813" w:rsidRDefault="007C3813" w:rsidP="007C3813">
      <w:pPr>
        <w:pStyle w:val="a8"/>
        <w:numPr>
          <w:ilvl w:val="0"/>
          <w:numId w:val="2"/>
        </w:numPr>
        <w:ind w:firstLineChars="0"/>
      </w:pPr>
      <w:r>
        <w:rPr>
          <w:rFonts w:hint="eastAsia"/>
        </w:rPr>
        <w:t>血氧下降水平</w:t>
      </w:r>
    </w:p>
    <w:p w14:paraId="2FD2495F" w14:textId="5625AC10" w:rsidR="00FF7E21" w:rsidRDefault="00FF7E21" w:rsidP="00FF7E21">
      <w:pPr>
        <w:rPr>
          <w:b/>
        </w:rPr>
      </w:pPr>
      <w:r w:rsidRPr="00FF7E21">
        <w:rPr>
          <w:rFonts w:hint="eastAsia"/>
          <w:b/>
        </w:rPr>
        <w:t>训练与预测：</w:t>
      </w:r>
    </w:p>
    <w:p w14:paraId="7E46B73A" w14:textId="06B425D5" w:rsidR="00D43481" w:rsidRDefault="00D43481" w:rsidP="00D43481">
      <w:pPr>
        <w:pStyle w:val="a8"/>
        <w:numPr>
          <w:ilvl w:val="0"/>
          <w:numId w:val="7"/>
        </w:numPr>
        <w:ind w:firstLineChars="0"/>
        <w:rPr>
          <w:b/>
        </w:rPr>
      </w:pPr>
      <w:r>
        <w:rPr>
          <w:rFonts w:hint="eastAsia"/>
          <w:b/>
        </w:rPr>
        <w:t>训练</w:t>
      </w:r>
    </w:p>
    <w:p w14:paraId="481BFEFF" w14:textId="5F7024B3" w:rsidR="00D43481" w:rsidRDefault="00D43481" w:rsidP="00D43481">
      <w:r>
        <w:rPr>
          <w:rFonts w:hint="eastAsia"/>
        </w:rPr>
        <w:t>实时的个体化预测模型对分类器的训练时间与预测事件都有较高的要求，而之前研究中选用的诸如SVM、</w:t>
      </w:r>
      <w:r w:rsidR="001A30B2">
        <w:rPr>
          <w:rFonts w:hint="eastAsia"/>
        </w:rPr>
        <w:t>卷积神经网络的分类方法一方面计算复杂度较高，另外一方面分类器的超参数不好确定，所以这里选择的是随机森林的方法。</w:t>
      </w:r>
    </w:p>
    <w:p w14:paraId="6C3CD864" w14:textId="7127C51A" w:rsidR="001A30B2" w:rsidRDefault="001A30B2" w:rsidP="00D43481">
      <w:r>
        <w:rPr>
          <w:rFonts w:hint="eastAsia"/>
        </w:rPr>
        <w:t>在训练的过程中分别采用相同一段事件切割得到的6</w:t>
      </w:r>
      <w:r>
        <w:t>0</w:t>
      </w:r>
      <w:r>
        <w:rPr>
          <w:rFonts w:hint="eastAsia"/>
        </w:rPr>
        <w:t>s数据片段与1</w:t>
      </w:r>
      <w:r>
        <w:t>0</w:t>
      </w:r>
      <w:r>
        <w:rPr>
          <w:rFonts w:hint="eastAsia"/>
        </w:rPr>
        <w:t>s数据片段对分类器进行训练，最后得到两个随机森林分类器。在这里随机森林的元分类器选用的是CART决策树，不同的是针对6</w:t>
      </w:r>
      <w:r>
        <w:t>0</w:t>
      </w:r>
      <w:r>
        <w:rPr>
          <w:rFonts w:hint="eastAsia"/>
        </w:rPr>
        <w:t>s数据片段的随机森林包含1</w:t>
      </w:r>
      <w:r>
        <w:t>0</w:t>
      </w:r>
      <w:r>
        <w:rPr>
          <w:rFonts w:hint="eastAsia"/>
        </w:rPr>
        <w:t>棵决策树，针对1</w:t>
      </w:r>
      <w:r>
        <w:t>0</w:t>
      </w:r>
      <w:r>
        <w:rPr>
          <w:rFonts w:hint="eastAsia"/>
        </w:rPr>
        <w:t>s数据片段的随机森林包含2</w:t>
      </w:r>
      <w:r>
        <w:t>0</w:t>
      </w:r>
      <w:r>
        <w:rPr>
          <w:rFonts w:hint="eastAsia"/>
        </w:rPr>
        <w:t>棵决策树。</w:t>
      </w:r>
    </w:p>
    <w:p w14:paraId="33FA7C97" w14:textId="05B95CEC" w:rsidR="00D43481" w:rsidRDefault="00D43481" w:rsidP="00D43481">
      <w:pPr>
        <w:pStyle w:val="a8"/>
        <w:numPr>
          <w:ilvl w:val="0"/>
          <w:numId w:val="7"/>
        </w:numPr>
        <w:ind w:firstLineChars="0"/>
        <w:rPr>
          <w:b/>
        </w:rPr>
      </w:pPr>
      <w:r>
        <w:rPr>
          <w:rFonts w:hint="eastAsia"/>
          <w:b/>
        </w:rPr>
        <w:t>预测</w:t>
      </w:r>
    </w:p>
    <w:p w14:paraId="332E8980" w14:textId="1CB0CC93" w:rsidR="001A30B2" w:rsidRDefault="001A30B2" w:rsidP="001A30B2">
      <w:r>
        <w:rPr>
          <w:rFonts w:hint="eastAsia"/>
        </w:rPr>
        <w:t>在这里采用两折交叉训练的方式，在训练的过程中使用一半数据训练出两个随机森林分类器，剩下一半的数据作为测试集进行预测，</w:t>
      </w:r>
      <w:r w:rsidR="00686E2B">
        <w:rPr>
          <w:rFonts w:hint="eastAsia"/>
        </w:rPr>
        <w:t>在预测的过程中首先使用针对6</w:t>
      </w:r>
      <w:r w:rsidR="00686E2B">
        <w:t>0</w:t>
      </w:r>
      <w:r w:rsidR="00686E2B">
        <w:rPr>
          <w:rFonts w:hint="eastAsia"/>
        </w:rPr>
        <w:t>s数据片段的随机森林分类器输出6</w:t>
      </w:r>
      <w:r w:rsidR="00686E2B">
        <w:t>0</w:t>
      </w:r>
      <w:r w:rsidR="00686E2B">
        <w:rPr>
          <w:rFonts w:hint="eastAsia"/>
        </w:rPr>
        <w:t>s数据片段的预测结果，在根据上述结果找出对应的1</w:t>
      </w:r>
      <w:r w:rsidR="00686E2B">
        <w:t>0</w:t>
      </w:r>
      <w:r w:rsidR="00686E2B">
        <w:rPr>
          <w:rFonts w:hint="eastAsia"/>
        </w:rPr>
        <w:t>s数据片段作为</w:t>
      </w:r>
      <w:r w:rsidR="00686E2B">
        <w:rPr>
          <w:rFonts w:hint="eastAsia"/>
        </w:rPr>
        <w:lastRenderedPageBreak/>
        <w:t>第二个随机森林分类器的输入，输出最后的1</w:t>
      </w:r>
      <w:r w:rsidR="00686E2B">
        <w:t>0</w:t>
      </w:r>
      <w:r w:rsidR="00686E2B">
        <w:rPr>
          <w:rFonts w:hint="eastAsia"/>
        </w:rPr>
        <w:t>s数据片段的预测结果。具体的预测过程如图7所示。</w:t>
      </w:r>
    </w:p>
    <w:p w14:paraId="45A4E03E" w14:textId="6F856C83" w:rsidR="00C83623" w:rsidRPr="001A30B2" w:rsidRDefault="00C83623" w:rsidP="001A30B2">
      <w:r>
        <w:rPr>
          <w:rFonts w:hint="eastAsia"/>
          <w:noProof/>
        </w:rPr>
        <w:drawing>
          <wp:anchor distT="0" distB="0" distL="114300" distR="114300" simplePos="0" relativeHeight="251693056" behindDoc="0" locked="0" layoutInCell="1" allowOverlap="1" wp14:anchorId="6CA0CA9C" wp14:editId="16E23E7F">
            <wp:simplePos x="0" y="0"/>
            <wp:positionH relativeFrom="column">
              <wp:posOffset>0</wp:posOffset>
            </wp:positionH>
            <wp:positionV relativeFrom="paragraph">
              <wp:posOffset>189865</wp:posOffset>
            </wp:positionV>
            <wp:extent cx="5229955" cy="4420217"/>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预测过程.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4420217"/>
                    </a:xfrm>
                    <a:prstGeom prst="rect">
                      <a:avLst/>
                    </a:prstGeom>
                  </pic:spPr>
                </pic:pic>
              </a:graphicData>
            </a:graphic>
          </wp:anchor>
        </w:drawing>
      </w:r>
    </w:p>
    <w:p w14:paraId="51B4DCE7" w14:textId="27425DB6" w:rsidR="0035661D" w:rsidRDefault="00B97406" w:rsidP="00B219DC">
      <w:pPr>
        <w:jc w:val="center"/>
      </w:pPr>
      <w:r>
        <w:t xml:space="preserve">图 </w:t>
      </w:r>
      <w:fldSimple w:instr=" SEQ 图 \* ARABIC ">
        <w:r w:rsidR="00E227D5">
          <w:rPr>
            <w:noProof/>
          </w:rPr>
          <w:t>7</w:t>
        </w:r>
      </w:fldSimple>
      <w:r>
        <w:t xml:space="preserve">. </w:t>
      </w:r>
      <w:r>
        <w:rPr>
          <w:rFonts w:hint="eastAsia"/>
        </w:rPr>
        <w:t>预测过程</w:t>
      </w:r>
    </w:p>
    <w:p w14:paraId="253959E8" w14:textId="7CAC6020" w:rsidR="00B97406" w:rsidRDefault="00C83623" w:rsidP="00C83623">
      <w:pPr>
        <w:pStyle w:val="a8"/>
        <w:numPr>
          <w:ilvl w:val="0"/>
          <w:numId w:val="7"/>
        </w:numPr>
        <w:ind w:firstLineChars="0"/>
        <w:rPr>
          <w:b/>
        </w:rPr>
      </w:pPr>
      <w:r>
        <w:rPr>
          <w:rFonts w:hint="eastAsia"/>
          <w:b/>
        </w:rPr>
        <w:t>事件检测</w:t>
      </w:r>
    </w:p>
    <w:p w14:paraId="7BF0A65B" w14:textId="116DCBDC" w:rsidR="00C83623" w:rsidRDefault="00C83623" w:rsidP="00C83623">
      <w:r>
        <w:rPr>
          <w:rFonts w:hint="eastAsia"/>
        </w:rPr>
        <w:t>需要注意的一点是每一个分类器输出预测结果以后都会经过事件检测处理，一方面是为了检测出当前预测结果中的具体每一次睡眠呼吸暂停与低通气事件的起点与终点，另外一方面是为了去除预测结果中不应该存在的情况。不应该存在的情况包括以下两种:</w:t>
      </w:r>
    </w:p>
    <w:p w14:paraId="3C327E1B" w14:textId="10E8B585" w:rsidR="00C83623" w:rsidRDefault="00C83623" w:rsidP="00C83623">
      <w:pPr>
        <w:pStyle w:val="a8"/>
        <w:numPr>
          <w:ilvl w:val="0"/>
          <w:numId w:val="8"/>
        </w:numPr>
        <w:ind w:firstLineChars="0"/>
      </w:pPr>
      <w:r>
        <w:rPr>
          <w:rFonts w:hint="eastAsia"/>
        </w:rPr>
        <w:t>预测结果中事件持续小于1</w:t>
      </w:r>
      <w:r>
        <w:t>0</w:t>
      </w:r>
      <w:r>
        <w:rPr>
          <w:rFonts w:hint="eastAsia"/>
        </w:rPr>
        <w:t>s的情况。</w:t>
      </w:r>
    </w:p>
    <w:p w14:paraId="4A886F28" w14:textId="5ACD6E89" w:rsidR="00C83623" w:rsidRDefault="006B369B" w:rsidP="00C83623">
      <w:r>
        <w:rPr>
          <w:noProof/>
        </w:rPr>
        <w:drawing>
          <wp:anchor distT="0" distB="0" distL="114300" distR="114300" simplePos="0" relativeHeight="251697152" behindDoc="0" locked="0" layoutInCell="1" allowOverlap="1" wp14:anchorId="6616E516" wp14:editId="34DDD46C">
            <wp:simplePos x="0" y="0"/>
            <wp:positionH relativeFrom="margin">
              <wp:align>center</wp:align>
            </wp:positionH>
            <wp:positionV relativeFrom="paragraph">
              <wp:posOffset>403044</wp:posOffset>
            </wp:positionV>
            <wp:extent cx="3323851" cy="111557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事件检测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3851" cy="1115570"/>
                    </a:xfrm>
                    <a:prstGeom prst="rect">
                      <a:avLst/>
                    </a:prstGeom>
                  </pic:spPr>
                </pic:pic>
              </a:graphicData>
            </a:graphic>
          </wp:anchor>
        </w:drawing>
      </w:r>
      <w:r w:rsidR="00631B14">
        <w:rPr>
          <w:noProof/>
        </w:rPr>
        <mc:AlternateContent>
          <mc:Choice Requires="wps">
            <w:drawing>
              <wp:anchor distT="0" distB="0" distL="114300" distR="114300" simplePos="0" relativeHeight="251696128" behindDoc="0" locked="0" layoutInCell="1" allowOverlap="1" wp14:anchorId="251F5EE8" wp14:editId="4AD7B1D8">
                <wp:simplePos x="0" y="0"/>
                <wp:positionH relativeFrom="column">
                  <wp:posOffset>970280</wp:posOffset>
                </wp:positionH>
                <wp:positionV relativeFrom="paragraph">
                  <wp:posOffset>1500505</wp:posOffset>
                </wp:positionV>
                <wp:extent cx="332422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5EE8" id="文本框 14" o:spid="_x0000_s1034" type="#_x0000_t202" style="position:absolute;left:0;text-align:left;margin-left:76.4pt;margin-top:118.15pt;width:261.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" stroked="f">
                <v:textbox style="mso-fit-shape-to-text:t" inset="0,0,0,0">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v:textbox>
                <w10:wrap type="topAndBottom"/>
              </v:shape>
            </w:pict>
          </mc:Fallback>
        </mc:AlternateContent>
      </w:r>
      <w:bookmarkStart w:id="1" w:name="_Hlk532668447"/>
      <w:r w:rsidR="00C83623">
        <w:rPr>
          <w:rFonts w:hint="eastAsia"/>
        </w:rPr>
        <w:t>根据睡眠呼吸暂停与低通气事件的定义，一次事件的最短持续时长为1</w:t>
      </w:r>
      <w:r w:rsidR="00C83623">
        <w:t>0</w:t>
      </w:r>
      <w:r w:rsidR="00C83623">
        <w:rPr>
          <w:rFonts w:hint="eastAsia"/>
        </w:rPr>
        <w:t>s</w:t>
      </w:r>
      <w:r w:rsidR="003C6C21">
        <w:rPr>
          <w:rFonts w:hint="eastAsia"/>
        </w:rPr>
        <w:t>，</w:t>
      </w:r>
      <w:r w:rsidR="00E227D5">
        <w:rPr>
          <w:rFonts w:hint="eastAsia"/>
        </w:rPr>
        <w:t>这对于预测结果中的单次事件的持续长度Dur产生了一定的约束条件，</w:t>
      </w:r>
      <w:r w:rsidR="003C6C21">
        <w:rPr>
          <w:rFonts w:hint="eastAsia"/>
        </w:rPr>
        <w:t>如图8所示。</w:t>
      </w:r>
      <w:bookmarkEnd w:id="1"/>
    </w:p>
    <w:p w14:paraId="7AD0A73F" w14:textId="21A127E5" w:rsidR="006B369B" w:rsidRPr="006B369B" w:rsidRDefault="006B369B" w:rsidP="00C83623"/>
    <w:p w14:paraId="46CA94A0" w14:textId="3843B1DC" w:rsidR="003C6C21" w:rsidRDefault="006B369B" w:rsidP="00C83623">
      <w:bookmarkStart w:id="2" w:name="_Hlk532668471"/>
      <w:r>
        <w:rPr>
          <w:rFonts w:hint="eastAsia"/>
        </w:rPr>
        <w:t>根据图8可以计算出预测结果中单次事件的持续长度可以由以下公式计算得出</w:t>
      </w:r>
    </w:p>
    <w:p w14:paraId="180B0A15" w14:textId="2B983CEC" w:rsidR="006B369B" w:rsidRDefault="006B369B" w:rsidP="006B369B">
      <w:pPr>
        <w:tabs>
          <w:tab w:val="center" w:pos="4156"/>
          <w:tab w:val="left" w:pos="10110"/>
        </w:tabs>
        <w:ind w:firstLine="360"/>
      </w:pPr>
      <w:r>
        <w:tab/>
      </w:r>
      <m:oMath>
        <m:r>
          <w:rPr>
            <w:rFonts w:ascii="Cambria Math" w:hAnsi="Cambria Math"/>
          </w:rPr>
          <m:t>Dur=WT+T-10</m:t>
        </m:r>
      </m:oMath>
    </w:p>
    <w:p w14:paraId="0A65E17C" w14:textId="2A71E08A" w:rsidR="006B369B" w:rsidRPr="00F41992" w:rsidRDefault="00F41992" w:rsidP="006B369B">
      <w:pPr>
        <w:tabs>
          <w:tab w:val="center" w:pos="4156"/>
          <w:tab w:val="left" w:pos="10110"/>
        </w:tabs>
      </w:pPr>
      <w:r>
        <w:rPr>
          <w:rFonts w:hint="eastAsia"/>
        </w:rPr>
        <w:t>公式中T表示单次睡眠呼吸暂停与低通气事件的持续时长，所以可以知道预测结果中的单</w:t>
      </w:r>
      <w:r>
        <w:rPr>
          <w:rFonts w:hint="eastAsia"/>
        </w:rPr>
        <w:lastRenderedPageBreak/>
        <w:t>次事件持续长度</w:t>
      </w:r>
      <w:r w:rsidRPr="00F41992">
        <w:rPr>
          <w:rFonts w:ascii="Times New Roman" w:hAnsi="Times New Roman" w:cs="Times New Roman"/>
          <w:i/>
        </w:rPr>
        <w:t>Dur</w:t>
      </w:r>
      <w:r>
        <w:rPr>
          <w:rFonts w:ascii="Times New Roman" w:hAnsi="Times New Roman" w:cs="Times New Roman"/>
        </w:rPr>
        <w:t>&gt;</w:t>
      </w:r>
      <w:r w:rsidRPr="00F41992">
        <w:rPr>
          <w:rFonts w:ascii="Times New Roman" w:hAnsi="Times New Roman" w:cs="Times New Roman"/>
          <w:i/>
        </w:rPr>
        <w:t>WT</w:t>
      </w:r>
      <w:r>
        <w:rPr>
          <w:rFonts w:ascii="Times New Roman" w:hAnsi="Times New Roman" w:cs="Times New Roman" w:hint="eastAsia"/>
        </w:rPr>
        <w:t>，在事件检测器中会将出现的该种情况对应的阳性片段重置为阴性。</w:t>
      </w:r>
    </w:p>
    <w:bookmarkEnd w:id="2"/>
    <w:p w14:paraId="7E8FF41E" w14:textId="0652B5F2" w:rsidR="00C83623" w:rsidRDefault="00C83623" w:rsidP="00C83623">
      <w:pPr>
        <w:pStyle w:val="a8"/>
        <w:numPr>
          <w:ilvl w:val="0"/>
          <w:numId w:val="8"/>
        </w:numPr>
        <w:ind w:firstLineChars="0"/>
      </w:pPr>
      <w:r>
        <w:rPr>
          <w:rFonts w:hint="eastAsia"/>
        </w:rPr>
        <w:t>预测结果中两次事件间隔小于</w:t>
      </w:r>
      <w:r>
        <w:t>5</w:t>
      </w:r>
      <w:r>
        <w:rPr>
          <w:rFonts w:hint="eastAsia"/>
        </w:rPr>
        <w:t>s的情况。</w:t>
      </w:r>
    </w:p>
    <w:p w14:paraId="78F2AC25" w14:textId="5B70E8BA" w:rsidR="00FE5EC8" w:rsidRDefault="00FE5EC8" w:rsidP="00FE5EC8">
      <w:bookmarkStart w:id="3" w:name="_Hlk532668496"/>
      <w:r>
        <w:rPr>
          <w:rFonts w:hint="eastAsia"/>
          <w:noProof/>
        </w:rPr>
        <w:drawing>
          <wp:anchor distT="0" distB="0" distL="114300" distR="114300" simplePos="0" relativeHeight="251698176" behindDoc="0" locked="0" layoutInCell="1" allowOverlap="1" wp14:anchorId="4FE6766F" wp14:editId="68B801D8">
            <wp:simplePos x="0" y="0"/>
            <wp:positionH relativeFrom="margin">
              <wp:posOffset>1318260</wp:posOffset>
            </wp:positionH>
            <wp:positionV relativeFrom="paragraph">
              <wp:posOffset>248285</wp:posOffset>
            </wp:positionV>
            <wp:extent cx="2637790" cy="8388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事件检测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790" cy="83883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461449AE" wp14:editId="7105F18B">
                <wp:simplePos x="0" y="0"/>
                <wp:positionH relativeFrom="column">
                  <wp:posOffset>1318260</wp:posOffset>
                </wp:positionH>
                <wp:positionV relativeFrom="paragraph">
                  <wp:posOffset>1144856</wp:posOffset>
                </wp:positionV>
                <wp:extent cx="263779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49AE" id="文本框 20" o:spid="_x0000_s1035" type="#_x0000_t202" style="position:absolute;left:0;text-align:left;margin-left:103.8pt;margin-top:90.15pt;width:20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" stroked="f">
                <v:textbox style="mso-fit-shape-to-text:t" inset="0,0,0,0">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v:textbox>
                <w10:wrap type="topAndBottom"/>
              </v:shape>
            </w:pict>
          </mc:Fallback>
        </mc:AlternateContent>
      </w:r>
      <w:r>
        <w:rPr>
          <w:rFonts w:hint="eastAsia"/>
        </w:rPr>
        <w:t>预测结果中两次相邻事件的间隔interval同样会存在一定的约束，如图9所示。</w:t>
      </w:r>
    </w:p>
    <w:p w14:paraId="432343B0" w14:textId="47DE45C6" w:rsidR="00C83623" w:rsidRDefault="00FE5EC8" w:rsidP="00C83623">
      <w:pPr>
        <w:rPr>
          <w:rFonts w:ascii="Times New Roman" w:hAnsi="Times New Roman" w:cs="Times New Roman"/>
        </w:rPr>
      </w:pPr>
      <w:r>
        <w:rPr>
          <w:rFonts w:hint="eastAsia"/>
        </w:rPr>
        <w:t>根据图9容易计算得到</w:t>
      </w:r>
      <w:r w:rsidRPr="00FE5EC8">
        <w:rPr>
          <w:rFonts w:ascii="Times New Roman" w:hAnsi="Times New Roman" w:cs="Times New Roman"/>
          <w:i/>
        </w:rPr>
        <w:t>interval</w:t>
      </w:r>
      <w:r>
        <w:rPr>
          <w:rFonts w:ascii="Times New Roman" w:hAnsi="Times New Roman" w:cs="Times New Roman" w:hint="eastAsia"/>
        </w:rPr>
        <w:t>&gt;</w:t>
      </w:r>
      <w:r>
        <w:rPr>
          <w:rFonts w:ascii="Times New Roman" w:hAnsi="Times New Roman" w:cs="Times New Roman"/>
        </w:rPr>
        <w:t>5</w:t>
      </w:r>
      <w:r>
        <w:rPr>
          <w:rFonts w:ascii="Times New Roman" w:hAnsi="Times New Roman" w:cs="Times New Roman" w:hint="eastAsia"/>
        </w:rPr>
        <w:t>，所以在事件检测器中对于该种情况的阴性片段重置为阳性片段。</w:t>
      </w:r>
    </w:p>
    <w:p w14:paraId="3527A023" w14:textId="77315839" w:rsidR="00FE5EC8" w:rsidRDefault="00FE5EC8" w:rsidP="00C83623">
      <w:bookmarkStart w:id="4" w:name="_Hlk532668504"/>
      <w:bookmarkStart w:id="5" w:name="_GoBack"/>
      <w:bookmarkEnd w:id="3"/>
      <w:r>
        <w:rPr>
          <w:rFonts w:hint="eastAsia"/>
        </w:rPr>
        <w:t>经过级联分类器与事件检测器我们可以得到</w:t>
      </w:r>
      <w:r w:rsidR="00ED0F8B">
        <w:rPr>
          <w:rFonts w:hint="eastAsia"/>
        </w:rPr>
        <w:t>事件的总次数与每次事件的起点与终点，在评价过程中如果预测出的事件与人工标注中的事件存在重合则认为这次事件预测正确，这样认为的原因在于</w:t>
      </w:r>
      <w:r w:rsidR="00F63ECE">
        <w:rPr>
          <w:rFonts w:hint="eastAsia"/>
        </w:rPr>
        <w:t>我们关心的重点是该种方法能不能定位到具体某次事件的发生位置，预测结果中定位到的事件能不能涵盖人工标注中的事件，所以具体到某一次事件的起止点的微小偏移认为是可以忽略的。</w:t>
      </w:r>
    </w:p>
    <w:bookmarkEnd w:id="4"/>
    <w:bookmarkEnd w:id="5"/>
    <w:p w14:paraId="3B127892" w14:textId="44682A09" w:rsidR="00F63ECE" w:rsidRDefault="00F63ECE" w:rsidP="00F63ECE">
      <w:pPr>
        <w:pStyle w:val="a8"/>
        <w:numPr>
          <w:ilvl w:val="0"/>
          <w:numId w:val="7"/>
        </w:numPr>
        <w:ind w:firstLineChars="0"/>
        <w:rPr>
          <w:b/>
        </w:rPr>
      </w:pPr>
      <w:r>
        <w:rPr>
          <w:rFonts w:hint="eastAsia"/>
          <w:b/>
        </w:rPr>
        <w:t>AHI预测</w:t>
      </w:r>
    </w:p>
    <w:p w14:paraId="6B217089" w14:textId="13ED5975" w:rsidR="00F63ECE" w:rsidRPr="00F63ECE" w:rsidRDefault="00F63ECE" w:rsidP="00F63ECE">
      <w:r>
        <w:rPr>
          <w:rFonts w:hint="eastAsia"/>
        </w:rPr>
        <w:t>在上述对于睡眠呼吸暂停与低通气事件的预测结果基础之上，我们可以计算出患者的AHI指数，进而对患者睡眠呼吸暂停综合征严重程度的判断</w:t>
      </w:r>
      <w:r w:rsidR="00837AA6">
        <w:rPr>
          <w:rFonts w:hint="eastAsia"/>
        </w:rPr>
        <w:t>。</w:t>
      </w:r>
    </w:p>
    <w:p w14:paraId="236CCA7C" w14:textId="77777777" w:rsidR="00F9431E" w:rsidRDefault="00F9431E" w:rsidP="0035661D"/>
    <w:p w14:paraId="758BFC61" w14:textId="77777777" w:rsidR="00F9431E" w:rsidRDefault="00F9431E" w:rsidP="0035661D"/>
    <w:p w14:paraId="06889EC3" w14:textId="77777777" w:rsidR="00F9431E" w:rsidRPr="00F9431E" w:rsidRDefault="00F9431E" w:rsidP="00F9431E">
      <w:pPr>
        <w:pStyle w:val="EndNoteBibliography"/>
        <w:ind w:left="720" w:hanging="720"/>
      </w:pPr>
      <w:r>
        <w:fldChar w:fldCharType="begin"/>
      </w:r>
      <w:r>
        <w:instrText xml:space="preserve"> ADDIN EN.REFLIST </w:instrText>
      </w:r>
      <w:r>
        <w:fldChar w:fldCharType="separate"/>
      </w:r>
      <w:r w:rsidRPr="00F9431E">
        <w:t>[1]</w:t>
      </w:r>
      <w:r w:rsidRPr="00F9431E">
        <w:tab/>
        <w:t xml:space="preserve">B. Xie and H. Minn, "Real-Time Sleep Apnea Detection by Classifier Combination," </w:t>
      </w:r>
      <w:r w:rsidRPr="00F9431E">
        <w:rPr>
          <w:i/>
        </w:rPr>
        <w:t xml:space="preserve">IEEE Transactions on Information Technology in Biomedicine, </w:t>
      </w:r>
      <w:r w:rsidRPr="00F9431E">
        <w:t>vol. 16, no. 3, pp. 469-477, 2012.</w:t>
      </w:r>
    </w:p>
    <w:p w14:paraId="1C508963" w14:textId="77777777" w:rsidR="00F9431E" w:rsidRPr="00F9431E" w:rsidRDefault="00F9431E" w:rsidP="00F9431E">
      <w:pPr>
        <w:pStyle w:val="EndNoteBibliography"/>
        <w:ind w:left="720" w:hanging="720"/>
      </w:pPr>
      <w:r w:rsidRPr="00F9431E">
        <w:t>[2]</w:t>
      </w:r>
      <w:r w:rsidRPr="00F9431E">
        <w:tab/>
        <w:t>S. H. Choi</w:t>
      </w:r>
      <w:r w:rsidRPr="00F9431E">
        <w:rPr>
          <w:i/>
        </w:rPr>
        <w:t xml:space="preserve"> et al.</w:t>
      </w:r>
      <w:r w:rsidRPr="00F9431E">
        <w:t xml:space="preserve">, "Real-time apnea-hypopnea event detection during sleep by convolutional neural networks," </w:t>
      </w:r>
      <w:r w:rsidRPr="00F9431E">
        <w:rPr>
          <w:i/>
        </w:rPr>
        <w:t xml:space="preserve">Computers in Biology and Medicine, </w:t>
      </w:r>
      <w:r w:rsidRPr="00F9431E">
        <w:t>vol. 100, pp. 123-131, 2018/09/01/ 2018.</w:t>
      </w:r>
    </w:p>
    <w:p w14:paraId="5781CC21" w14:textId="393B9120" w:rsidR="00CA2990" w:rsidRPr="0035661D" w:rsidRDefault="00F9431E" w:rsidP="0035661D">
      <w:r>
        <w:fldChar w:fldCharType="end"/>
      </w:r>
      <w:bookmarkEnd w:id="0"/>
    </w:p>
    <w:sectPr w:rsidR="00CA2990" w:rsidRPr="00356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740DE" w14:textId="77777777" w:rsidR="00302698" w:rsidRDefault="00302698" w:rsidP="006A3674">
      <w:r>
        <w:separator/>
      </w:r>
    </w:p>
  </w:endnote>
  <w:endnote w:type="continuationSeparator" w:id="0">
    <w:p w14:paraId="775C4C5F" w14:textId="77777777" w:rsidR="00302698" w:rsidRDefault="00302698" w:rsidP="006A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E4951" w14:textId="77777777" w:rsidR="00302698" w:rsidRDefault="00302698" w:rsidP="006A3674">
      <w:r>
        <w:separator/>
      </w:r>
    </w:p>
  </w:footnote>
  <w:footnote w:type="continuationSeparator" w:id="0">
    <w:p w14:paraId="45C2160A" w14:textId="77777777" w:rsidR="00302698" w:rsidRDefault="00302698" w:rsidP="006A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C08"/>
    <w:multiLevelType w:val="hybridMultilevel"/>
    <w:tmpl w:val="83DAA948"/>
    <w:lvl w:ilvl="0" w:tplc="A5FAE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B3B62"/>
    <w:multiLevelType w:val="hybridMultilevel"/>
    <w:tmpl w:val="3A9A9FB8"/>
    <w:lvl w:ilvl="0" w:tplc="405EB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BF6F59"/>
    <w:multiLevelType w:val="hybridMultilevel"/>
    <w:tmpl w:val="44583950"/>
    <w:lvl w:ilvl="0" w:tplc="0556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record-ids&gt;&lt;/item&gt;&lt;/Libraries&gt;"/>
  </w:docVars>
  <w:rsids>
    <w:rsidRoot w:val="00CA2026"/>
    <w:rsid w:val="00067745"/>
    <w:rsid w:val="000C3B8F"/>
    <w:rsid w:val="000F6F56"/>
    <w:rsid w:val="00103734"/>
    <w:rsid w:val="00144E71"/>
    <w:rsid w:val="001A30B2"/>
    <w:rsid w:val="001F07DB"/>
    <w:rsid w:val="002128AE"/>
    <w:rsid w:val="00234C90"/>
    <w:rsid w:val="002B1078"/>
    <w:rsid w:val="002E48C9"/>
    <w:rsid w:val="002F70F9"/>
    <w:rsid w:val="00302698"/>
    <w:rsid w:val="0035661D"/>
    <w:rsid w:val="00387C43"/>
    <w:rsid w:val="003C67B4"/>
    <w:rsid w:val="003C6C21"/>
    <w:rsid w:val="003D705D"/>
    <w:rsid w:val="004136FF"/>
    <w:rsid w:val="00453E95"/>
    <w:rsid w:val="00454A5B"/>
    <w:rsid w:val="00484775"/>
    <w:rsid w:val="00523D62"/>
    <w:rsid w:val="00526AD9"/>
    <w:rsid w:val="005322CF"/>
    <w:rsid w:val="00564AE6"/>
    <w:rsid w:val="005B3CDD"/>
    <w:rsid w:val="006166B3"/>
    <w:rsid w:val="006227C7"/>
    <w:rsid w:val="00631B14"/>
    <w:rsid w:val="00633710"/>
    <w:rsid w:val="00643446"/>
    <w:rsid w:val="00673FFC"/>
    <w:rsid w:val="00686E2B"/>
    <w:rsid w:val="006A3674"/>
    <w:rsid w:val="006B369B"/>
    <w:rsid w:val="006C0B23"/>
    <w:rsid w:val="006D7EE7"/>
    <w:rsid w:val="00732C8D"/>
    <w:rsid w:val="00734468"/>
    <w:rsid w:val="00752691"/>
    <w:rsid w:val="0076518B"/>
    <w:rsid w:val="00784F77"/>
    <w:rsid w:val="00786EC9"/>
    <w:rsid w:val="00795151"/>
    <w:rsid w:val="007C3813"/>
    <w:rsid w:val="007E0DDE"/>
    <w:rsid w:val="00821120"/>
    <w:rsid w:val="00825E1C"/>
    <w:rsid w:val="00836606"/>
    <w:rsid w:val="00837AA6"/>
    <w:rsid w:val="00846082"/>
    <w:rsid w:val="00866EEC"/>
    <w:rsid w:val="008B4E79"/>
    <w:rsid w:val="008D35A1"/>
    <w:rsid w:val="008D4C08"/>
    <w:rsid w:val="009746C8"/>
    <w:rsid w:val="009961AB"/>
    <w:rsid w:val="009B2097"/>
    <w:rsid w:val="009D2BA6"/>
    <w:rsid w:val="009D4585"/>
    <w:rsid w:val="009F45D7"/>
    <w:rsid w:val="00A61D3E"/>
    <w:rsid w:val="00A6704E"/>
    <w:rsid w:val="00A84A39"/>
    <w:rsid w:val="00AA240E"/>
    <w:rsid w:val="00AA4AA4"/>
    <w:rsid w:val="00B219DC"/>
    <w:rsid w:val="00B310EE"/>
    <w:rsid w:val="00B412A7"/>
    <w:rsid w:val="00B97406"/>
    <w:rsid w:val="00BA2E0C"/>
    <w:rsid w:val="00BF5C57"/>
    <w:rsid w:val="00C230FB"/>
    <w:rsid w:val="00C82820"/>
    <w:rsid w:val="00C83623"/>
    <w:rsid w:val="00C90C14"/>
    <w:rsid w:val="00C919D7"/>
    <w:rsid w:val="00CA2026"/>
    <w:rsid w:val="00CA2990"/>
    <w:rsid w:val="00CE7390"/>
    <w:rsid w:val="00CF1745"/>
    <w:rsid w:val="00D40FF4"/>
    <w:rsid w:val="00D43481"/>
    <w:rsid w:val="00DE6193"/>
    <w:rsid w:val="00E201ED"/>
    <w:rsid w:val="00E20B8B"/>
    <w:rsid w:val="00E227D5"/>
    <w:rsid w:val="00E73A55"/>
    <w:rsid w:val="00EB2A2E"/>
    <w:rsid w:val="00ED0F8B"/>
    <w:rsid w:val="00F41992"/>
    <w:rsid w:val="00F63ECE"/>
    <w:rsid w:val="00F9431E"/>
    <w:rsid w:val="00FE5EC8"/>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6881"/>
  <w15:chartTrackingRefBased/>
  <w15:docId w15:val="{B9B681DD-C384-445E-908F-AD3FE5E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A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674"/>
    <w:rPr>
      <w:sz w:val="18"/>
      <w:szCs w:val="18"/>
    </w:rPr>
  </w:style>
  <w:style w:type="paragraph" w:styleId="a5">
    <w:name w:val="footer"/>
    <w:basedOn w:val="a"/>
    <w:link w:val="a6"/>
    <w:uiPriority w:val="99"/>
    <w:unhideWhenUsed/>
    <w:rsid w:val="006A3674"/>
    <w:pPr>
      <w:tabs>
        <w:tab w:val="center" w:pos="4153"/>
        <w:tab w:val="right" w:pos="8306"/>
      </w:tabs>
      <w:snapToGrid w:val="0"/>
      <w:jc w:val="left"/>
    </w:pPr>
    <w:rPr>
      <w:sz w:val="18"/>
      <w:szCs w:val="18"/>
    </w:rPr>
  </w:style>
  <w:style w:type="character" w:customStyle="1" w:styleId="a6">
    <w:name w:val="页脚 字符"/>
    <w:basedOn w:val="a0"/>
    <w:link w:val="a5"/>
    <w:uiPriority w:val="99"/>
    <w:rsid w:val="006A3674"/>
    <w:rPr>
      <w:sz w:val="18"/>
      <w:szCs w:val="18"/>
    </w:rPr>
  </w:style>
  <w:style w:type="paragraph" w:styleId="a7">
    <w:name w:val="caption"/>
    <w:basedOn w:val="a"/>
    <w:next w:val="a"/>
    <w:uiPriority w:val="35"/>
    <w:unhideWhenUsed/>
    <w:qFormat/>
    <w:rsid w:val="006A3674"/>
    <w:rPr>
      <w:rFonts w:asciiTheme="majorHAnsi" w:eastAsia="黑体" w:hAnsiTheme="majorHAnsi" w:cstheme="majorBidi"/>
      <w:sz w:val="20"/>
      <w:szCs w:val="20"/>
    </w:rPr>
  </w:style>
  <w:style w:type="paragraph" w:styleId="a8">
    <w:name w:val="List Paragraph"/>
    <w:basedOn w:val="a"/>
    <w:uiPriority w:val="34"/>
    <w:qFormat/>
    <w:rsid w:val="00846082"/>
    <w:pPr>
      <w:ind w:firstLineChars="200" w:firstLine="420"/>
    </w:pPr>
  </w:style>
  <w:style w:type="character" w:styleId="a9">
    <w:name w:val="Placeholder Text"/>
    <w:basedOn w:val="a0"/>
    <w:uiPriority w:val="99"/>
    <w:semiHidden/>
    <w:rsid w:val="006D7EE7"/>
    <w:rPr>
      <w:color w:val="808080"/>
    </w:rPr>
  </w:style>
  <w:style w:type="paragraph" w:customStyle="1" w:styleId="EndNoteBibliographyTitle">
    <w:name w:val="EndNote Bibliography Title"/>
    <w:basedOn w:val="a"/>
    <w:link w:val="EndNoteBibliographyTitle0"/>
    <w:rsid w:val="00F9431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9431E"/>
    <w:rPr>
      <w:rFonts w:ascii="等线" w:eastAsia="等线" w:hAnsi="等线"/>
      <w:noProof/>
      <w:sz w:val="20"/>
    </w:rPr>
  </w:style>
  <w:style w:type="paragraph" w:customStyle="1" w:styleId="EndNoteBibliography">
    <w:name w:val="EndNote Bibliography"/>
    <w:basedOn w:val="a"/>
    <w:link w:val="EndNoteBibliography0"/>
    <w:rsid w:val="00F9431E"/>
    <w:rPr>
      <w:rFonts w:ascii="等线" w:eastAsia="等线" w:hAnsi="等线"/>
      <w:noProof/>
      <w:sz w:val="20"/>
    </w:rPr>
  </w:style>
  <w:style w:type="character" w:customStyle="1" w:styleId="EndNoteBibliography0">
    <w:name w:val="EndNote Bibliography 字符"/>
    <w:basedOn w:val="a0"/>
    <w:link w:val="EndNoteBibliography"/>
    <w:rsid w:val="00F9431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315">
      <w:bodyDiv w:val="1"/>
      <w:marLeft w:val="0"/>
      <w:marRight w:val="0"/>
      <w:marTop w:val="0"/>
      <w:marBottom w:val="0"/>
      <w:divBdr>
        <w:top w:val="none" w:sz="0" w:space="0" w:color="auto"/>
        <w:left w:val="none" w:sz="0" w:space="0" w:color="auto"/>
        <w:bottom w:val="none" w:sz="0" w:space="0" w:color="auto"/>
        <w:right w:val="none" w:sz="0" w:space="0" w:color="auto"/>
      </w:divBdr>
    </w:div>
    <w:div w:id="273907334">
      <w:bodyDiv w:val="1"/>
      <w:marLeft w:val="0"/>
      <w:marRight w:val="0"/>
      <w:marTop w:val="0"/>
      <w:marBottom w:val="0"/>
      <w:divBdr>
        <w:top w:val="none" w:sz="0" w:space="0" w:color="auto"/>
        <w:left w:val="none" w:sz="0" w:space="0" w:color="auto"/>
        <w:bottom w:val="none" w:sz="0" w:space="0" w:color="auto"/>
        <w:right w:val="none" w:sz="0" w:space="0" w:color="auto"/>
      </w:divBdr>
    </w:div>
    <w:div w:id="421026754">
      <w:bodyDiv w:val="1"/>
      <w:marLeft w:val="0"/>
      <w:marRight w:val="0"/>
      <w:marTop w:val="0"/>
      <w:marBottom w:val="0"/>
      <w:divBdr>
        <w:top w:val="none" w:sz="0" w:space="0" w:color="auto"/>
        <w:left w:val="none" w:sz="0" w:space="0" w:color="auto"/>
        <w:bottom w:val="none" w:sz="0" w:space="0" w:color="auto"/>
        <w:right w:val="none" w:sz="0" w:space="0" w:color="auto"/>
      </w:divBdr>
    </w:div>
    <w:div w:id="480729858">
      <w:bodyDiv w:val="1"/>
      <w:marLeft w:val="0"/>
      <w:marRight w:val="0"/>
      <w:marTop w:val="0"/>
      <w:marBottom w:val="0"/>
      <w:divBdr>
        <w:top w:val="none" w:sz="0" w:space="0" w:color="auto"/>
        <w:left w:val="none" w:sz="0" w:space="0" w:color="auto"/>
        <w:bottom w:val="none" w:sz="0" w:space="0" w:color="auto"/>
        <w:right w:val="none" w:sz="0" w:space="0" w:color="auto"/>
      </w:divBdr>
    </w:div>
    <w:div w:id="658270894">
      <w:bodyDiv w:val="1"/>
      <w:marLeft w:val="0"/>
      <w:marRight w:val="0"/>
      <w:marTop w:val="0"/>
      <w:marBottom w:val="0"/>
      <w:divBdr>
        <w:top w:val="none" w:sz="0" w:space="0" w:color="auto"/>
        <w:left w:val="none" w:sz="0" w:space="0" w:color="auto"/>
        <w:bottom w:val="none" w:sz="0" w:space="0" w:color="auto"/>
        <w:right w:val="none" w:sz="0" w:space="0" w:color="auto"/>
      </w:divBdr>
    </w:div>
    <w:div w:id="778254160">
      <w:bodyDiv w:val="1"/>
      <w:marLeft w:val="0"/>
      <w:marRight w:val="0"/>
      <w:marTop w:val="0"/>
      <w:marBottom w:val="0"/>
      <w:divBdr>
        <w:top w:val="none" w:sz="0" w:space="0" w:color="auto"/>
        <w:left w:val="none" w:sz="0" w:space="0" w:color="auto"/>
        <w:bottom w:val="none" w:sz="0" w:space="0" w:color="auto"/>
        <w:right w:val="none" w:sz="0" w:space="0" w:color="auto"/>
      </w:divBdr>
    </w:div>
    <w:div w:id="1105072480">
      <w:bodyDiv w:val="1"/>
      <w:marLeft w:val="0"/>
      <w:marRight w:val="0"/>
      <w:marTop w:val="0"/>
      <w:marBottom w:val="0"/>
      <w:divBdr>
        <w:top w:val="none" w:sz="0" w:space="0" w:color="auto"/>
        <w:left w:val="none" w:sz="0" w:space="0" w:color="auto"/>
        <w:bottom w:val="none" w:sz="0" w:space="0" w:color="auto"/>
        <w:right w:val="none" w:sz="0" w:space="0" w:color="auto"/>
      </w:divBdr>
    </w:div>
    <w:div w:id="1129207006">
      <w:bodyDiv w:val="1"/>
      <w:marLeft w:val="0"/>
      <w:marRight w:val="0"/>
      <w:marTop w:val="0"/>
      <w:marBottom w:val="0"/>
      <w:divBdr>
        <w:top w:val="none" w:sz="0" w:space="0" w:color="auto"/>
        <w:left w:val="none" w:sz="0" w:space="0" w:color="auto"/>
        <w:bottom w:val="none" w:sz="0" w:space="0" w:color="auto"/>
        <w:right w:val="none" w:sz="0" w:space="0" w:color="auto"/>
      </w:divBdr>
    </w:div>
    <w:div w:id="1285503543">
      <w:bodyDiv w:val="1"/>
      <w:marLeft w:val="0"/>
      <w:marRight w:val="0"/>
      <w:marTop w:val="0"/>
      <w:marBottom w:val="0"/>
      <w:divBdr>
        <w:top w:val="none" w:sz="0" w:space="0" w:color="auto"/>
        <w:left w:val="none" w:sz="0" w:space="0" w:color="auto"/>
        <w:bottom w:val="none" w:sz="0" w:space="0" w:color="auto"/>
        <w:right w:val="none" w:sz="0" w:space="0" w:color="auto"/>
      </w:divBdr>
    </w:div>
    <w:div w:id="1363289490">
      <w:bodyDiv w:val="1"/>
      <w:marLeft w:val="0"/>
      <w:marRight w:val="0"/>
      <w:marTop w:val="0"/>
      <w:marBottom w:val="0"/>
      <w:divBdr>
        <w:top w:val="none" w:sz="0" w:space="0" w:color="auto"/>
        <w:left w:val="none" w:sz="0" w:space="0" w:color="auto"/>
        <w:bottom w:val="none" w:sz="0" w:space="0" w:color="auto"/>
        <w:right w:val="none" w:sz="0" w:space="0" w:color="auto"/>
      </w:divBdr>
    </w:div>
    <w:div w:id="1507332012">
      <w:bodyDiv w:val="1"/>
      <w:marLeft w:val="0"/>
      <w:marRight w:val="0"/>
      <w:marTop w:val="0"/>
      <w:marBottom w:val="0"/>
      <w:divBdr>
        <w:top w:val="none" w:sz="0" w:space="0" w:color="auto"/>
        <w:left w:val="none" w:sz="0" w:space="0" w:color="auto"/>
        <w:bottom w:val="none" w:sz="0" w:space="0" w:color="auto"/>
        <w:right w:val="none" w:sz="0" w:space="0" w:color="auto"/>
      </w:divBdr>
    </w:div>
    <w:div w:id="1611014121">
      <w:bodyDiv w:val="1"/>
      <w:marLeft w:val="0"/>
      <w:marRight w:val="0"/>
      <w:marTop w:val="0"/>
      <w:marBottom w:val="0"/>
      <w:divBdr>
        <w:top w:val="none" w:sz="0" w:space="0" w:color="auto"/>
        <w:left w:val="none" w:sz="0" w:space="0" w:color="auto"/>
        <w:bottom w:val="none" w:sz="0" w:space="0" w:color="auto"/>
        <w:right w:val="none" w:sz="0" w:space="0" w:color="auto"/>
      </w:divBdr>
    </w:div>
    <w:div w:id="1659110947">
      <w:bodyDiv w:val="1"/>
      <w:marLeft w:val="0"/>
      <w:marRight w:val="0"/>
      <w:marTop w:val="0"/>
      <w:marBottom w:val="0"/>
      <w:divBdr>
        <w:top w:val="none" w:sz="0" w:space="0" w:color="auto"/>
        <w:left w:val="none" w:sz="0" w:space="0" w:color="auto"/>
        <w:bottom w:val="none" w:sz="0" w:space="0" w:color="auto"/>
        <w:right w:val="none" w:sz="0" w:space="0" w:color="auto"/>
      </w:divBdr>
    </w:div>
    <w:div w:id="1662730611">
      <w:bodyDiv w:val="1"/>
      <w:marLeft w:val="0"/>
      <w:marRight w:val="0"/>
      <w:marTop w:val="0"/>
      <w:marBottom w:val="0"/>
      <w:divBdr>
        <w:top w:val="none" w:sz="0" w:space="0" w:color="auto"/>
        <w:left w:val="none" w:sz="0" w:space="0" w:color="auto"/>
        <w:bottom w:val="none" w:sz="0" w:space="0" w:color="auto"/>
        <w:right w:val="none" w:sz="0" w:space="0" w:color="auto"/>
      </w:divBdr>
    </w:div>
    <w:div w:id="17360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B09A-620F-4D0C-A93A-D2CAF694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5</cp:revision>
  <dcterms:created xsi:type="dcterms:W3CDTF">2018-11-08T03:55:00Z</dcterms:created>
  <dcterms:modified xsi:type="dcterms:W3CDTF">2018-12-15T12:20:00Z</dcterms:modified>
</cp:coreProperties>
</file>