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9B53A5" w:rsidRDefault="009B53A5" w:rsidP="009B53A5" w:rsidRPr="009B53A5">
      <w:pPr>
        <w:rPr>
          <w:sz w:val="32"/>
          <w:szCs w:val="32"/>
        </w:rPr>
      </w:pPr>
      <w:r w:rsidRPr="009B53A5">
        <w:rPr>
          <w:sz w:val="32"/>
          <w:szCs w:val="32"/>
        </w:rPr>
        <w:t xml:space="preserve">The </w:t>
      </w:r>
      <w:proofErr w:type="spellStart"/>
      <w:r w:rsidRPr="009B53A5">
        <w:rPr>
          <w:sz w:val="32"/>
          <w:szCs w:val="32"/>
        </w:rPr>
        <w:t>Moldau</w:t>
      </w:r>
      <w:proofErr w:type="spellEnd"/>
      <w:r w:rsidRPr="009B53A5">
        <w:rPr>
          <w:sz w:val="32"/>
          <w:szCs w:val="32"/>
        </w:rPr>
        <w:t xml:space="preserve"> – </w:t>
      </w:r>
      <w:proofErr w:type="spellStart"/>
      <w:r w:rsidRPr="009B53A5">
        <w:rPr>
          <w:sz w:val="32"/>
          <w:szCs w:val="32"/>
        </w:rPr>
        <w:t>Bedřich</w:t>
      </w:r>
      <w:proofErr w:type="spellEnd"/>
      <w:r w:rsidRPr="009B53A5">
        <w:rPr>
          <w:sz w:val="32"/>
          <w:szCs w:val="32"/>
        </w:rPr>
        <w:t xml:space="preserve"> Smetana</w:t>
      </w:r>
    </w:p>
    <w:p w:rsidR="009B53A5" w:rsidRDefault="009B53A5" w:rsidP="009B53A5" w:rsidRPr="009B53A5">
      <w:pPr>
        <w:rPr>
          <w:sz w:val="32"/>
          <w:szCs w:val="32"/>
        </w:rPr>
      </w:pPr>
      <w:r w:rsidRPr="009B53A5">
        <w:rPr>
          <w:sz w:val="32"/>
          <w:szCs w:val="32"/>
        </w:rPr>
        <w:t>Listening Guide</w:t>
      </w:r>
      <w:r w:rsidR="00964054">
        <w:rPr>
          <w:sz w:val="32"/>
          <w:szCs w:val="32"/>
        </w:rPr>
        <w:t xml:space="preserve"> – Classical Music Library version</w:t>
      </w:r>
    </w:p>
    <w:p w:rsidR="009B53A5" w:rsidRDefault="009B53A5" w:rsidP="009B53A5" w:rsidRPr="009B53A5">
      <w:r w:rsidRPr="009B53A5">
        <w:t>Smetana’s program: “Two springs pour forth in the shade of the Bohemian forest, one warm and gushing, the</w:t>
      </w:r>
      <w:r>
        <w:t xml:space="preserve"> </w:t>
      </w:r>
      <w:r w:rsidRPr="009B53A5">
        <w:t>other cold and peaceful. Coming through Bohemia’s valleys, they grow into a mighty stream. Through the thick</w:t>
      </w:r>
      <w:r>
        <w:t xml:space="preserve"> </w:t>
      </w:r>
      <w:r w:rsidRPr="009B53A5">
        <w:t>woods it flows as the merry sounds of a hunt and the notes of the hunter’s horn are heard ever closer. It flows</w:t>
      </w:r>
      <w:r>
        <w:t xml:space="preserve"> </w:t>
      </w:r>
      <w:r w:rsidRPr="009B53A5">
        <w:t>through grass-grown pastures and lowlands where a wedding feast is being celebrated with song and dance. At</w:t>
      </w:r>
      <w:r>
        <w:t xml:space="preserve"> </w:t>
      </w:r>
      <w:r w:rsidRPr="009B53A5">
        <w:t>night, wood and water nymphs revel in its sparkling waves. Reflected on its surface are fortresses and castles—</w:t>
      </w:r>
      <w:r>
        <w:t xml:space="preserve"> </w:t>
      </w:r>
      <w:r w:rsidRPr="009B53A5">
        <w:t xml:space="preserve">witnesses of bygone days of knightly splendor and the vanished glory of martial times. The </w:t>
      </w:r>
      <w:proofErr w:type="spellStart"/>
      <w:r w:rsidRPr="009B53A5">
        <w:t>Moldau</w:t>
      </w:r>
      <w:proofErr w:type="spellEnd"/>
      <w:r w:rsidRPr="009B53A5">
        <w:t xml:space="preserve"> swirls</w:t>
      </w:r>
      <w:r>
        <w:t xml:space="preserve"> </w:t>
      </w:r>
      <w:r w:rsidRPr="009B53A5">
        <w:t>through the St. John Rapids, finally flowing on in majestic peace toward Prague to be welcomed by historic</w:t>
      </w:r>
      <w:r>
        <w:t xml:space="preserve"> </w:t>
      </w:r>
      <w:proofErr w:type="spellStart"/>
      <w:r w:rsidRPr="009B53A5">
        <w:t>Vys</w:t>
      </w:r>
      <w:r>
        <w:rPr>
          <w:rFonts w:cstheme="minorHAnsi"/>
        </w:rPr>
        <w:t>ě</w:t>
      </w:r>
      <w:r w:rsidRPr="009B53A5">
        <w:t>hrad</w:t>
      </w:r>
      <w:proofErr w:type="spellEnd"/>
      <w:r w:rsidRPr="009B53A5">
        <w:t>. Then it vanishes far beyond the poet’s gaze.”</w:t>
      </w:r>
    </w:p>
    <w:p w:rsidR="009B53A5" w:rsidRDefault="009B53A5" w:rsidP="009B53A5" w:rsidRPr="009B53A5">
      <w:pPr>
        <w:spacing w:after="0" w:line="240" w:lineRule="auto"/>
        <w:rPr>
          <w:sz w:val="20"/>
          <w:szCs w:val="20"/>
        </w:rPr>
      </w:pPr>
      <w:r w:rsidRPr="009B53A5">
        <w:rPr>
          <w:sz w:val="20"/>
          <w:szCs w:val="20"/>
        </w:rPr>
        <w:t xml:space="preserve">0:00 </w:t>
      </w:r>
      <w:r w:rsidRPr="009B53A5">
        <w:rPr>
          <w:sz w:val="20"/>
          <w:szCs w:val="20"/>
        </w:rPr>
        <w:tab/>
        <w:t xml:space="preserve">Source of river, </w:t>
      </w:r>
      <w:proofErr w:type="gramStart"/>
      <w:r w:rsidRPr="009B53A5">
        <w:rPr>
          <w:sz w:val="20"/>
          <w:szCs w:val="20"/>
        </w:rPr>
        <w:t>Rippling</w:t>
      </w:r>
      <w:proofErr w:type="gramEnd"/>
      <w:r w:rsidRPr="009B53A5">
        <w:rPr>
          <w:sz w:val="20"/>
          <w:szCs w:val="20"/>
        </w:rPr>
        <w:t xml:space="preserve"> figures in flute, then added clarinets; plucked string two springs accompaniment.</w:t>
      </w:r>
    </w:p>
    <w:p w:rsidR="009B53A5" w:rsidRDefault="009B53A5" w:rsidP="009B53A5">
      <w:pPr>
        <w:ind w:firstLine="720"/>
        <w:spacing w:after="0" w:line="240" w:lineRule="auto"/>
        <w:rPr>
          <w:sz w:val="20"/>
          <w:szCs w:val="20"/>
        </w:rPr>
      </w:pPr>
      <w:r w:rsidRPr="009B53A5">
        <w:rPr>
          <w:sz w:val="20"/>
          <w:szCs w:val="20"/>
        </w:rPr>
        <w:t>Stream broadens Rippling figure moves to low strings.</w:t>
      </w:r>
    </w:p>
    <w:p w:rsidR="0004493F" w:rsidRDefault="0004493F" w:rsidP="009B53A5" w:rsidRPr="009B53A5">
      <w:pPr>
        <w:ind w:firstLine="720"/>
        <w:spacing w:after="0" w:line="240" w:lineRule="auto"/>
        <w:rPr>
          <w:sz w:val="20"/>
          <w:szCs w:val="20"/>
        </w:rPr>
      </w:pPr>
    </w:p>
    <w:p w:rsidR="009B53A5" w:rsidRDefault="009B53A5" w:rsidP="009B53A5">
      <w:pPr>
        <w:spacing w:after="0" w:line="240" w:lineRule="auto"/>
        <w:rPr>
          <w:sz w:val="20"/>
          <w:szCs w:val="20"/>
        </w:rPr>
      </w:pPr>
      <w:r w:rsidRPr="009B53A5">
        <w:rPr>
          <w:sz w:val="20"/>
          <w:szCs w:val="20"/>
        </w:rPr>
        <w:t>1:</w:t>
      </w:r>
      <w:r w:rsidR="00C7035C">
        <w:rPr>
          <w:sz w:val="20"/>
          <w:szCs w:val="20"/>
        </w:rPr>
        <w:t>07</w:t>
      </w:r>
      <w:r w:rsidRPr="009B53A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B53A5">
        <w:rPr>
          <w:sz w:val="20"/>
          <w:szCs w:val="20"/>
        </w:rPr>
        <w:t xml:space="preserve">River </w:t>
      </w:r>
      <w:proofErr w:type="gramStart"/>
      <w:r w:rsidRPr="009B53A5">
        <w:rPr>
          <w:sz w:val="20"/>
          <w:szCs w:val="20"/>
        </w:rPr>
        <w:t xml:space="preserve">theme </w:t>
      </w:r>
      <w:r w:rsidR="0004493F">
        <w:rPr>
          <w:sz w:val="20"/>
          <w:szCs w:val="20"/>
        </w:rPr>
        <w:t xml:space="preserve"> -</w:t>
      </w:r>
      <w:proofErr w:type="gramEnd"/>
      <w:r w:rsidR="0004493F">
        <w:rPr>
          <w:sz w:val="20"/>
          <w:szCs w:val="20"/>
        </w:rPr>
        <w:t xml:space="preserve"> </w:t>
      </w:r>
      <w:r w:rsidRPr="009B53A5">
        <w:rPr>
          <w:sz w:val="20"/>
          <w:szCs w:val="20"/>
        </w:rPr>
        <w:t>Stepwise melody in violins, minor mode, rippling in low strings;</w:t>
      </w:r>
    </w:p>
    <w:p w:rsidR="0004493F" w:rsidRDefault="0004493F" w:rsidP="009B53A5" w:rsidRPr="009B53A5">
      <w:pPr>
        <w:spacing w:after="0" w:line="240" w:lineRule="auto"/>
        <w:rPr>
          <w:sz w:val="20"/>
          <w:szCs w:val="20"/>
        </w:rPr>
      </w:pPr>
    </w:p>
    <w:p w:rsidR="009B53A5" w:rsidRDefault="00964054" w:rsidP="009B53A5" w:rsidRPr="009B53A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2:53</w:t>
      </w:r>
      <w:r w:rsidR="009B53A5" w:rsidRPr="009B53A5">
        <w:rPr>
          <w:sz w:val="20"/>
          <w:szCs w:val="20"/>
        </w:rPr>
        <w:t xml:space="preserve"> </w:t>
      </w:r>
      <w:r w:rsidR="009B53A5">
        <w:rPr>
          <w:sz w:val="20"/>
          <w:szCs w:val="20"/>
        </w:rPr>
        <w:tab/>
      </w:r>
      <w:proofErr w:type="gramStart"/>
      <w:r w:rsidR="009B53A5" w:rsidRPr="009B53A5">
        <w:rPr>
          <w:sz w:val="20"/>
          <w:szCs w:val="20"/>
        </w:rPr>
        <w:t>Hunting</w:t>
      </w:r>
      <w:proofErr w:type="gramEnd"/>
      <w:r w:rsidR="009B53A5" w:rsidRPr="009B53A5">
        <w:rPr>
          <w:sz w:val="20"/>
          <w:szCs w:val="20"/>
        </w:rPr>
        <w:t xml:space="preserve"> scene Fanfare in French horns and trumpets:</w:t>
      </w:r>
    </w:p>
    <w:p w:rsidR="009B53A5" w:rsidRDefault="009B53A5" w:rsidP="009B53A5">
      <w:pPr>
        <w:ind w:firstLine="720"/>
        <w:spacing w:after="0" w:line="240" w:lineRule="auto"/>
        <w:rPr>
          <w:sz w:val="20"/>
          <w:szCs w:val="20"/>
        </w:rPr>
      </w:pPr>
      <w:r w:rsidRPr="009B53A5">
        <w:rPr>
          <w:sz w:val="20"/>
          <w:szCs w:val="20"/>
        </w:rPr>
        <w:t>Rippling continues (in strings); dies down to gently rocking motion.</w:t>
      </w:r>
    </w:p>
    <w:p w:rsidR="0004493F" w:rsidRDefault="0004493F" w:rsidP="009B53A5" w:rsidRPr="009B53A5">
      <w:pPr>
        <w:ind w:firstLine="720"/>
        <w:spacing w:after="0" w:line="240" w:lineRule="auto"/>
        <w:rPr>
          <w:sz w:val="20"/>
          <w:szCs w:val="20"/>
        </w:rPr>
      </w:pPr>
    </w:p>
    <w:p w:rsidR="009B53A5" w:rsidRDefault="00964054" w:rsidP="009B53A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3:57</w:t>
      </w:r>
      <w:r w:rsidR="009B53A5" w:rsidRPr="009B53A5">
        <w:rPr>
          <w:sz w:val="20"/>
          <w:szCs w:val="20"/>
        </w:rPr>
        <w:t xml:space="preserve"> </w:t>
      </w:r>
      <w:r w:rsidR="009B53A5">
        <w:rPr>
          <w:sz w:val="20"/>
          <w:szCs w:val="20"/>
        </w:rPr>
        <w:tab/>
      </w:r>
      <w:r w:rsidR="009B53A5" w:rsidRPr="009B53A5">
        <w:rPr>
          <w:sz w:val="20"/>
          <w:szCs w:val="20"/>
        </w:rPr>
        <w:t xml:space="preserve">Peasant </w:t>
      </w:r>
      <w:proofErr w:type="gramStart"/>
      <w:r w:rsidR="009B53A5" w:rsidRPr="009B53A5">
        <w:rPr>
          <w:sz w:val="20"/>
          <w:szCs w:val="20"/>
        </w:rPr>
        <w:t xml:space="preserve">dance </w:t>
      </w:r>
      <w:r w:rsidR="009B53A5">
        <w:rPr>
          <w:sz w:val="20"/>
          <w:szCs w:val="20"/>
        </w:rPr>
        <w:t xml:space="preserve"> -</w:t>
      </w:r>
      <w:proofErr w:type="gramEnd"/>
      <w:r w:rsidR="009B53A5">
        <w:rPr>
          <w:sz w:val="20"/>
          <w:szCs w:val="20"/>
        </w:rPr>
        <w:t xml:space="preserve"> r</w:t>
      </w:r>
      <w:r w:rsidR="009B53A5" w:rsidRPr="009B53A5">
        <w:rPr>
          <w:sz w:val="20"/>
          <w:szCs w:val="20"/>
        </w:rPr>
        <w:t>epeated notes in strings lead to rustic folk tune, staccato in strings and</w:t>
      </w:r>
    </w:p>
    <w:p w:rsidR="009B53A5" w:rsidRDefault="009B53A5" w:rsidP="009B53A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9B53A5">
        <w:rPr>
          <w:sz w:val="20"/>
          <w:szCs w:val="20"/>
        </w:rPr>
        <w:t>woodwinds</w:t>
      </w:r>
      <w:proofErr w:type="gramEnd"/>
      <w:r w:rsidRPr="009B53A5">
        <w:rPr>
          <w:sz w:val="20"/>
          <w:szCs w:val="20"/>
        </w:rPr>
        <w:t>:</w:t>
      </w:r>
      <w:r>
        <w:rPr>
          <w:sz w:val="20"/>
          <w:szCs w:val="20"/>
        </w:rPr>
        <w:t xml:space="preserve"> c</w:t>
      </w:r>
      <w:r w:rsidRPr="009B53A5">
        <w:rPr>
          <w:sz w:val="20"/>
          <w:szCs w:val="20"/>
        </w:rPr>
        <w:t>loses with repeated single note in strings.</w:t>
      </w:r>
    </w:p>
    <w:p w:rsidR="0004493F" w:rsidRDefault="0004493F" w:rsidP="009B53A5" w:rsidRPr="009B53A5">
      <w:pPr>
        <w:spacing w:after="0" w:line="240" w:lineRule="auto"/>
        <w:rPr>
          <w:sz w:val="20"/>
          <w:szCs w:val="20"/>
        </w:rPr>
      </w:pPr>
    </w:p>
    <w:p w:rsidR="009B53A5" w:rsidRDefault="009B53A5" w:rsidP="009B53A5">
      <w:pPr>
        <w:spacing w:after="0" w:line="240" w:lineRule="auto"/>
        <w:rPr>
          <w:sz w:val="20"/>
          <w:szCs w:val="20"/>
        </w:rPr>
      </w:pPr>
      <w:r w:rsidRPr="009B53A5">
        <w:rPr>
          <w:sz w:val="20"/>
          <w:szCs w:val="20"/>
        </w:rPr>
        <w:t>5:</w:t>
      </w:r>
      <w:r w:rsidR="00964054">
        <w:rPr>
          <w:sz w:val="20"/>
          <w:szCs w:val="20"/>
        </w:rPr>
        <w:t>24</w:t>
      </w:r>
      <w:r w:rsidRPr="009B53A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B53A5">
        <w:rPr>
          <w:sz w:val="20"/>
          <w:szCs w:val="20"/>
        </w:rPr>
        <w:t>Nymphs in</w:t>
      </w:r>
      <w:r>
        <w:rPr>
          <w:sz w:val="20"/>
          <w:szCs w:val="20"/>
        </w:rPr>
        <w:t xml:space="preserve"> </w:t>
      </w:r>
      <w:r w:rsidRPr="009B53A5">
        <w:rPr>
          <w:sz w:val="20"/>
          <w:szCs w:val="20"/>
        </w:rPr>
        <w:t>moonlight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- </w:t>
      </w:r>
      <w:r w:rsidRPr="009B53A5">
        <w:rPr>
          <w:sz w:val="20"/>
          <w:szCs w:val="20"/>
        </w:rPr>
        <w:t xml:space="preserve"> Mysterio</w:t>
      </w:r>
      <w:r>
        <w:rPr>
          <w:sz w:val="20"/>
          <w:szCs w:val="20"/>
        </w:rPr>
        <w:t>us</w:t>
      </w:r>
      <w:proofErr w:type="gramEnd"/>
      <w:r>
        <w:rPr>
          <w:sz w:val="20"/>
          <w:szCs w:val="20"/>
        </w:rPr>
        <w:t>, long notes in double reeds:</w:t>
      </w:r>
    </w:p>
    <w:p w:rsidR="009B53A5" w:rsidRDefault="009B53A5" w:rsidP="009B53A5">
      <w:pPr>
        <w:ind w:firstLine="720"/>
        <w:spacing w:after="0" w:line="240" w:lineRule="auto"/>
        <w:rPr>
          <w:sz w:val="20"/>
          <w:szCs w:val="20"/>
        </w:rPr>
      </w:pPr>
      <w:r w:rsidRPr="009B53A5">
        <w:rPr>
          <w:sz w:val="20"/>
          <w:szCs w:val="20"/>
        </w:rPr>
        <w:t>Rippling figures in flutes; muted string theme with harp, punctuated by</w:t>
      </w:r>
      <w:r>
        <w:rPr>
          <w:sz w:val="20"/>
          <w:szCs w:val="20"/>
        </w:rPr>
        <w:t xml:space="preserve"> </w:t>
      </w:r>
      <w:r w:rsidRPr="009B53A5">
        <w:rPr>
          <w:sz w:val="20"/>
          <w:szCs w:val="20"/>
        </w:rPr>
        <w:t>French horn; brass crescendo,</w:t>
      </w:r>
    </w:p>
    <w:p w:rsidR="009B53A5" w:rsidRDefault="009B53A5" w:rsidP="009B53A5">
      <w:pPr>
        <w:ind w:left="720"/>
        <w:spacing w:after="0" w:line="240" w:lineRule="auto"/>
        <w:rPr>
          <w:sz w:val="20"/>
          <w:szCs w:val="20"/>
        </w:rPr>
      </w:pPr>
      <w:proofErr w:type="gramStart"/>
      <w:r w:rsidRPr="009B53A5">
        <w:rPr>
          <w:sz w:val="20"/>
          <w:szCs w:val="20"/>
        </w:rPr>
        <w:t>fanfare</w:t>
      </w:r>
      <w:proofErr w:type="gramEnd"/>
      <w:r w:rsidRPr="009B53A5">
        <w:rPr>
          <w:sz w:val="20"/>
          <w:szCs w:val="20"/>
        </w:rPr>
        <w:t>.</w:t>
      </w:r>
    </w:p>
    <w:p w:rsidR="0004493F" w:rsidRDefault="0004493F" w:rsidP="009B53A5" w:rsidRPr="009B53A5">
      <w:pPr>
        <w:ind w:left="720"/>
        <w:spacing w:after="0" w:line="240" w:lineRule="auto"/>
        <w:rPr>
          <w:sz w:val="20"/>
          <w:szCs w:val="20"/>
        </w:rPr>
      </w:pPr>
    </w:p>
    <w:p w:rsidR="009B53A5" w:rsidRDefault="009B53A5" w:rsidP="009B53A5">
      <w:pPr>
        <w:spacing w:after="0" w:line="240" w:lineRule="auto"/>
        <w:rPr>
          <w:sz w:val="20"/>
          <w:szCs w:val="20"/>
        </w:rPr>
      </w:pPr>
      <w:r w:rsidRPr="009B53A5">
        <w:rPr>
          <w:sz w:val="20"/>
          <w:szCs w:val="20"/>
        </w:rPr>
        <w:t>8:</w:t>
      </w:r>
      <w:r w:rsidR="00964054">
        <w:rPr>
          <w:sz w:val="20"/>
          <w:szCs w:val="20"/>
        </w:rPr>
        <w:t>16</w:t>
      </w:r>
      <w:r w:rsidRPr="009B53A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B53A5">
        <w:rPr>
          <w:sz w:val="20"/>
          <w:szCs w:val="20"/>
        </w:rPr>
        <w:t xml:space="preserve">River </w:t>
      </w:r>
      <w:proofErr w:type="gramStart"/>
      <w:r w:rsidRPr="009B53A5">
        <w:rPr>
          <w:sz w:val="20"/>
          <w:szCs w:val="20"/>
        </w:rPr>
        <w:t xml:space="preserve">theme </w:t>
      </w:r>
      <w:r>
        <w:rPr>
          <w:sz w:val="20"/>
          <w:szCs w:val="20"/>
        </w:rPr>
        <w:t xml:space="preserve"> -</w:t>
      </w:r>
      <w:proofErr w:type="gramEnd"/>
      <w:r>
        <w:rPr>
          <w:sz w:val="20"/>
          <w:szCs w:val="20"/>
        </w:rPr>
        <w:t xml:space="preserve"> </w:t>
      </w:r>
      <w:r w:rsidRPr="009B53A5">
        <w:rPr>
          <w:sz w:val="20"/>
          <w:szCs w:val="20"/>
        </w:rPr>
        <w:t>Like beginning, strings in minor, then shift to major (raised 3rd scale</w:t>
      </w:r>
      <w:r>
        <w:rPr>
          <w:sz w:val="20"/>
          <w:szCs w:val="20"/>
        </w:rPr>
        <w:t xml:space="preserve"> s</w:t>
      </w:r>
      <w:r w:rsidRPr="009B53A5">
        <w:rPr>
          <w:sz w:val="20"/>
          <w:szCs w:val="20"/>
        </w:rPr>
        <w:t>tep).</w:t>
      </w:r>
    </w:p>
    <w:p w:rsidR="00964054" w:rsidRDefault="00964054" w:rsidP="009B53A5" w:rsidRPr="009B53A5">
      <w:pPr>
        <w:spacing w:after="0" w:line="240" w:lineRule="auto"/>
        <w:rPr>
          <w:sz w:val="20"/>
          <w:szCs w:val="20"/>
        </w:rPr>
      </w:pPr>
    </w:p>
    <w:p w:rsidR="009B53A5" w:rsidRDefault="00C7035C" w:rsidP="009B53A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9:01</w:t>
      </w:r>
      <w:bookmarkStart w:id="0" w:name="_GoBack"/>
      <w:bookmarkEnd w:id="0"/>
      <w:r w:rsidR="009B53A5" w:rsidRPr="009B53A5">
        <w:rPr>
          <w:sz w:val="20"/>
          <w:szCs w:val="20"/>
        </w:rPr>
        <w:t xml:space="preserve"> </w:t>
      </w:r>
      <w:r w:rsidR="009B53A5">
        <w:rPr>
          <w:sz w:val="20"/>
          <w:szCs w:val="20"/>
        </w:rPr>
        <w:tab/>
      </w:r>
      <w:r w:rsidR="009B53A5" w:rsidRPr="009B53A5">
        <w:rPr>
          <w:sz w:val="20"/>
          <w:szCs w:val="20"/>
        </w:rPr>
        <w:t>St. John Rapids Brass and woodwinds exchange an agitated dialogue, build</w:t>
      </w:r>
      <w:r w:rsidR="009B53A5">
        <w:rPr>
          <w:sz w:val="20"/>
          <w:szCs w:val="20"/>
        </w:rPr>
        <w:t>s</w:t>
      </w:r>
      <w:r w:rsidR="009B53A5" w:rsidRPr="009B53A5">
        <w:rPr>
          <w:sz w:val="20"/>
          <w:szCs w:val="20"/>
        </w:rPr>
        <w:t xml:space="preserve"> to climax,</w:t>
      </w:r>
      <w:r w:rsidR="009B53A5">
        <w:rPr>
          <w:sz w:val="20"/>
          <w:szCs w:val="20"/>
        </w:rPr>
        <w:t xml:space="preserve"> </w:t>
      </w:r>
      <w:r w:rsidR="009B53A5" w:rsidRPr="009B53A5">
        <w:rPr>
          <w:sz w:val="20"/>
          <w:szCs w:val="20"/>
        </w:rPr>
        <w:t>then die</w:t>
      </w:r>
      <w:r w:rsidR="009B53A5">
        <w:rPr>
          <w:sz w:val="20"/>
          <w:szCs w:val="20"/>
        </w:rPr>
        <w:t>s</w:t>
      </w:r>
      <w:r w:rsidR="009B53A5" w:rsidRPr="009B53A5">
        <w:rPr>
          <w:sz w:val="20"/>
          <w:szCs w:val="20"/>
        </w:rPr>
        <w:t xml:space="preserve"> out.</w:t>
      </w:r>
    </w:p>
    <w:p w:rsidR="0004493F" w:rsidRDefault="0004493F" w:rsidP="009B53A5" w:rsidRPr="009B53A5">
      <w:pPr>
        <w:spacing w:after="0" w:line="240" w:lineRule="auto"/>
        <w:rPr>
          <w:sz w:val="20"/>
          <w:szCs w:val="20"/>
        </w:rPr>
      </w:pPr>
    </w:p>
    <w:p w:rsidR="009B53A5" w:rsidRDefault="00964054" w:rsidP="009B53A5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10:12</w:t>
      </w:r>
      <w:r w:rsidR="009B53A5" w:rsidRPr="009B53A5">
        <w:rPr>
          <w:sz w:val="20"/>
          <w:szCs w:val="20"/>
        </w:rPr>
        <w:t xml:space="preserve"> </w:t>
      </w:r>
      <w:r w:rsidR="009B53A5">
        <w:rPr>
          <w:sz w:val="20"/>
          <w:szCs w:val="20"/>
        </w:rPr>
        <w:tab/>
      </w:r>
      <w:r w:rsidR="009B53A5" w:rsidRPr="009B53A5">
        <w:rPr>
          <w:sz w:val="20"/>
          <w:szCs w:val="20"/>
        </w:rPr>
        <w:t>River theme Full orchestra, loudest statement.</w:t>
      </w:r>
      <w:proofErr w:type="gramEnd"/>
    </w:p>
    <w:p w:rsidR="0004493F" w:rsidRDefault="0004493F" w:rsidP="009B53A5" w:rsidRPr="009B53A5">
      <w:pPr>
        <w:spacing w:after="0" w:line="240" w:lineRule="auto"/>
        <w:rPr>
          <w:sz w:val="20"/>
          <w:szCs w:val="20"/>
        </w:rPr>
      </w:pPr>
    </w:p>
    <w:p w:rsidR="009B53A5" w:rsidRDefault="009B53A5" w:rsidP="009B53A5">
      <w:pPr>
        <w:spacing w:after="0" w:line="240" w:lineRule="auto"/>
        <w:rPr>
          <w:sz w:val="20"/>
          <w:szCs w:val="20"/>
        </w:rPr>
      </w:pPr>
      <w:r w:rsidRPr="009B53A5">
        <w:rPr>
          <w:sz w:val="20"/>
          <w:szCs w:val="20"/>
        </w:rPr>
        <w:t>10:</w:t>
      </w:r>
      <w:r w:rsidR="00964054">
        <w:rPr>
          <w:sz w:val="20"/>
          <w:szCs w:val="20"/>
        </w:rPr>
        <w:t>39</w:t>
      </w:r>
      <w:r>
        <w:rPr>
          <w:sz w:val="20"/>
          <w:szCs w:val="20"/>
        </w:rPr>
        <w:tab/>
      </w:r>
      <w:r w:rsidRPr="009B53A5">
        <w:rPr>
          <w:sz w:val="20"/>
          <w:szCs w:val="20"/>
        </w:rPr>
        <w:t>Ancient castle</w:t>
      </w:r>
      <w:r w:rsidR="00C268DD">
        <w:rPr>
          <w:sz w:val="20"/>
          <w:szCs w:val="20"/>
        </w:rPr>
        <w:t>:</w:t>
      </w:r>
      <w:r w:rsidRPr="009B53A5">
        <w:rPr>
          <w:sz w:val="20"/>
          <w:szCs w:val="20"/>
        </w:rPr>
        <w:t xml:space="preserve"> Hymn</w:t>
      </w:r>
      <w:r w:rsidR="00C268DD">
        <w:rPr>
          <w:sz w:val="20"/>
          <w:szCs w:val="20"/>
        </w:rPr>
        <w:t>-</w:t>
      </w:r>
      <w:r w:rsidRPr="009B53A5">
        <w:rPr>
          <w:sz w:val="20"/>
          <w:szCs w:val="20"/>
        </w:rPr>
        <w:t>like tune in brass, slow, then accelerates:</w:t>
      </w:r>
    </w:p>
    <w:p w:rsidR="0004493F" w:rsidRDefault="0004493F" w:rsidP="009B53A5" w:rsidRPr="009B53A5">
      <w:pPr>
        <w:spacing w:after="0" w:line="240" w:lineRule="auto"/>
        <w:rPr>
          <w:sz w:val="20"/>
          <w:szCs w:val="20"/>
        </w:rPr>
      </w:pPr>
    </w:p>
    <w:p w:rsidR="009B53A5" w:rsidRDefault="009B53A5" w:rsidP="009B53A5" w:rsidRPr="009B53A5">
      <w:pPr>
        <w:spacing w:after="0" w:line="240" w:lineRule="auto"/>
        <w:rPr>
          <w:sz w:val="20"/>
          <w:szCs w:val="20"/>
        </w:rPr>
      </w:pPr>
      <w:r w:rsidRPr="009B53A5">
        <w:rPr>
          <w:sz w:val="20"/>
          <w:szCs w:val="20"/>
        </w:rPr>
        <w:t>11:</w:t>
      </w:r>
      <w:r w:rsidR="00964054">
        <w:rPr>
          <w:sz w:val="20"/>
          <w:szCs w:val="20"/>
        </w:rPr>
        <w:t>26</w:t>
      </w:r>
      <w:r w:rsidRPr="009B53A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B53A5">
        <w:rPr>
          <w:sz w:val="20"/>
          <w:szCs w:val="20"/>
        </w:rPr>
        <w:t>River dies away Strings slow down, lose momentum; 2 forceful closing chords.</w:t>
      </w:r>
    </w:p>
    <w:sectPr w:rsidR="009B53A5" w:rsidRPr="009B53A5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/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/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/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A5"/>
    <w:rsid w:val="0004493F"/>
    <w:rsid w:val="00964054"/>
    <w:rsid w:val="009B53A5"/>
    <w:rsid w:val="00A43BE0"/>
    <w:rsid w:val="00A91EFA"/>
    <w:rsid w:val="00B15D94"/>
    <w:rsid w:val="00C268DD"/>
    <w:rsid w:val="00C7035C"/>
    <w:rsid w:val="00C9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14ACF-9A23-4567-947C-992288F2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4</cp:revision>
  <dcterms:created xsi:type="dcterms:W3CDTF">2011-03-24T18:43:00Z</dcterms:created>
  <dcterms:modified xsi:type="dcterms:W3CDTF">2014-04-01T18:56:00Z</dcterms:modified>
</cp:coreProperties>
</file>