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B4580C5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B6A78F1" w:rsidR="000A5FA5" w:rsidRDefault="00BA38DB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42281A9" w:rsidR="000A5FA5" w:rsidRDefault="00BA38DB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B7BAD0B" w:rsidR="000A5FA5" w:rsidRDefault="00BA38DB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"/>
            </w:rPr>
            <w:t>(working) Secure Mobile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2B499702" w:rsidR="000A5FA5" w:rsidRDefault="00BA38DB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>
            <w:rPr>
              <w:rStyle w:val="Style50"/>
            </w:rPr>
            <w:t>IS166</w:t>
          </w:r>
        </w:sdtContent>
      </w:sdt>
      <w:r w:rsidR="00AC7FD3">
        <w:tab/>
      </w:r>
    </w:p>
    <w:p w14:paraId="44ED6EDA" w14:textId="27ABE79C" w:rsidR="000A5FA5" w:rsidRDefault="00BA38DB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5"/>
            </w:rPr>
            <w:t>5</w:t>
          </w:r>
        </w:sdtContent>
      </w:sdt>
    </w:p>
    <w:p w14:paraId="63C27663" w14:textId="2121C11B" w:rsidR="000A5FA5" w:rsidRPr="005F5F33" w:rsidRDefault="00BA38DB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E953F60" w:rsidR="00E3540F" w:rsidRPr="005F5F33" w:rsidRDefault="00BA38DB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BA38DB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33BFA6D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BA38DB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3AB1CCC" w:rsidR="00DB5236" w:rsidRPr="0061069F" w:rsidRDefault="00BA38DB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F5AB674" w:rsidR="00750EFF" w:rsidRDefault="00BA38DB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>
            <w:rPr>
              <w:rStyle w:val="Style29"/>
            </w:rPr>
            <w:t>A- 15 hrs</w:t>
          </w:r>
        </w:sdtContent>
      </w:sdt>
    </w:p>
    <w:p w14:paraId="1C988DA2" w14:textId="6144EBB1" w:rsidR="004C0DC2" w:rsidRDefault="00BA38DB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44"/>
            </w:rPr>
            <w:t>11.004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68945EB8" w:rsidR="004C0DC2" w:rsidRDefault="00BA38DB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541634B5" w:rsidR="004C0DC2" w:rsidRDefault="00BA38DB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7"/>
            </w:rPr>
            <w:t>In this course students will examine mobile computing platforms, wireless and cellular networking concepts.  Prerequisites: IS165 with 2.0 minimum GPA</w:t>
          </w:r>
        </w:sdtContent>
      </w:sdt>
    </w:p>
    <w:p w14:paraId="3F8A0EAD" w14:textId="6C0A054F" w:rsidR="004C0DC2" w:rsidRDefault="00BA38DB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18"/>
            </w:rPr>
            <w:t>IS165 with 2.0 minimum GPA</w:t>
          </w:r>
        </w:sdtContent>
      </w:sdt>
    </w:p>
    <w:p w14:paraId="2E61D0ED" w14:textId="77777777" w:rsidR="004C0DC2" w:rsidRDefault="00BA38DB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55D9973C" w:rsidR="004C0DC2" w:rsidRDefault="00BA38DB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>
            <w:rPr>
              <w:rStyle w:val="Style20"/>
            </w:rPr>
            <w:t>AAS Information Technology</w:t>
          </w:r>
        </w:sdtContent>
      </w:sdt>
    </w:p>
    <w:p w14:paraId="76B9D239" w14:textId="67844F8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BA38DB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00CF3F8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BA38DB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BA38DB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56B977C1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BA38DB">
            <w:rPr>
              <w:rStyle w:val="Style46"/>
            </w:rPr>
            <w:t xml:space="preserve">New course to meet NSA Center of Academic Excellence Cyber Operations Designation.  </w:t>
          </w:r>
        </w:sdtContent>
      </w:sdt>
    </w:p>
    <w:p w14:paraId="74F25B80" w14:textId="5BB29B6D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A38D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F277A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4</cp:revision>
  <dcterms:created xsi:type="dcterms:W3CDTF">2020-03-26T17:44:00Z</dcterms:created>
  <dcterms:modified xsi:type="dcterms:W3CDTF">2020-11-19T18:58:00Z</dcterms:modified>
</cp:coreProperties>
</file>