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C43D13D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74D679D" w:rsidR="000A5FA5" w:rsidRDefault="002E1808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04E8CC18" w:rsidR="000A5FA5" w:rsidRDefault="002E1808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94D0A10" w:rsidR="000A5FA5" w:rsidRDefault="002E1808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"/>
            </w:rPr>
            <w:t>Database Theory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495A7B9" w:rsidR="000A5FA5" w:rsidRDefault="002E1808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9B01D3">
            <w:rPr>
              <w:rStyle w:val="Style50"/>
            </w:rPr>
            <w:t>IS260</w:t>
          </w:r>
        </w:sdtContent>
      </w:sdt>
      <w:r w:rsidR="00AC7FD3">
        <w:tab/>
      </w:r>
    </w:p>
    <w:p w14:paraId="44ED6EDA" w14:textId="2CAA1962" w:rsidR="000A5FA5" w:rsidRDefault="002E1808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5"/>
            </w:rPr>
            <w:t>5</w:t>
          </w:r>
        </w:sdtContent>
      </w:sdt>
    </w:p>
    <w:p w14:paraId="63C27663" w14:textId="7B4CAE17" w:rsidR="000A5FA5" w:rsidRPr="005F5F33" w:rsidRDefault="002E1808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BD5489A" w:rsidR="00E3540F" w:rsidRPr="005F5F33" w:rsidRDefault="002E1808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2E1808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1745AB0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9B01D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BE96040" w:rsidR="00DB5236" w:rsidRPr="0061069F" w:rsidRDefault="002E1808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4B92C29E" w:rsidR="00750EFF" w:rsidRDefault="002E1808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9"/>
            </w:rPr>
            <w:t>A- 15 hrs</w:t>
          </w:r>
        </w:sdtContent>
      </w:sdt>
    </w:p>
    <w:p w14:paraId="1C988DA2" w14:textId="77777777" w:rsidR="004C0DC2" w:rsidRDefault="002E1808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4E892D79" w:rsidR="004C0DC2" w:rsidRDefault="002E1808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517DAAB5" w:rsidR="004C0DC2" w:rsidRDefault="002E1808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9B01D3" w:rsidRPr="009B01D3">
            <w:rPr>
              <w:rFonts w:ascii="Arial" w:hAnsi="Arial" w:cs="Arial"/>
              <w:color w:val="000000"/>
              <w:sz w:val="20"/>
              <w:szCs w:val="20"/>
            </w:rPr>
            <w:t>This course serves as a foundation for working with all types of databases. It reviews what a database is and moves into the various database models such as hierarchical, network, relational, entity and object oriented. It also covers design concepts, SQL, normalization and database administration. Prerequisite:</w:t>
          </w:r>
          <w:r w:rsidR="009B01D3">
            <w:rPr>
              <w:rFonts w:ascii="Arial" w:hAnsi="Arial" w:cs="Arial"/>
              <w:color w:val="000000"/>
              <w:sz w:val="20"/>
              <w:szCs w:val="20"/>
            </w:rPr>
            <w:t xml:space="preserve"> IS1</w:t>
          </w:r>
          <w:r w:rsidR="009F6C2F">
            <w:rPr>
              <w:rFonts w:ascii="Arial" w:hAnsi="Arial" w:cs="Arial"/>
              <w:color w:val="000000"/>
              <w:sz w:val="20"/>
              <w:szCs w:val="20"/>
            </w:rPr>
            <w:t>65</w:t>
          </w:r>
          <w:r w:rsidR="009B01D3">
            <w:rPr>
              <w:rFonts w:ascii="Arial" w:hAnsi="Arial" w:cs="Arial"/>
              <w:color w:val="000000"/>
              <w:sz w:val="20"/>
              <w:szCs w:val="20"/>
            </w:rPr>
            <w:t xml:space="preserve"> with a minimum 2.0 GPA.</w:t>
          </w:r>
        </w:sdtContent>
      </w:sdt>
    </w:p>
    <w:p w14:paraId="3F8A0EAD" w14:textId="447363E6" w:rsidR="004C0DC2" w:rsidRDefault="002E1808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18"/>
            </w:rPr>
            <w:t>IS103 with a 2.0 minimum GPA.</w:t>
          </w:r>
        </w:sdtContent>
      </w:sdt>
    </w:p>
    <w:p w14:paraId="2E61D0ED" w14:textId="77777777" w:rsidR="004C0DC2" w:rsidRDefault="002E1808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FF7E303" w:rsidR="004C0DC2" w:rsidRDefault="002E1808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0"/>
            </w:rPr>
            <w:t>AAS Information Technology</w:t>
          </w:r>
        </w:sdtContent>
      </w:sdt>
    </w:p>
    <w:p w14:paraId="76B9D239" w14:textId="609C7D9B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9B01D3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A5815FC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9B01D3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9B01D3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7C22EEE4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9B01D3">
            <w:rPr>
              <w:rStyle w:val="Style46"/>
            </w:rPr>
            <w:t>This is an update to add a prerequisite.</w:t>
          </w:r>
        </w:sdtContent>
      </w:sdt>
    </w:p>
    <w:p w14:paraId="74F25B80" w14:textId="4029A942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2E1808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B01D3"/>
    <w:rsid w:val="009F6C2F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505C26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2021-01-06T21:32:00Z</dcterms:modified>
</cp:coreProperties>
</file>