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1981C" w14:textId="77777777" w:rsidR="00E315B2" w:rsidRDefault="00E80BEA" w:rsidP="00712322">
      <w:pPr>
        <w:spacing w:before="183" w:line="300" w:lineRule="auto"/>
        <w:ind w:firstLine="8"/>
        <w:rPr>
          <w:rFonts w:ascii="Arial"/>
          <w:b/>
          <w:sz w:val="40"/>
        </w:rPr>
      </w:pPr>
      <w:r>
        <w:rPr>
          <w:rFonts w:ascii="Arial"/>
          <w:b/>
          <w:color w:val="010101"/>
          <w:w w:val="95"/>
          <w:sz w:val="40"/>
        </w:rPr>
        <w:t>ASSOCIATE</w:t>
      </w:r>
      <w:r>
        <w:rPr>
          <w:rFonts w:ascii="Arial"/>
          <w:b/>
          <w:color w:val="010101"/>
          <w:spacing w:val="-23"/>
          <w:w w:val="95"/>
          <w:sz w:val="40"/>
        </w:rPr>
        <w:t xml:space="preserve"> </w:t>
      </w:r>
      <w:r>
        <w:rPr>
          <w:rFonts w:ascii="Arial"/>
          <w:b/>
          <w:color w:val="010101"/>
          <w:w w:val="95"/>
          <w:sz w:val="40"/>
        </w:rPr>
        <w:t>IN</w:t>
      </w:r>
      <w:r>
        <w:rPr>
          <w:rFonts w:ascii="Arial"/>
          <w:b/>
          <w:color w:val="010101"/>
          <w:spacing w:val="-33"/>
          <w:w w:val="95"/>
          <w:sz w:val="40"/>
        </w:rPr>
        <w:t xml:space="preserve"> </w:t>
      </w:r>
      <w:r>
        <w:rPr>
          <w:rFonts w:ascii="Arial"/>
          <w:b/>
          <w:color w:val="010101"/>
          <w:w w:val="95"/>
          <w:sz w:val="40"/>
        </w:rPr>
        <w:t>APPLIED</w:t>
      </w:r>
      <w:r>
        <w:rPr>
          <w:rFonts w:ascii="Arial"/>
          <w:b/>
          <w:color w:val="010101"/>
          <w:spacing w:val="-10"/>
          <w:w w:val="95"/>
          <w:sz w:val="40"/>
        </w:rPr>
        <w:t xml:space="preserve"> </w:t>
      </w:r>
      <w:r>
        <w:rPr>
          <w:rFonts w:ascii="Arial"/>
          <w:b/>
          <w:color w:val="010101"/>
          <w:w w:val="95"/>
          <w:sz w:val="40"/>
        </w:rPr>
        <w:t>SCIENCE</w:t>
      </w:r>
      <w:r>
        <w:rPr>
          <w:rFonts w:ascii="Arial"/>
          <w:b/>
          <w:color w:val="010101"/>
          <w:spacing w:val="-31"/>
          <w:w w:val="95"/>
          <w:sz w:val="40"/>
        </w:rPr>
        <w:t xml:space="preserve"> </w:t>
      </w:r>
      <w:r>
        <w:rPr>
          <w:rFonts w:ascii="Arial"/>
          <w:b/>
          <w:color w:val="010101"/>
          <w:w w:val="95"/>
          <w:sz w:val="40"/>
        </w:rPr>
        <w:t>-</w:t>
      </w:r>
      <w:r>
        <w:rPr>
          <w:rFonts w:ascii="Arial"/>
          <w:b/>
          <w:color w:val="010101"/>
          <w:spacing w:val="-25"/>
          <w:w w:val="95"/>
          <w:sz w:val="40"/>
        </w:rPr>
        <w:t xml:space="preserve"> </w:t>
      </w:r>
      <w:r>
        <w:rPr>
          <w:rFonts w:ascii="Arial"/>
          <w:b/>
          <w:color w:val="010101"/>
          <w:w w:val="95"/>
          <w:sz w:val="40"/>
        </w:rPr>
        <w:t xml:space="preserve">INFORMATION </w:t>
      </w:r>
      <w:r>
        <w:rPr>
          <w:rFonts w:ascii="Arial"/>
          <w:b/>
          <w:color w:val="010101"/>
          <w:sz w:val="40"/>
        </w:rPr>
        <w:t>TECHNOLOGY</w:t>
      </w:r>
    </w:p>
    <w:p w14:paraId="433AC30A" w14:textId="2F3A8568" w:rsidR="00E315B2" w:rsidRPr="00B230E8" w:rsidRDefault="00E80BEA" w:rsidP="00712322">
      <w:pPr>
        <w:rPr>
          <w:rFonts w:ascii="Arial"/>
          <w:sz w:val="32"/>
          <w:szCs w:val="24"/>
        </w:rPr>
      </w:pPr>
      <w:r w:rsidRPr="00B230E8">
        <w:rPr>
          <w:rFonts w:ascii="Arial"/>
          <w:color w:val="010101"/>
          <w:w w:val="105"/>
          <w:sz w:val="32"/>
          <w:szCs w:val="24"/>
        </w:rPr>
        <w:t>Viewing Program Version for</w:t>
      </w:r>
      <w:r w:rsidR="00CC5CEA" w:rsidRPr="00B230E8">
        <w:rPr>
          <w:rFonts w:ascii="Arial"/>
          <w:color w:val="010101"/>
          <w:w w:val="105"/>
          <w:sz w:val="32"/>
          <w:szCs w:val="24"/>
        </w:rPr>
        <w:t xml:space="preserve"> </w:t>
      </w:r>
      <w:r w:rsidR="00420230" w:rsidRPr="00B230E8">
        <w:rPr>
          <w:rFonts w:ascii="Arial"/>
          <w:color w:val="010101"/>
          <w:w w:val="105"/>
          <w:sz w:val="32"/>
          <w:szCs w:val="24"/>
        </w:rPr>
        <w:t>Fall</w:t>
      </w:r>
      <w:r w:rsidR="005D43D9" w:rsidRPr="00B230E8">
        <w:rPr>
          <w:rFonts w:ascii="Arial"/>
          <w:color w:val="010101"/>
          <w:w w:val="105"/>
          <w:sz w:val="32"/>
          <w:szCs w:val="24"/>
        </w:rPr>
        <w:t xml:space="preserve"> </w:t>
      </w:r>
      <w:r w:rsidR="00420230" w:rsidRPr="00B230E8">
        <w:rPr>
          <w:rFonts w:ascii="Arial"/>
          <w:color w:val="010101"/>
          <w:w w:val="105"/>
          <w:sz w:val="32"/>
          <w:szCs w:val="24"/>
        </w:rPr>
        <w:t>2021</w:t>
      </w:r>
    </w:p>
    <w:p w14:paraId="5656CB14" w14:textId="77777777" w:rsidR="00712322" w:rsidRDefault="00712322">
      <w:pPr>
        <w:pStyle w:val="BodyText"/>
        <w:rPr>
          <w:sz w:val="28"/>
        </w:rPr>
      </w:pPr>
    </w:p>
    <w:p w14:paraId="65C75B1D" w14:textId="3A7C8714" w:rsidR="00CE29C0" w:rsidRPr="00B230E8" w:rsidRDefault="000114F9">
      <w:pPr>
        <w:pStyle w:val="BodyText"/>
        <w:rPr>
          <w:rFonts w:ascii="Arial" w:hAnsi="Arial" w:cs="Arial"/>
          <w:sz w:val="28"/>
          <w:szCs w:val="28"/>
        </w:rPr>
      </w:pPr>
      <w:commentRangeStart w:id="0"/>
      <w:r w:rsidRPr="00B230E8">
        <w:rPr>
          <w:rFonts w:ascii="Arial" w:hAnsi="Arial" w:cs="Arial"/>
          <w:sz w:val="28"/>
          <w:szCs w:val="28"/>
        </w:rPr>
        <w:t>This vocational</w:t>
      </w:r>
      <w:r w:rsidR="006A65EF" w:rsidRPr="00B230E8">
        <w:rPr>
          <w:rFonts w:ascii="Arial" w:hAnsi="Arial" w:cs="Arial"/>
          <w:sz w:val="28"/>
          <w:szCs w:val="28"/>
        </w:rPr>
        <w:t>, employable</w:t>
      </w:r>
      <w:r w:rsidRPr="00B230E8">
        <w:rPr>
          <w:rFonts w:ascii="Arial" w:hAnsi="Arial" w:cs="Arial"/>
          <w:sz w:val="28"/>
          <w:szCs w:val="28"/>
        </w:rPr>
        <w:t>, applied</w:t>
      </w:r>
      <w:r w:rsidR="006A65EF" w:rsidRPr="00B230E8">
        <w:rPr>
          <w:rFonts w:ascii="Arial" w:hAnsi="Arial" w:cs="Arial"/>
          <w:sz w:val="28"/>
          <w:szCs w:val="28"/>
        </w:rPr>
        <w:t xml:space="preserve"> technical degree is intended for students interested in pursuing a </w:t>
      </w:r>
      <w:r w:rsidR="000B0579" w:rsidRPr="00B230E8">
        <w:rPr>
          <w:rFonts w:ascii="Arial" w:hAnsi="Arial" w:cs="Arial"/>
          <w:sz w:val="28"/>
          <w:szCs w:val="28"/>
        </w:rPr>
        <w:t xml:space="preserve">high-tech </w:t>
      </w:r>
      <w:r w:rsidR="006A65EF" w:rsidRPr="00B230E8">
        <w:rPr>
          <w:rFonts w:ascii="Arial" w:hAnsi="Arial" w:cs="Arial"/>
          <w:sz w:val="28"/>
          <w:szCs w:val="28"/>
        </w:rPr>
        <w:t>career</w:t>
      </w:r>
      <w:r w:rsidR="000B0579" w:rsidRPr="00B230E8">
        <w:rPr>
          <w:rFonts w:ascii="Arial" w:hAnsi="Arial" w:cs="Arial"/>
          <w:sz w:val="28"/>
          <w:szCs w:val="28"/>
        </w:rPr>
        <w:t>.  Stu</w:t>
      </w:r>
      <w:r w:rsidR="00713F97" w:rsidRPr="00B230E8">
        <w:rPr>
          <w:rFonts w:ascii="Arial" w:hAnsi="Arial" w:cs="Arial"/>
          <w:sz w:val="28"/>
          <w:szCs w:val="28"/>
        </w:rPr>
        <w:t>dents enrolled in this program are expected to commit a minimum of three hours each week</w:t>
      </w:r>
      <w:r w:rsidR="004F2682" w:rsidRPr="00B230E8">
        <w:rPr>
          <w:rFonts w:ascii="Arial" w:hAnsi="Arial" w:cs="Arial"/>
          <w:sz w:val="28"/>
          <w:szCs w:val="28"/>
        </w:rPr>
        <w:t xml:space="preserve"> for each credit enrolled.  T</w:t>
      </w:r>
      <w:r w:rsidR="00790F42" w:rsidRPr="00B230E8">
        <w:rPr>
          <w:rFonts w:ascii="Arial" w:hAnsi="Arial" w:cs="Arial"/>
          <w:sz w:val="28"/>
          <w:szCs w:val="28"/>
        </w:rPr>
        <w:t xml:space="preserve">his program covers topics and skills from entry level </w:t>
      </w:r>
      <w:r w:rsidR="007D1844" w:rsidRPr="00B230E8">
        <w:rPr>
          <w:rFonts w:ascii="Arial" w:hAnsi="Arial" w:cs="Arial"/>
          <w:sz w:val="28"/>
          <w:szCs w:val="28"/>
        </w:rPr>
        <w:t xml:space="preserve">information </w:t>
      </w:r>
      <w:r w:rsidR="00790F42" w:rsidRPr="00B230E8">
        <w:rPr>
          <w:rFonts w:ascii="Arial" w:hAnsi="Arial" w:cs="Arial"/>
          <w:sz w:val="28"/>
          <w:szCs w:val="28"/>
        </w:rPr>
        <w:t>technology</w:t>
      </w:r>
      <w:r w:rsidR="000B0579" w:rsidRPr="00B230E8">
        <w:rPr>
          <w:rFonts w:ascii="Arial" w:hAnsi="Arial" w:cs="Arial"/>
          <w:sz w:val="28"/>
          <w:szCs w:val="28"/>
        </w:rPr>
        <w:t xml:space="preserve"> </w:t>
      </w:r>
      <w:r w:rsidR="00BD1BC6" w:rsidRPr="00B230E8">
        <w:rPr>
          <w:rFonts w:ascii="Arial" w:hAnsi="Arial" w:cs="Arial"/>
          <w:sz w:val="28"/>
          <w:szCs w:val="28"/>
        </w:rPr>
        <w:t xml:space="preserve">to advanced topics such as cybersecurity and operations systems theory. </w:t>
      </w:r>
    </w:p>
    <w:p w14:paraId="58645A4E" w14:textId="07EC6765" w:rsidR="004D1A11" w:rsidRPr="00B230E8" w:rsidRDefault="00CE29C0">
      <w:pPr>
        <w:pStyle w:val="BodyText"/>
        <w:rPr>
          <w:rFonts w:ascii="Arial" w:hAnsi="Arial" w:cs="Arial"/>
          <w:sz w:val="28"/>
          <w:szCs w:val="28"/>
        </w:rPr>
      </w:pPr>
      <w:r w:rsidRPr="00B230E8">
        <w:rPr>
          <w:rFonts w:ascii="Arial" w:hAnsi="Arial" w:cs="Arial"/>
          <w:sz w:val="28"/>
          <w:szCs w:val="28"/>
        </w:rPr>
        <w:t>Students entering this program should have basic Windows computing skills</w:t>
      </w:r>
      <w:r w:rsidR="007776C6" w:rsidRPr="00B230E8">
        <w:rPr>
          <w:rFonts w:ascii="Arial" w:hAnsi="Arial" w:cs="Arial"/>
          <w:sz w:val="28"/>
          <w:szCs w:val="28"/>
        </w:rPr>
        <w:t xml:space="preserve">.  Students should also have </w:t>
      </w:r>
      <w:r w:rsidR="004D1A11" w:rsidRPr="00B230E8">
        <w:rPr>
          <w:rFonts w:ascii="Arial" w:hAnsi="Arial" w:cs="Arial"/>
          <w:sz w:val="28"/>
          <w:szCs w:val="28"/>
        </w:rPr>
        <w:t>access to</w:t>
      </w:r>
      <w:r w:rsidR="007776C6" w:rsidRPr="00B230E8">
        <w:rPr>
          <w:rFonts w:ascii="Arial" w:hAnsi="Arial" w:cs="Arial"/>
          <w:sz w:val="28"/>
          <w:szCs w:val="28"/>
        </w:rPr>
        <w:t xml:space="preserve"> a modern Windows computer </w:t>
      </w:r>
      <w:r w:rsidR="00691BD7" w:rsidRPr="00B230E8">
        <w:rPr>
          <w:rFonts w:ascii="Arial" w:hAnsi="Arial" w:cs="Arial"/>
          <w:sz w:val="28"/>
          <w:szCs w:val="28"/>
        </w:rPr>
        <w:t>and high</w:t>
      </w:r>
      <w:r w:rsidR="004D1A11" w:rsidRPr="00B230E8">
        <w:rPr>
          <w:rFonts w:ascii="Arial" w:hAnsi="Arial" w:cs="Arial"/>
          <w:sz w:val="28"/>
          <w:szCs w:val="28"/>
        </w:rPr>
        <w:t xml:space="preserve">-speed Internet for online courses.  </w:t>
      </w:r>
    </w:p>
    <w:p w14:paraId="4761A3DB" w14:textId="098F8AAB" w:rsidR="00CE29C0" w:rsidRPr="00B230E8" w:rsidRDefault="00CE29C0">
      <w:pPr>
        <w:pStyle w:val="BodyText"/>
        <w:rPr>
          <w:rFonts w:ascii="Arial" w:hAnsi="Arial" w:cs="Arial"/>
          <w:sz w:val="28"/>
          <w:szCs w:val="28"/>
        </w:rPr>
      </w:pPr>
      <w:r w:rsidRPr="00B230E8">
        <w:rPr>
          <w:rFonts w:ascii="Arial" w:hAnsi="Arial" w:cs="Arial"/>
          <w:sz w:val="28"/>
          <w:szCs w:val="28"/>
        </w:rPr>
        <w:t xml:space="preserve">Many of the courses in this program </w:t>
      </w:r>
      <w:r w:rsidR="007E34EE" w:rsidRPr="00B230E8">
        <w:rPr>
          <w:rFonts w:ascii="Arial" w:hAnsi="Arial" w:cs="Arial"/>
          <w:sz w:val="28"/>
          <w:szCs w:val="28"/>
        </w:rPr>
        <w:t>include topics and content</w:t>
      </w:r>
      <w:r w:rsidR="00B07DF9" w:rsidRPr="00B230E8">
        <w:rPr>
          <w:rFonts w:ascii="Arial" w:hAnsi="Arial" w:cs="Arial"/>
          <w:sz w:val="28"/>
          <w:szCs w:val="28"/>
        </w:rPr>
        <w:t xml:space="preserve"> covered in many industry certifications.  These courses are not intended to be a bootcamp style preparation</w:t>
      </w:r>
      <w:r w:rsidR="00691BD7" w:rsidRPr="00B230E8">
        <w:rPr>
          <w:rFonts w:ascii="Arial" w:hAnsi="Arial" w:cs="Arial"/>
          <w:sz w:val="28"/>
          <w:szCs w:val="28"/>
        </w:rPr>
        <w:t xml:space="preserve"> course.  Students that complete courses will be able to </w:t>
      </w:r>
      <w:r w:rsidR="003E42E7" w:rsidRPr="00B230E8">
        <w:rPr>
          <w:rFonts w:ascii="Arial" w:hAnsi="Arial" w:cs="Arial"/>
          <w:sz w:val="28"/>
          <w:szCs w:val="28"/>
        </w:rPr>
        <w:t>prepare to take industry certification exams</w:t>
      </w:r>
      <w:r w:rsidR="00841A24" w:rsidRPr="00B230E8">
        <w:rPr>
          <w:rFonts w:ascii="Arial" w:hAnsi="Arial" w:cs="Arial"/>
          <w:sz w:val="28"/>
          <w:szCs w:val="28"/>
        </w:rPr>
        <w:t xml:space="preserve"> with a reasonable amount of self-preparation. Industry certifications are not required to complete any course or the program, but students are strongly encouraged to </w:t>
      </w:r>
      <w:r w:rsidR="00121F2C" w:rsidRPr="00B230E8">
        <w:rPr>
          <w:rFonts w:ascii="Arial" w:hAnsi="Arial" w:cs="Arial"/>
          <w:sz w:val="28"/>
          <w:szCs w:val="28"/>
        </w:rPr>
        <w:t>pass a minimum of one industry certification while enrolled in this degree plan.</w:t>
      </w:r>
    </w:p>
    <w:p w14:paraId="184DA7E3" w14:textId="5BA487EA" w:rsidR="00121F2C" w:rsidRPr="00B230E8" w:rsidRDefault="00121F2C" w:rsidP="00121F2C">
      <w:pPr>
        <w:pStyle w:val="BodyText"/>
        <w:rPr>
          <w:rFonts w:ascii="Arial" w:hAnsi="Arial" w:cs="Arial"/>
          <w:sz w:val="28"/>
          <w:szCs w:val="28"/>
        </w:rPr>
      </w:pPr>
      <w:r w:rsidRPr="00B230E8">
        <w:rPr>
          <w:rFonts w:ascii="Arial" w:hAnsi="Arial" w:cs="Arial"/>
          <w:sz w:val="28"/>
          <w:szCs w:val="28"/>
        </w:rPr>
        <w:t xml:space="preserve">Completing this program will prepare </w:t>
      </w:r>
      <w:r w:rsidR="00B230E8" w:rsidRPr="00B230E8">
        <w:rPr>
          <w:rFonts w:ascii="Arial" w:hAnsi="Arial" w:cs="Arial"/>
          <w:sz w:val="28"/>
          <w:szCs w:val="28"/>
        </w:rPr>
        <w:t xml:space="preserve">graduates </w:t>
      </w:r>
      <w:r w:rsidRPr="00B230E8">
        <w:rPr>
          <w:rFonts w:ascii="Arial" w:hAnsi="Arial" w:cs="Arial"/>
          <w:sz w:val="28"/>
          <w:szCs w:val="28"/>
        </w:rPr>
        <w:t xml:space="preserve">for many entry level Information Technology jobs.  Students interested in advance or specialized careers should consider continuing their studies to pursue a Bachelor of Applied Science in Information Technology Systems or Cyber </w:t>
      </w:r>
      <w:r w:rsidR="00D001D7" w:rsidRPr="00B230E8">
        <w:rPr>
          <w:rFonts w:ascii="Arial" w:hAnsi="Arial" w:cs="Arial"/>
          <w:sz w:val="28"/>
          <w:szCs w:val="28"/>
        </w:rPr>
        <w:t>Security</w:t>
      </w:r>
      <w:r w:rsidRPr="00B230E8">
        <w:rPr>
          <w:rFonts w:ascii="Arial" w:hAnsi="Arial" w:cs="Arial"/>
          <w:sz w:val="28"/>
          <w:szCs w:val="28"/>
        </w:rPr>
        <w:t xml:space="preserve"> at SFCC.  </w:t>
      </w:r>
      <w:commentRangeEnd w:id="0"/>
      <w:r w:rsidR="00007EB1" w:rsidRPr="00B230E8">
        <w:rPr>
          <w:rStyle w:val="CommentReference"/>
          <w:rFonts w:ascii="Arial" w:hAnsi="Arial" w:cs="Arial"/>
          <w:sz w:val="28"/>
          <w:szCs w:val="28"/>
        </w:rPr>
        <w:commentReference w:id="0"/>
      </w:r>
    </w:p>
    <w:p w14:paraId="62C7712D" w14:textId="77777777" w:rsidR="00121F2C" w:rsidRDefault="00121F2C">
      <w:pPr>
        <w:pStyle w:val="BodyText"/>
        <w:rPr>
          <w:sz w:val="28"/>
        </w:rPr>
      </w:pPr>
    </w:p>
    <w:p w14:paraId="2DB86ABA" w14:textId="0B17DC9E" w:rsidR="00E315B2" w:rsidRPr="00B230E8" w:rsidRDefault="00E80BEA">
      <w:pPr>
        <w:pStyle w:val="Heading1"/>
        <w:ind w:left="353"/>
        <w:rPr>
          <w:color w:val="010101"/>
          <w:w w:val="105"/>
        </w:rPr>
      </w:pPr>
      <w:r w:rsidRPr="00B230E8">
        <w:rPr>
          <w:color w:val="010101"/>
          <w:w w:val="105"/>
        </w:rPr>
        <w:t>Learning Outcomes</w:t>
      </w:r>
    </w:p>
    <w:p w14:paraId="2D7746BB" w14:textId="5FF6E383" w:rsidR="003B1AAA" w:rsidRPr="00B230E8" w:rsidRDefault="003B1AAA" w:rsidP="003B1AAA">
      <w:pPr>
        <w:pStyle w:val="Heading2"/>
        <w:rPr>
          <w:rFonts w:ascii="Arial" w:hAnsi="Arial" w:cs="Arial"/>
        </w:rPr>
      </w:pPr>
      <w:r w:rsidRPr="00B230E8">
        <w:rPr>
          <w:rFonts w:ascii="Arial" w:hAnsi="Arial" w:cs="Arial"/>
          <w:w w:val="105"/>
        </w:rPr>
        <w:t xml:space="preserve">Upon graduation from the Information Technology program, graduates should be able to: </w:t>
      </w:r>
    </w:p>
    <w:p w14:paraId="56BCE0E0" w14:textId="51FEF5EC" w:rsidR="003B1AAA" w:rsidRPr="00B230E8" w:rsidRDefault="003B1AAA" w:rsidP="003B1AAA">
      <w:pPr>
        <w:pStyle w:val="ListParagraph"/>
        <w:numPr>
          <w:ilvl w:val="0"/>
          <w:numId w:val="3"/>
        </w:numPr>
        <w:tabs>
          <w:tab w:val="left" w:pos="935"/>
        </w:tabs>
        <w:spacing w:before="160" w:line="252" w:lineRule="auto"/>
        <w:ind w:right="454"/>
        <w:rPr>
          <w:rFonts w:ascii="Arial" w:hAnsi="Arial" w:cs="Arial"/>
          <w:color w:val="010101"/>
          <w:sz w:val="28"/>
          <w:szCs w:val="28"/>
        </w:rPr>
      </w:pPr>
      <w:bookmarkStart w:id="1" w:name="_Hlk60818287"/>
      <w:r w:rsidRPr="00B230E8">
        <w:rPr>
          <w:rFonts w:ascii="Arial" w:hAnsi="Arial" w:cs="Arial"/>
          <w:color w:val="010101"/>
          <w:sz w:val="28"/>
          <w:szCs w:val="28"/>
        </w:rPr>
        <w:t>Compare computing</w:t>
      </w:r>
      <w:r w:rsidR="00EE61C6" w:rsidRPr="00B230E8">
        <w:rPr>
          <w:rFonts w:ascii="Arial" w:hAnsi="Arial" w:cs="Arial"/>
          <w:color w:val="010101"/>
          <w:sz w:val="28"/>
          <w:szCs w:val="28"/>
        </w:rPr>
        <w:t xml:space="preserve"> concepts and functional elements</w:t>
      </w:r>
      <w:r w:rsidR="00B230E8" w:rsidRPr="00B230E8">
        <w:rPr>
          <w:rFonts w:ascii="Arial" w:hAnsi="Arial" w:cs="Arial"/>
          <w:color w:val="010101"/>
          <w:sz w:val="28"/>
          <w:szCs w:val="28"/>
        </w:rPr>
        <w:t>.</w:t>
      </w:r>
    </w:p>
    <w:p w14:paraId="029588CA" w14:textId="3D2D3760" w:rsidR="00E315B2" w:rsidRPr="00B230E8" w:rsidRDefault="00EE61C6" w:rsidP="003B1AAA">
      <w:pPr>
        <w:pStyle w:val="ListParagraph"/>
        <w:numPr>
          <w:ilvl w:val="0"/>
          <w:numId w:val="3"/>
        </w:numPr>
        <w:tabs>
          <w:tab w:val="left" w:pos="935"/>
        </w:tabs>
        <w:spacing w:before="160" w:line="252" w:lineRule="auto"/>
        <w:ind w:right="454"/>
        <w:rPr>
          <w:rFonts w:ascii="Arial" w:hAnsi="Arial" w:cs="Arial"/>
          <w:color w:val="010101"/>
          <w:sz w:val="28"/>
          <w:szCs w:val="28"/>
        </w:rPr>
      </w:pPr>
      <w:r w:rsidRPr="00B230E8">
        <w:rPr>
          <w:rFonts w:ascii="Arial" w:hAnsi="Arial" w:cs="Arial"/>
          <w:color w:val="010101"/>
          <w:sz w:val="28"/>
          <w:szCs w:val="28"/>
        </w:rPr>
        <w:t>Evaluate fundamental n</w:t>
      </w:r>
      <w:r w:rsidR="003B1AAA" w:rsidRPr="00B230E8">
        <w:rPr>
          <w:rFonts w:ascii="Arial" w:hAnsi="Arial" w:cs="Arial"/>
          <w:color w:val="010101"/>
          <w:sz w:val="28"/>
          <w:szCs w:val="28"/>
        </w:rPr>
        <w:t>etwork</w:t>
      </w:r>
      <w:r w:rsidRPr="00B230E8">
        <w:rPr>
          <w:rFonts w:ascii="Arial" w:hAnsi="Arial" w:cs="Arial"/>
          <w:color w:val="010101"/>
          <w:sz w:val="28"/>
          <w:szCs w:val="28"/>
        </w:rPr>
        <w:t>ing concepts</w:t>
      </w:r>
      <w:r w:rsidR="00B230E8" w:rsidRPr="00B230E8">
        <w:rPr>
          <w:rFonts w:ascii="Arial" w:hAnsi="Arial" w:cs="Arial"/>
          <w:color w:val="010101"/>
          <w:sz w:val="28"/>
          <w:szCs w:val="28"/>
        </w:rPr>
        <w:t>.</w:t>
      </w:r>
    </w:p>
    <w:p w14:paraId="42913E4D" w14:textId="0AB23326" w:rsidR="00121F2C" w:rsidRPr="00B230E8" w:rsidRDefault="00EE61C6" w:rsidP="003B1AAA">
      <w:pPr>
        <w:pStyle w:val="ListParagraph"/>
        <w:numPr>
          <w:ilvl w:val="0"/>
          <w:numId w:val="3"/>
        </w:numPr>
        <w:tabs>
          <w:tab w:val="left" w:pos="935"/>
        </w:tabs>
        <w:spacing w:before="160" w:line="252" w:lineRule="auto"/>
        <w:ind w:right="454"/>
        <w:rPr>
          <w:rFonts w:ascii="Arial" w:hAnsi="Arial" w:cs="Arial"/>
          <w:color w:val="010101"/>
          <w:sz w:val="28"/>
          <w:szCs w:val="28"/>
        </w:rPr>
      </w:pPr>
      <w:r w:rsidRPr="00B230E8">
        <w:rPr>
          <w:rFonts w:ascii="Arial" w:hAnsi="Arial" w:cs="Arial"/>
          <w:color w:val="010101"/>
          <w:sz w:val="28"/>
          <w:szCs w:val="28"/>
        </w:rPr>
        <w:t>Recommend standard s</w:t>
      </w:r>
      <w:r w:rsidR="003B1AAA" w:rsidRPr="00B230E8">
        <w:rPr>
          <w:rFonts w:ascii="Arial" w:hAnsi="Arial" w:cs="Arial"/>
          <w:color w:val="010101"/>
          <w:sz w:val="28"/>
          <w:szCs w:val="28"/>
        </w:rPr>
        <w:t>ecurity</w:t>
      </w:r>
      <w:r w:rsidRPr="00B230E8">
        <w:rPr>
          <w:rFonts w:ascii="Arial" w:hAnsi="Arial" w:cs="Arial"/>
          <w:color w:val="010101"/>
          <w:sz w:val="28"/>
          <w:szCs w:val="28"/>
        </w:rPr>
        <w:t xml:space="preserve"> concepts</w:t>
      </w:r>
      <w:r w:rsidR="00B230E8" w:rsidRPr="00B230E8">
        <w:rPr>
          <w:rFonts w:ascii="Arial" w:hAnsi="Arial" w:cs="Arial"/>
          <w:color w:val="010101"/>
          <w:sz w:val="28"/>
          <w:szCs w:val="28"/>
        </w:rPr>
        <w:t>.</w:t>
      </w:r>
    </w:p>
    <w:p w14:paraId="657E184C" w14:textId="7160E10A" w:rsidR="00121F2C" w:rsidRPr="00B230E8" w:rsidRDefault="00EE61C6" w:rsidP="003B1AAA">
      <w:pPr>
        <w:pStyle w:val="ListParagraph"/>
        <w:numPr>
          <w:ilvl w:val="0"/>
          <w:numId w:val="3"/>
        </w:numPr>
        <w:tabs>
          <w:tab w:val="left" w:pos="935"/>
        </w:tabs>
        <w:spacing w:before="160" w:line="252" w:lineRule="auto"/>
        <w:ind w:right="454"/>
        <w:rPr>
          <w:rFonts w:ascii="Arial" w:hAnsi="Arial" w:cs="Arial"/>
          <w:color w:val="010101"/>
          <w:sz w:val="28"/>
          <w:szCs w:val="28"/>
        </w:rPr>
      </w:pPr>
      <w:r w:rsidRPr="00B230E8">
        <w:rPr>
          <w:rFonts w:ascii="Arial" w:hAnsi="Arial" w:cs="Arial"/>
          <w:color w:val="010101"/>
          <w:sz w:val="28"/>
          <w:szCs w:val="28"/>
        </w:rPr>
        <w:t>Make use of common d</w:t>
      </w:r>
      <w:r w:rsidR="003B1AAA" w:rsidRPr="00B230E8">
        <w:rPr>
          <w:rFonts w:ascii="Arial" w:hAnsi="Arial" w:cs="Arial"/>
          <w:color w:val="010101"/>
          <w:sz w:val="28"/>
          <w:szCs w:val="28"/>
        </w:rPr>
        <w:t>ata</w:t>
      </w:r>
      <w:r w:rsidRPr="00B230E8">
        <w:rPr>
          <w:rFonts w:ascii="Arial" w:hAnsi="Arial" w:cs="Arial"/>
          <w:color w:val="010101"/>
          <w:sz w:val="28"/>
          <w:szCs w:val="28"/>
        </w:rPr>
        <w:t xml:space="preserve"> management technologies</w:t>
      </w:r>
      <w:r w:rsidR="00B230E8" w:rsidRPr="00B230E8">
        <w:rPr>
          <w:rFonts w:ascii="Arial" w:hAnsi="Arial" w:cs="Arial"/>
          <w:color w:val="010101"/>
          <w:sz w:val="28"/>
          <w:szCs w:val="28"/>
        </w:rPr>
        <w:t>.</w:t>
      </w:r>
    </w:p>
    <w:p w14:paraId="79DA70C3" w14:textId="2CA62B3A" w:rsidR="00121F2C" w:rsidRPr="00B230E8" w:rsidRDefault="00EE61C6" w:rsidP="003B1AAA">
      <w:pPr>
        <w:pStyle w:val="ListParagraph"/>
        <w:numPr>
          <w:ilvl w:val="0"/>
          <w:numId w:val="3"/>
        </w:numPr>
        <w:tabs>
          <w:tab w:val="left" w:pos="935"/>
        </w:tabs>
        <w:spacing w:before="160" w:line="252" w:lineRule="auto"/>
        <w:ind w:right="454"/>
        <w:rPr>
          <w:rFonts w:ascii="Arial" w:hAnsi="Arial" w:cs="Arial"/>
          <w:color w:val="010101"/>
          <w:sz w:val="28"/>
          <w:szCs w:val="28"/>
        </w:rPr>
      </w:pPr>
      <w:r w:rsidRPr="00B230E8">
        <w:rPr>
          <w:rFonts w:ascii="Arial" w:hAnsi="Arial" w:cs="Arial"/>
          <w:color w:val="010101"/>
          <w:sz w:val="28"/>
          <w:szCs w:val="28"/>
        </w:rPr>
        <w:lastRenderedPageBreak/>
        <w:t xml:space="preserve">Construct functional computer </w:t>
      </w:r>
      <w:r w:rsidR="00D001D7" w:rsidRPr="00B230E8">
        <w:rPr>
          <w:rFonts w:ascii="Arial" w:hAnsi="Arial" w:cs="Arial"/>
          <w:color w:val="010101"/>
          <w:sz w:val="28"/>
          <w:szCs w:val="28"/>
        </w:rPr>
        <w:t xml:space="preserve">automation </w:t>
      </w:r>
      <w:r w:rsidRPr="00B230E8">
        <w:rPr>
          <w:rFonts w:ascii="Arial" w:hAnsi="Arial" w:cs="Arial"/>
          <w:color w:val="010101"/>
          <w:sz w:val="28"/>
          <w:szCs w:val="28"/>
        </w:rPr>
        <w:t>s</w:t>
      </w:r>
      <w:r w:rsidR="003B1AAA" w:rsidRPr="00B230E8">
        <w:rPr>
          <w:rFonts w:ascii="Arial" w:hAnsi="Arial" w:cs="Arial"/>
          <w:color w:val="010101"/>
          <w:sz w:val="28"/>
          <w:szCs w:val="28"/>
        </w:rPr>
        <w:t>cript</w:t>
      </w:r>
      <w:r w:rsidRPr="00B230E8">
        <w:rPr>
          <w:rFonts w:ascii="Arial" w:hAnsi="Arial" w:cs="Arial"/>
          <w:color w:val="010101"/>
          <w:sz w:val="28"/>
          <w:szCs w:val="28"/>
        </w:rPr>
        <w:t>s</w:t>
      </w:r>
      <w:r w:rsidR="00B230E8" w:rsidRPr="00B230E8">
        <w:rPr>
          <w:rFonts w:ascii="Arial" w:hAnsi="Arial" w:cs="Arial"/>
          <w:color w:val="010101"/>
          <w:sz w:val="28"/>
          <w:szCs w:val="28"/>
        </w:rPr>
        <w:t>.</w:t>
      </w:r>
    </w:p>
    <w:bookmarkEnd w:id="1"/>
    <w:p w14:paraId="3DAD540C" w14:textId="77777777" w:rsidR="00E315B2" w:rsidRDefault="00E315B2">
      <w:pPr>
        <w:pStyle w:val="BodyText"/>
        <w:rPr>
          <w:sz w:val="28"/>
        </w:rPr>
      </w:pPr>
    </w:p>
    <w:p w14:paraId="1E3CB838" w14:textId="3F348D6A" w:rsidR="00E315B2" w:rsidRDefault="00E80BEA" w:rsidP="00A019EF">
      <w:pPr>
        <w:pStyle w:val="Heading1"/>
        <w:spacing w:before="200"/>
        <w:ind w:left="347"/>
        <w:rPr>
          <w:color w:val="010101"/>
          <w:w w:val="105"/>
        </w:rPr>
      </w:pPr>
      <w:r>
        <w:rPr>
          <w:color w:val="010101"/>
          <w:w w:val="105"/>
        </w:rPr>
        <w:t>Ca</w:t>
      </w:r>
      <w:r w:rsidR="00A019EF">
        <w:rPr>
          <w:color w:val="010101"/>
          <w:w w:val="105"/>
        </w:rPr>
        <w:t>reer Opportunities</w:t>
      </w:r>
    </w:p>
    <w:p w14:paraId="4F623363" w14:textId="7F15CB82" w:rsidR="00A019EF" w:rsidRPr="00487A4C" w:rsidRDefault="00A019EF" w:rsidP="003B1AAA">
      <w:pPr>
        <w:pStyle w:val="Heading1"/>
        <w:spacing w:before="200"/>
        <w:rPr>
          <w:sz w:val="32"/>
          <w:szCs w:val="32"/>
        </w:rPr>
      </w:pPr>
      <w:r>
        <w:rPr>
          <w:color w:val="010101"/>
          <w:w w:val="105"/>
        </w:rPr>
        <w:tab/>
      </w:r>
      <w:r w:rsidR="003B1AAA">
        <w:rPr>
          <w:color w:val="010101"/>
          <w:w w:val="105"/>
          <w:sz w:val="32"/>
          <w:szCs w:val="32"/>
        </w:rPr>
        <w:t>Graduates can pursue technical careers with job titles such as</w:t>
      </w:r>
      <w:r w:rsidR="003B1AAA" w:rsidRPr="003B1AAA">
        <w:rPr>
          <w:color w:val="010101"/>
          <w:w w:val="105"/>
          <w:sz w:val="32"/>
          <w:szCs w:val="32"/>
        </w:rPr>
        <w:t xml:space="preserve">: System Administrator, Network Operations Specialist, Technical Support Specialist, IT Project Manager, Database Administrator, </w:t>
      </w:r>
      <w:r w:rsidR="003B1AAA">
        <w:rPr>
          <w:color w:val="010101"/>
          <w:w w:val="105"/>
          <w:sz w:val="32"/>
          <w:szCs w:val="32"/>
        </w:rPr>
        <w:t xml:space="preserve">or </w:t>
      </w:r>
      <w:r w:rsidR="003B1AAA" w:rsidRPr="003B1AAA">
        <w:rPr>
          <w:color w:val="010101"/>
          <w:w w:val="105"/>
          <w:sz w:val="32"/>
          <w:szCs w:val="32"/>
        </w:rPr>
        <w:t>Cyber Defense Analyst</w:t>
      </w:r>
      <w:r w:rsidR="003B1AAA">
        <w:rPr>
          <w:color w:val="010101"/>
          <w:w w:val="105"/>
          <w:sz w:val="32"/>
          <w:szCs w:val="32"/>
        </w:rPr>
        <w:t>.</w:t>
      </w:r>
    </w:p>
    <w:p w14:paraId="1A7406E6" w14:textId="77777777" w:rsidR="00E315B2" w:rsidRDefault="00E315B2">
      <w:pPr>
        <w:pStyle w:val="BodyText"/>
        <w:rPr>
          <w:sz w:val="28"/>
        </w:rPr>
      </w:pPr>
    </w:p>
    <w:p w14:paraId="70397520" w14:textId="35F8B9C1" w:rsidR="00E315B2" w:rsidRDefault="00E80BEA">
      <w:pPr>
        <w:pStyle w:val="Heading1"/>
        <w:spacing w:before="178"/>
      </w:pPr>
      <w:commentRangeStart w:id="2"/>
      <w:r>
        <w:rPr>
          <w:color w:val="010101"/>
          <w:w w:val="105"/>
        </w:rPr>
        <w:t xml:space="preserve">Typical Student Schedule for </w:t>
      </w:r>
      <w:r w:rsidR="00420230">
        <w:rPr>
          <w:color w:val="010101"/>
          <w:w w:val="105"/>
        </w:rPr>
        <w:t>Fall 2021</w:t>
      </w:r>
      <w:commentRangeEnd w:id="2"/>
      <w:r w:rsidR="00007EB1">
        <w:rPr>
          <w:rStyle w:val="CommentReference"/>
          <w:rFonts w:ascii="Times New Roman" w:eastAsia="Times New Roman" w:hAnsi="Times New Roman" w:cs="Times New Roman"/>
        </w:rPr>
        <w:commentReference w:id="2"/>
      </w:r>
    </w:p>
    <w:p w14:paraId="674F4914" w14:textId="77777777" w:rsidR="00E315B2" w:rsidRDefault="00E80BEA">
      <w:pPr>
        <w:spacing w:before="250"/>
        <w:ind w:left="348"/>
        <w:rPr>
          <w:rFonts w:ascii="Arial"/>
          <w:sz w:val="28"/>
        </w:rPr>
      </w:pPr>
      <w:commentRangeStart w:id="3"/>
      <w:r>
        <w:rPr>
          <w:rFonts w:ascii="Arial"/>
          <w:color w:val="010101"/>
          <w:w w:val="105"/>
          <w:sz w:val="28"/>
        </w:rPr>
        <w:t>First Quarter</w:t>
      </w:r>
      <w:commentRangeEnd w:id="3"/>
      <w:r w:rsidR="00007EB1">
        <w:rPr>
          <w:rStyle w:val="CommentReference"/>
        </w:rPr>
        <w:commentReference w:id="3"/>
      </w:r>
    </w:p>
    <w:p w14:paraId="67B3793A" w14:textId="77777777" w:rsidR="00E315B2" w:rsidRDefault="00E315B2">
      <w:pPr>
        <w:pStyle w:val="BodyText"/>
        <w:rPr>
          <w:rFonts w:ascii="Arial"/>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91"/>
        <w:gridCol w:w="7110"/>
        <w:gridCol w:w="1516"/>
      </w:tblGrid>
      <w:tr w:rsidR="00E315B2" w:rsidRPr="00B230E8" w14:paraId="2CF46B30" w14:textId="77777777" w:rsidTr="000A4A7E">
        <w:trPr>
          <w:trHeight w:val="413"/>
        </w:trPr>
        <w:tc>
          <w:tcPr>
            <w:tcW w:w="1691" w:type="dxa"/>
          </w:tcPr>
          <w:p w14:paraId="6B3E94AA" w14:textId="0295B65F" w:rsidR="00E315B2" w:rsidRPr="00B230E8" w:rsidRDefault="00420230">
            <w:pPr>
              <w:pStyle w:val="TableParagraph"/>
              <w:spacing w:before="0" w:line="333" w:lineRule="exact"/>
              <w:ind w:left="52"/>
              <w:rPr>
                <w:rFonts w:ascii="Arial" w:hAnsi="Arial" w:cs="Arial"/>
                <w:sz w:val="30"/>
              </w:rPr>
            </w:pPr>
            <w:commentRangeStart w:id="4"/>
            <w:r w:rsidRPr="00B230E8">
              <w:rPr>
                <w:rFonts w:ascii="Arial" w:hAnsi="Arial" w:cs="Arial"/>
                <w:color w:val="010101"/>
                <w:sz w:val="30"/>
              </w:rPr>
              <w:t>MATH</w:t>
            </w:r>
            <w:r w:rsidR="00016AD8" w:rsidRPr="00B230E8">
              <w:rPr>
                <w:rFonts w:ascii="Arial" w:hAnsi="Arial" w:cs="Arial"/>
                <w:color w:val="010101"/>
                <w:sz w:val="30"/>
              </w:rPr>
              <w:t>107</w:t>
            </w:r>
          </w:p>
        </w:tc>
        <w:tc>
          <w:tcPr>
            <w:tcW w:w="7110" w:type="dxa"/>
          </w:tcPr>
          <w:p w14:paraId="5ADA1B7E" w14:textId="44821674" w:rsidR="00E315B2" w:rsidRPr="00B230E8" w:rsidRDefault="00AA69FE">
            <w:pPr>
              <w:pStyle w:val="TableParagraph"/>
              <w:spacing w:before="0" w:line="333" w:lineRule="exact"/>
              <w:ind w:left="106"/>
              <w:rPr>
                <w:rFonts w:ascii="Arial" w:hAnsi="Arial" w:cs="Arial"/>
                <w:sz w:val="30"/>
                <w:vertAlign w:val="superscript"/>
              </w:rPr>
            </w:pPr>
            <w:r w:rsidRPr="00B230E8">
              <w:rPr>
                <w:rFonts w:ascii="Arial" w:hAnsi="Arial" w:cs="Arial"/>
                <w:sz w:val="30"/>
              </w:rPr>
              <w:t>Math in Society</w:t>
            </w:r>
            <w:r w:rsidR="00905260" w:rsidRPr="00B230E8">
              <w:rPr>
                <w:rFonts w:ascii="Arial" w:hAnsi="Arial" w:cs="Arial"/>
                <w:sz w:val="30"/>
                <w:vertAlign w:val="superscript"/>
              </w:rPr>
              <w:t>1</w:t>
            </w:r>
            <w:commentRangeEnd w:id="4"/>
            <w:r w:rsidR="00007EB1" w:rsidRPr="00B230E8">
              <w:rPr>
                <w:rStyle w:val="CommentReference"/>
                <w:rFonts w:ascii="Arial" w:hAnsi="Arial" w:cs="Arial"/>
              </w:rPr>
              <w:commentReference w:id="4"/>
            </w:r>
          </w:p>
        </w:tc>
        <w:tc>
          <w:tcPr>
            <w:tcW w:w="1516" w:type="dxa"/>
          </w:tcPr>
          <w:p w14:paraId="7C5D939A" w14:textId="51BF873C" w:rsidR="00E315B2" w:rsidRPr="00B230E8" w:rsidRDefault="00016AD8">
            <w:pPr>
              <w:pStyle w:val="TableParagraph"/>
              <w:spacing w:before="53"/>
              <w:ind w:right="197"/>
              <w:jc w:val="right"/>
              <w:rPr>
                <w:rFonts w:ascii="Arial" w:hAnsi="Arial" w:cs="Arial"/>
                <w:sz w:val="30"/>
                <w:szCs w:val="30"/>
              </w:rPr>
            </w:pPr>
            <w:r w:rsidRPr="00B230E8">
              <w:rPr>
                <w:rFonts w:ascii="Arial" w:hAnsi="Arial" w:cs="Arial"/>
                <w:color w:val="010101"/>
                <w:w w:val="105"/>
                <w:sz w:val="30"/>
                <w:szCs w:val="30"/>
              </w:rPr>
              <w:t>5</w:t>
            </w:r>
          </w:p>
        </w:tc>
      </w:tr>
      <w:tr w:rsidR="00E315B2" w:rsidRPr="00B230E8" w14:paraId="3BFE919B" w14:textId="77777777" w:rsidTr="000A4A7E">
        <w:trPr>
          <w:trHeight w:val="516"/>
        </w:trPr>
        <w:tc>
          <w:tcPr>
            <w:tcW w:w="1691" w:type="dxa"/>
          </w:tcPr>
          <w:p w14:paraId="37C0EE2C" w14:textId="77777777" w:rsidR="00E315B2" w:rsidRPr="00B230E8" w:rsidRDefault="00E80BEA">
            <w:pPr>
              <w:pStyle w:val="TableParagraph"/>
              <w:spacing w:before="68"/>
              <w:ind w:left="51"/>
              <w:rPr>
                <w:rFonts w:ascii="Arial" w:hAnsi="Arial" w:cs="Arial"/>
                <w:sz w:val="30"/>
              </w:rPr>
            </w:pPr>
            <w:r w:rsidRPr="00B230E8">
              <w:rPr>
                <w:rFonts w:ascii="Arial" w:hAnsi="Arial" w:cs="Arial"/>
                <w:color w:val="010101"/>
                <w:w w:val="90"/>
                <w:sz w:val="30"/>
              </w:rPr>
              <w:t>ENGL&amp;101</w:t>
            </w:r>
          </w:p>
        </w:tc>
        <w:tc>
          <w:tcPr>
            <w:tcW w:w="7110" w:type="dxa"/>
          </w:tcPr>
          <w:p w14:paraId="7F7DF0BC" w14:textId="77777777" w:rsidR="00E315B2" w:rsidRPr="00B230E8" w:rsidRDefault="00E80BEA">
            <w:pPr>
              <w:pStyle w:val="TableParagraph"/>
              <w:spacing w:before="68"/>
              <w:ind w:left="105"/>
              <w:rPr>
                <w:rFonts w:ascii="Arial" w:hAnsi="Arial" w:cs="Arial"/>
                <w:sz w:val="30"/>
              </w:rPr>
            </w:pPr>
            <w:r w:rsidRPr="00B230E8">
              <w:rPr>
                <w:rFonts w:ascii="Arial" w:hAnsi="Arial" w:cs="Arial"/>
                <w:color w:val="010101"/>
                <w:w w:val="105"/>
                <w:sz w:val="30"/>
              </w:rPr>
              <w:t>English Composition I</w:t>
            </w:r>
          </w:p>
        </w:tc>
        <w:tc>
          <w:tcPr>
            <w:tcW w:w="1516" w:type="dxa"/>
          </w:tcPr>
          <w:p w14:paraId="1D896BF0" w14:textId="77777777" w:rsidR="00E315B2" w:rsidRPr="00B230E8" w:rsidRDefault="00E80BEA">
            <w:pPr>
              <w:pStyle w:val="TableParagraph"/>
              <w:spacing w:before="112"/>
              <w:ind w:right="184"/>
              <w:jc w:val="right"/>
              <w:rPr>
                <w:rFonts w:ascii="Arial" w:hAnsi="Arial" w:cs="Arial"/>
                <w:sz w:val="30"/>
              </w:rPr>
            </w:pPr>
            <w:r w:rsidRPr="00B230E8">
              <w:rPr>
                <w:rFonts w:ascii="Arial" w:hAnsi="Arial" w:cs="Arial"/>
                <w:color w:val="010101"/>
                <w:w w:val="97"/>
                <w:sz w:val="30"/>
              </w:rPr>
              <w:t>5</w:t>
            </w:r>
          </w:p>
        </w:tc>
      </w:tr>
      <w:tr w:rsidR="00E315B2" w:rsidRPr="00B230E8" w14:paraId="3D5F459A" w14:textId="77777777" w:rsidTr="000A4A7E">
        <w:trPr>
          <w:trHeight w:val="473"/>
        </w:trPr>
        <w:tc>
          <w:tcPr>
            <w:tcW w:w="1691" w:type="dxa"/>
          </w:tcPr>
          <w:p w14:paraId="3024C2B9" w14:textId="77777777" w:rsidR="00E315B2" w:rsidRPr="00B230E8" w:rsidRDefault="00E80BEA">
            <w:pPr>
              <w:pStyle w:val="TableParagraph"/>
              <w:ind w:left="50"/>
              <w:rPr>
                <w:rFonts w:ascii="Arial" w:hAnsi="Arial" w:cs="Arial"/>
                <w:sz w:val="30"/>
              </w:rPr>
            </w:pPr>
            <w:r w:rsidRPr="00B230E8">
              <w:rPr>
                <w:rFonts w:ascii="Arial" w:hAnsi="Arial" w:cs="Arial"/>
                <w:color w:val="010101"/>
                <w:sz w:val="30"/>
              </w:rPr>
              <w:t>IS 101</w:t>
            </w:r>
          </w:p>
        </w:tc>
        <w:tc>
          <w:tcPr>
            <w:tcW w:w="7110" w:type="dxa"/>
          </w:tcPr>
          <w:p w14:paraId="0D4EFDC4" w14:textId="2F6DE2C8" w:rsidR="00E315B2" w:rsidRPr="00B230E8" w:rsidRDefault="00E80BEA">
            <w:pPr>
              <w:pStyle w:val="TableParagraph"/>
              <w:ind w:left="106"/>
              <w:rPr>
                <w:rFonts w:ascii="Arial" w:hAnsi="Arial" w:cs="Arial"/>
                <w:sz w:val="30"/>
              </w:rPr>
            </w:pPr>
            <w:r w:rsidRPr="00B230E8">
              <w:rPr>
                <w:rFonts w:ascii="Arial" w:hAnsi="Arial" w:cs="Arial"/>
                <w:color w:val="010101"/>
                <w:w w:val="110"/>
                <w:sz w:val="30"/>
              </w:rPr>
              <w:t xml:space="preserve">Planning </w:t>
            </w:r>
            <w:r w:rsidR="00007EB1" w:rsidRPr="00B230E8">
              <w:rPr>
                <w:rFonts w:ascii="Arial" w:hAnsi="Arial" w:cs="Arial"/>
                <w:color w:val="010101"/>
                <w:w w:val="110"/>
                <w:sz w:val="30"/>
              </w:rPr>
              <w:t>f</w:t>
            </w:r>
            <w:r w:rsidRPr="00B230E8">
              <w:rPr>
                <w:rFonts w:ascii="Arial" w:hAnsi="Arial" w:cs="Arial"/>
                <w:color w:val="010101"/>
                <w:w w:val="110"/>
                <w:sz w:val="30"/>
              </w:rPr>
              <w:t>or Information Technology Students</w:t>
            </w:r>
          </w:p>
        </w:tc>
        <w:tc>
          <w:tcPr>
            <w:tcW w:w="1516" w:type="dxa"/>
          </w:tcPr>
          <w:p w14:paraId="2A69F16A" w14:textId="77777777" w:rsidR="00E315B2" w:rsidRPr="00B230E8" w:rsidRDefault="00E80BEA">
            <w:pPr>
              <w:pStyle w:val="TableParagraph"/>
              <w:spacing w:before="112"/>
              <w:ind w:right="206"/>
              <w:jc w:val="right"/>
              <w:rPr>
                <w:rFonts w:ascii="Arial" w:hAnsi="Arial" w:cs="Arial"/>
                <w:sz w:val="30"/>
                <w:szCs w:val="30"/>
              </w:rPr>
            </w:pPr>
            <w:r w:rsidRPr="00B230E8">
              <w:rPr>
                <w:rFonts w:ascii="Arial" w:hAnsi="Arial" w:cs="Arial"/>
                <w:color w:val="010101"/>
                <w:w w:val="97"/>
                <w:sz w:val="30"/>
                <w:szCs w:val="30"/>
              </w:rPr>
              <w:t>1</w:t>
            </w:r>
          </w:p>
        </w:tc>
      </w:tr>
      <w:tr w:rsidR="00E315B2" w:rsidRPr="00B230E8" w14:paraId="75D7EEE8" w14:textId="77777777" w:rsidTr="000A4A7E">
        <w:trPr>
          <w:trHeight w:val="516"/>
        </w:trPr>
        <w:tc>
          <w:tcPr>
            <w:tcW w:w="1691" w:type="dxa"/>
          </w:tcPr>
          <w:p w14:paraId="0AFDF379" w14:textId="033AECD7" w:rsidR="00E315B2" w:rsidRPr="00B230E8" w:rsidRDefault="00E80BEA">
            <w:pPr>
              <w:pStyle w:val="TableParagraph"/>
              <w:spacing w:before="78"/>
              <w:ind w:left="50"/>
              <w:rPr>
                <w:rFonts w:ascii="Arial" w:hAnsi="Arial" w:cs="Arial"/>
                <w:sz w:val="30"/>
              </w:rPr>
            </w:pPr>
            <w:r w:rsidRPr="00B230E8">
              <w:rPr>
                <w:rFonts w:ascii="Arial" w:hAnsi="Arial" w:cs="Arial"/>
                <w:sz w:val="30"/>
              </w:rPr>
              <w:t>IS 10</w:t>
            </w:r>
            <w:r w:rsidR="00016AD8" w:rsidRPr="00B230E8">
              <w:rPr>
                <w:rFonts w:ascii="Arial" w:hAnsi="Arial" w:cs="Arial"/>
                <w:sz w:val="30"/>
              </w:rPr>
              <w:t>2</w:t>
            </w:r>
          </w:p>
        </w:tc>
        <w:tc>
          <w:tcPr>
            <w:tcW w:w="7110" w:type="dxa"/>
          </w:tcPr>
          <w:p w14:paraId="4B722A38" w14:textId="4D680859" w:rsidR="00E315B2" w:rsidRPr="00B230E8" w:rsidRDefault="00016AD8">
            <w:pPr>
              <w:pStyle w:val="TableParagraph"/>
              <w:spacing w:before="68"/>
              <w:ind w:left="108"/>
              <w:rPr>
                <w:rFonts w:ascii="Arial" w:hAnsi="Arial" w:cs="Arial"/>
                <w:sz w:val="30"/>
              </w:rPr>
            </w:pPr>
            <w:r w:rsidRPr="00B230E8">
              <w:rPr>
                <w:rFonts w:ascii="Arial" w:hAnsi="Arial" w:cs="Arial"/>
                <w:sz w:val="30"/>
              </w:rPr>
              <w:t>IS and Cybersecurity Careers</w:t>
            </w:r>
          </w:p>
        </w:tc>
        <w:tc>
          <w:tcPr>
            <w:tcW w:w="1516" w:type="dxa"/>
          </w:tcPr>
          <w:p w14:paraId="75CA8832" w14:textId="62308E75" w:rsidR="00E315B2" w:rsidRPr="00B230E8" w:rsidRDefault="00016AD8">
            <w:pPr>
              <w:pStyle w:val="TableParagraph"/>
              <w:spacing w:before="112"/>
              <w:ind w:right="184"/>
              <w:jc w:val="right"/>
              <w:rPr>
                <w:rFonts w:ascii="Arial" w:hAnsi="Arial" w:cs="Arial"/>
                <w:sz w:val="30"/>
              </w:rPr>
            </w:pPr>
            <w:r w:rsidRPr="00B230E8">
              <w:rPr>
                <w:rFonts w:ascii="Arial" w:hAnsi="Arial" w:cs="Arial"/>
                <w:color w:val="010101"/>
                <w:w w:val="97"/>
                <w:sz w:val="30"/>
              </w:rPr>
              <w:t>2</w:t>
            </w:r>
          </w:p>
        </w:tc>
      </w:tr>
      <w:tr w:rsidR="00E315B2" w:rsidRPr="00B230E8" w14:paraId="633CB578" w14:textId="77777777" w:rsidTr="000A4A7E">
        <w:trPr>
          <w:trHeight w:val="435"/>
        </w:trPr>
        <w:tc>
          <w:tcPr>
            <w:tcW w:w="1691" w:type="dxa"/>
          </w:tcPr>
          <w:p w14:paraId="77F52726" w14:textId="06BC167A" w:rsidR="00E315B2" w:rsidRPr="00B230E8" w:rsidRDefault="00E80BEA">
            <w:pPr>
              <w:pStyle w:val="TableParagraph"/>
              <w:spacing w:before="56"/>
              <w:ind w:left="50"/>
              <w:rPr>
                <w:rFonts w:ascii="Arial" w:hAnsi="Arial" w:cs="Arial"/>
                <w:sz w:val="30"/>
              </w:rPr>
            </w:pPr>
            <w:r w:rsidRPr="00B230E8">
              <w:rPr>
                <w:rFonts w:ascii="Arial" w:hAnsi="Arial" w:cs="Arial"/>
                <w:color w:val="010101"/>
                <w:sz w:val="30"/>
              </w:rPr>
              <w:t>IS 10</w:t>
            </w:r>
            <w:r w:rsidR="00016AD8" w:rsidRPr="00B230E8">
              <w:rPr>
                <w:rFonts w:ascii="Arial" w:hAnsi="Arial" w:cs="Arial"/>
                <w:color w:val="010101"/>
                <w:sz w:val="30"/>
              </w:rPr>
              <w:t>3</w:t>
            </w:r>
          </w:p>
        </w:tc>
        <w:tc>
          <w:tcPr>
            <w:tcW w:w="7110" w:type="dxa"/>
          </w:tcPr>
          <w:p w14:paraId="12EBDA2A" w14:textId="67A7FF70" w:rsidR="00E315B2" w:rsidRPr="00B230E8" w:rsidRDefault="00016AD8">
            <w:pPr>
              <w:pStyle w:val="TableParagraph"/>
              <w:ind w:left="94"/>
              <w:rPr>
                <w:rFonts w:ascii="Arial" w:hAnsi="Arial" w:cs="Arial"/>
                <w:sz w:val="30"/>
              </w:rPr>
            </w:pPr>
            <w:r w:rsidRPr="00B230E8">
              <w:rPr>
                <w:rFonts w:ascii="Arial" w:hAnsi="Arial" w:cs="Arial"/>
                <w:w w:val="110"/>
                <w:sz w:val="30"/>
              </w:rPr>
              <w:t>Information Technology Fundamentals</w:t>
            </w:r>
          </w:p>
        </w:tc>
        <w:tc>
          <w:tcPr>
            <w:tcW w:w="1516" w:type="dxa"/>
          </w:tcPr>
          <w:p w14:paraId="7D1D2C62" w14:textId="0445F9A2" w:rsidR="00E315B2" w:rsidRPr="00B230E8" w:rsidRDefault="00B230E8" w:rsidP="000A4A7E">
            <w:pPr>
              <w:pStyle w:val="TableParagraph"/>
              <w:tabs>
                <w:tab w:val="left" w:pos="1453"/>
              </w:tabs>
              <w:spacing w:before="90" w:line="325" w:lineRule="exact"/>
              <w:rPr>
                <w:rFonts w:ascii="Arial" w:hAnsi="Arial" w:cs="Arial"/>
                <w:sz w:val="30"/>
              </w:rPr>
            </w:pPr>
            <w:r>
              <w:rPr>
                <w:rFonts w:ascii="Arial" w:hAnsi="Arial" w:cs="Arial"/>
                <w:color w:val="010101"/>
                <w:w w:val="110"/>
                <w:sz w:val="30"/>
              </w:rPr>
              <w:t xml:space="preserve">   </w:t>
            </w:r>
            <w:r w:rsidR="00334D2F" w:rsidRPr="00B230E8">
              <w:rPr>
                <w:rFonts w:ascii="Arial" w:hAnsi="Arial" w:cs="Arial"/>
                <w:color w:val="010101"/>
                <w:w w:val="110"/>
                <w:sz w:val="30"/>
                <w:u w:val="single" w:color="000000"/>
              </w:rPr>
              <w:t>_____</w:t>
            </w:r>
            <w:r w:rsidR="00016AD8" w:rsidRPr="00B230E8">
              <w:rPr>
                <w:rFonts w:ascii="Arial" w:hAnsi="Arial" w:cs="Arial"/>
                <w:color w:val="010101"/>
                <w:w w:val="110"/>
                <w:sz w:val="30"/>
                <w:u w:val="single" w:color="000000"/>
              </w:rPr>
              <w:t>5</w:t>
            </w:r>
            <w:r w:rsidR="00E80BEA" w:rsidRPr="00B230E8">
              <w:rPr>
                <w:rFonts w:ascii="Arial" w:hAnsi="Arial" w:cs="Arial"/>
                <w:color w:val="010101"/>
                <w:spacing w:val="-33"/>
                <w:sz w:val="30"/>
                <w:u w:val="single" w:color="000000"/>
              </w:rPr>
              <w:t xml:space="preserve"> </w:t>
            </w:r>
          </w:p>
        </w:tc>
      </w:tr>
    </w:tbl>
    <w:p w14:paraId="2B0A9ED4" w14:textId="5E3A1062" w:rsidR="00E315B2" w:rsidRPr="00B230E8" w:rsidRDefault="00E80BEA">
      <w:pPr>
        <w:spacing w:before="135"/>
        <w:ind w:right="394"/>
        <w:jc w:val="right"/>
        <w:rPr>
          <w:rFonts w:ascii="Arial" w:hAnsi="Arial" w:cs="Arial"/>
          <w:sz w:val="30"/>
        </w:rPr>
      </w:pPr>
      <w:r w:rsidRPr="00B230E8">
        <w:rPr>
          <w:rFonts w:ascii="Arial" w:hAnsi="Arial" w:cs="Arial"/>
          <w:color w:val="010101"/>
          <w:w w:val="95"/>
          <w:sz w:val="30"/>
        </w:rPr>
        <w:t>1</w:t>
      </w:r>
      <w:r w:rsidR="00016AD8" w:rsidRPr="00B230E8">
        <w:rPr>
          <w:rFonts w:ascii="Arial" w:hAnsi="Arial" w:cs="Arial"/>
          <w:color w:val="010101"/>
          <w:w w:val="95"/>
          <w:sz w:val="30"/>
        </w:rPr>
        <w:t>8</w:t>
      </w:r>
    </w:p>
    <w:p w14:paraId="517BE383" w14:textId="77777777" w:rsidR="00E315B2" w:rsidRDefault="00E80BEA">
      <w:pPr>
        <w:spacing w:before="235"/>
        <w:ind w:left="343"/>
        <w:rPr>
          <w:rFonts w:ascii="Arial"/>
          <w:sz w:val="28"/>
        </w:rPr>
      </w:pPr>
      <w:commentRangeStart w:id="5"/>
      <w:r>
        <w:rPr>
          <w:rFonts w:ascii="Arial"/>
          <w:color w:val="010101"/>
          <w:w w:val="105"/>
          <w:sz w:val="28"/>
        </w:rPr>
        <w:t>Second Quarter</w:t>
      </w:r>
      <w:commentRangeEnd w:id="5"/>
      <w:r w:rsidR="00007EB1">
        <w:rPr>
          <w:rStyle w:val="CommentReference"/>
        </w:rPr>
        <w:commentReference w:id="5"/>
      </w:r>
    </w:p>
    <w:p w14:paraId="18D3F0C8" w14:textId="77777777" w:rsidR="00E315B2" w:rsidRDefault="00E315B2">
      <w:pPr>
        <w:pStyle w:val="BodyText"/>
        <w:spacing w:after="1"/>
        <w:rPr>
          <w:rFonts w:ascii="Arial"/>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30"/>
        <w:gridCol w:w="7571"/>
        <w:gridCol w:w="1503"/>
      </w:tblGrid>
      <w:tr w:rsidR="00E315B2" w:rsidRPr="00B230E8" w14:paraId="6ED4FA62" w14:textId="77777777" w:rsidTr="000A4A7E">
        <w:trPr>
          <w:trHeight w:val="435"/>
        </w:trPr>
        <w:tc>
          <w:tcPr>
            <w:tcW w:w="1230" w:type="dxa"/>
          </w:tcPr>
          <w:p w14:paraId="15C8FA7B" w14:textId="61864F49" w:rsidR="00E315B2" w:rsidRPr="00B230E8" w:rsidRDefault="00E80BEA">
            <w:pPr>
              <w:pStyle w:val="TableParagraph"/>
              <w:spacing w:before="0" w:line="342" w:lineRule="exact"/>
              <w:ind w:left="50"/>
              <w:rPr>
                <w:rFonts w:ascii="Arial" w:hAnsi="Arial" w:cs="Arial"/>
                <w:sz w:val="30"/>
              </w:rPr>
            </w:pPr>
            <w:r w:rsidRPr="00B230E8">
              <w:rPr>
                <w:rFonts w:ascii="Arial" w:hAnsi="Arial" w:cs="Arial"/>
                <w:color w:val="010101"/>
                <w:sz w:val="30"/>
              </w:rPr>
              <w:t>IS 1</w:t>
            </w:r>
            <w:r w:rsidR="00535D85" w:rsidRPr="00B230E8">
              <w:rPr>
                <w:rFonts w:ascii="Arial" w:hAnsi="Arial" w:cs="Arial"/>
                <w:color w:val="010101"/>
                <w:sz w:val="30"/>
              </w:rPr>
              <w:t>25</w:t>
            </w:r>
          </w:p>
        </w:tc>
        <w:tc>
          <w:tcPr>
            <w:tcW w:w="7571" w:type="dxa"/>
          </w:tcPr>
          <w:p w14:paraId="5A3E01A5" w14:textId="35C60A15" w:rsidR="00E315B2" w:rsidRPr="00B230E8" w:rsidRDefault="00535D85">
            <w:pPr>
              <w:pStyle w:val="TableParagraph"/>
              <w:spacing w:before="0" w:line="333" w:lineRule="exact"/>
              <w:ind w:left="344"/>
              <w:rPr>
                <w:rFonts w:ascii="Arial" w:hAnsi="Arial" w:cs="Arial"/>
                <w:sz w:val="30"/>
              </w:rPr>
            </w:pPr>
            <w:r w:rsidRPr="00B230E8">
              <w:rPr>
                <w:rFonts w:ascii="Arial" w:hAnsi="Arial" w:cs="Arial"/>
                <w:color w:val="010101"/>
                <w:w w:val="105"/>
                <w:sz w:val="30"/>
              </w:rPr>
              <w:t>Linux Fundamentals</w:t>
            </w:r>
          </w:p>
        </w:tc>
        <w:tc>
          <w:tcPr>
            <w:tcW w:w="1503" w:type="dxa"/>
          </w:tcPr>
          <w:p w14:paraId="17D2034A" w14:textId="33A84A44" w:rsidR="00E315B2" w:rsidRPr="00B230E8" w:rsidRDefault="00535D85">
            <w:pPr>
              <w:pStyle w:val="TableParagraph"/>
              <w:spacing w:before="31"/>
              <w:ind w:right="152"/>
              <w:jc w:val="right"/>
              <w:rPr>
                <w:rFonts w:ascii="Arial" w:hAnsi="Arial" w:cs="Arial"/>
                <w:sz w:val="30"/>
              </w:rPr>
            </w:pPr>
            <w:r w:rsidRPr="00B230E8">
              <w:rPr>
                <w:rFonts w:ascii="Arial" w:hAnsi="Arial" w:cs="Arial"/>
                <w:color w:val="010101"/>
                <w:w w:val="108"/>
                <w:sz w:val="30"/>
              </w:rPr>
              <w:t>5</w:t>
            </w:r>
          </w:p>
        </w:tc>
      </w:tr>
      <w:tr w:rsidR="00E315B2" w:rsidRPr="00B230E8" w14:paraId="62282BEC" w14:textId="77777777" w:rsidTr="000A4A7E">
        <w:trPr>
          <w:trHeight w:val="494"/>
        </w:trPr>
        <w:tc>
          <w:tcPr>
            <w:tcW w:w="1230" w:type="dxa"/>
          </w:tcPr>
          <w:p w14:paraId="7B966CE5" w14:textId="16DC69AB" w:rsidR="00E315B2" w:rsidRPr="00B230E8" w:rsidRDefault="00E80BEA">
            <w:pPr>
              <w:pStyle w:val="TableParagraph"/>
              <w:spacing w:before="52"/>
              <w:ind w:left="50"/>
              <w:rPr>
                <w:rFonts w:ascii="Arial" w:hAnsi="Arial" w:cs="Arial"/>
                <w:sz w:val="30"/>
              </w:rPr>
            </w:pPr>
            <w:r w:rsidRPr="00B230E8">
              <w:rPr>
                <w:rFonts w:ascii="Arial" w:hAnsi="Arial" w:cs="Arial"/>
                <w:color w:val="010101"/>
                <w:sz w:val="30"/>
              </w:rPr>
              <w:t>IS 1</w:t>
            </w:r>
            <w:r w:rsidR="00535D85" w:rsidRPr="00B230E8">
              <w:rPr>
                <w:rFonts w:ascii="Arial" w:hAnsi="Arial" w:cs="Arial"/>
                <w:color w:val="010101"/>
                <w:sz w:val="30"/>
              </w:rPr>
              <w:t>65</w:t>
            </w:r>
          </w:p>
        </w:tc>
        <w:tc>
          <w:tcPr>
            <w:tcW w:w="7571" w:type="dxa"/>
          </w:tcPr>
          <w:p w14:paraId="54DC9197" w14:textId="7DBE452B" w:rsidR="00E315B2" w:rsidRPr="00B230E8" w:rsidRDefault="00535D85">
            <w:pPr>
              <w:pStyle w:val="TableParagraph"/>
              <w:ind w:left="349"/>
              <w:rPr>
                <w:rFonts w:ascii="Arial" w:hAnsi="Arial" w:cs="Arial"/>
                <w:sz w:val="30"/>
              </w:rPr>
            </w:pPr>
            <w:r w:rsidRPr="00B230E8">
              <w:rPr>
                <w:rFonts w:ascii="Arial" w:hAnsi="Arial" w:cs="Arial"/>
                <w:color w:val="010101"/>
                <w:w w:val="105"/>
                <w:sz w:val="30"/>
              </w:rPr>
              <w:t>Networking Fundamentals</w:t>
            </w:r>
          </w:p>
        </w:tc>
        <w:tc>
          <w:tcPr>
            <w:tcW w:w="1503" w:type="dxa"/>
          </w:tcPr>
          <w:p w14:paraId="2CCA2633" w14:textId="77777777" w:rsidR="00E315B2" w:rsidRPr="00B230E8" w:rsidRDefault="00E80BEA">
            <w:pPr>
              <w:pStyle w:val="TableParagraph"/>
              <w:spacing w:before="90"/>
              <w:ind w:right="171"/>
              <w:jc w:val="right"/>
              <w:rPr>
                <w:rFonts w:ascii="Arial" w:hAnsi="Arial" w:cs="Arial"/>
                <w:sz w:val="30"/>
              </w:rPr>
            </w:pPr>
            <w:r w:rsidRPr="00B230E8">
              <w:rPr>
                <w:rFonts w:ascii="Arial" w:hAnsi="Arial" w:cs="Arial"/>
                <w:color w:val="010101"/>
                <w:w w:val="97"/>
                <w:sz w:val="30"/>
              </w:rPr>
              <w:t>5</w:t>
            </w:r>
          </w:p>
        </w:tc>
      </w:tr>
      <w:tr w:rsidR="00E315B2" w:rsidRPr="00B230E8" w14:paraId="287140E3" w14:textId="77777777" w:rsidTr="000A4A7E">
        <w:trPr>
          <w:trHeight w:val="435"/>
        </w:trPr>
        <w:tc>
          <w:tcPr>
            <w:tcW w:w="1230" w:type="dxa"/>
          </w:tcPr>
          <w:p w14:paraId="25AF656A" w14:textId="0FE4B94C" w:rsidR="00E315B2" w:rsidRPr="00B230E8" w:rsidRDefault="00535D85">
            <w:pPr>
              <w:pStyle w:val="TableParagraph"/>
              <w:ind w:left="50"/>
              <w:rPr>
                <w:rFonts w:ascii="Arial" w:hAnsi="Arial" w:cs="Arial"/>
                <w:sz w:val="30"/>
              </w:rPr>
            </w:pPr>
            <w:r w:rsidRPr="00B230E8">
              <w:rPr>
                <w:rFonts w:ascii="Arial" w:hAnsi="Arial" w:cs="Arial"/>
                <w:color w:val="010101"/>
                <w:sz w:val="30"/>
              </w:rPr>
              <w:t>CS</w:t>
            </w:r>
            <w:r w:rsidR="00E80BEA" w:rsidRPr="00B230E8">
              <w:rPr>
                <w:rFonts w:ascii="Arial" w:hAnsi="Arial" w:cs="Arial"/>
                <w:color w:val="010101"/>
                <w:sz w:val="30"/>
              </w:rPr>
              <w:t xml:space="preserve"> </w:t>
            </w:r>
            <w:r w:rsidRPr="00B230E8">
              <w:rPr>
                <w:rFonts w:ascii="Arial" w:hAnsi="Arial" w:cs="Arial"/>
                <w:color w:val="010101"/>
                <w:sz w:val="30"/>
              </w:rPr>
              <w:t>223</w:t>
            </w:r>
          </w:p>
        </w:tc>
        <w:tc>
          <w:tcPr>
            <w:tcW w:w="7571" w:type="dxa"/>
          </w:tcPr>
          <w:p w14:paraId="54D25B70" w14:textId="7FFC3B55" w:rsidR="00E315B2" w:rsidRPr="00B230E8" w:rsidRDefault="00535D85">
            <w:pPr>
              <w:pStyle w:val="TableParagraph"/>
              <w:ind w:left="358"/>
              <w:rPr>
                <w:rFonts w:ascii="Arial" w:hAnsi="Arial" w:cs="Arial"/>
                <w:sz w:val="30"/>
              </w:rPr>
            </w:pPr>
            <w:r w:rsidRPr="00B230E8">
              <w:rPr>
                <w:rFonts w:ascii="Arial" w:hAnsi="Arial" w:cs="Arial"/>
                <w:color w:val="010101"/>
                <w:w w:val="110"/>
                <w:sz w:val="30"/>
              </w:rPr>
              <w:t>Programming for IT (Python)</w:t>
            </w:r>
          </w:p>
        </w:tc>
        <w:tc>
          <w:tcPr>
            <w:tcW w:w="1503" w:type="dxa"/>
          </w:tcPr>
          <w:p w14:paraId="250ABFEA" w14:textId="1E00EA98" w:rsidR="00E315B2" w:rsidRPr="00B230E8" w:rsidRDefault="00E94470" w:rsidP="00B230E8">
            <w:pPr>
              <w:pStyle w:val="TableParagraph"/>
              <w:tabs>
                <w:tab w:val="left" w:pos="645"/>
              </w:tabs>
              <w:spacing w:before="90" w:line="325" w:lineRule="exact"/>
              <w:ind w:right="47"/>
              <w:jc w:val="center"/>
              <w:rPr>
                <w:rFonts w:ascii="Arial" w:hAnsi="Arial" w:cs="Arial"/>
                <w:sz w:val="30"/>
              </w:rPr>
            </w:pPr>
            <w:r>
              <w:rPr>
                <w:rFonts w:ascii="Arial" w:hAnsi="Arial" w:cs="Arial"/>
                <w:color w:val="010101"/>
                <w:sz w:val="30"/>
              </w:rPr>
              <w:t xml:space="preserve">   </w:t>
            </w:r>
            <w:r w:rsidR="00B230E8">
              <w:rPr>
                <w:rFonts w:ascii="Arial" w:hAnsi="Arial" w:cs="Arial"/>
                <w:color w:val="010101"/>
                <w:sz w:val="30"/>
                <w:u w:val="single" w:color="000000"/>
              </w:rPr>
              <w:t xml:space="preserve">      </w:t>
            </w:r>
            <w:r w:rsidR="00E80BEA" w:rsidRPr="00B230E8">
              <w:rPr>
                <w:rFonts w:ascii="Arial" w:hAnsi="Arial" w:cs="Arial"/>
                <w:color w:val="010101"/>
                <w:sz w:val="30"/>
                <w:u w:val="single" w:color="000000"/>
              </w:rPr>
              <w:t xml:space="preserve"> </w:t>
            </w:r>
            <w:r w:rsidR="00E80BEA" w:rsidRPr="00B230E8">
              <w:rPr>
                <w:rFonts w:ascii="Arial" w:hAnsi="Arial" w:cs="Arial"/>
                <w:color w:val="010101"/>
                <w:w w:val="95"/>
                <w:sz w:val="30"/>
                <w:u w:val="single" w:color="000000"/>
              </w:rPr>
              <w:t>5</w:t>
            </w:r>
            <w:r w:rsidR="00E80BEA" w:rsidRPr="00B230E8">
              <w:rPr>
                <w:rFonts w:ascii="Arial" w:hAnsi="Arial" w:cs="Arial"/>
                <w:color w:val="010101"/>
                <w:spacing w:val="-27"/>
                <w:sz w:val="30"/>
                <w:u w:val="single" w:color="000000"/>
              </w:rPr>
              <w:t xml:space="preserve"> </w:t>
            </w:r>
          </w:p>
        </w:tc>
      </w:tr>
    </w:tbl>
    <w:p w14:paraId="1BD305E1" w14:textId="7D33C8D7" w:rsidR="00E315B2" w:rsidRPr="00B230E8" w:rsidRDefault="00E80BEA">
      <w:pPr>
        <w:spacing w:before="116"/>
        <w:ind w:right="401"/>
        <w:jc w:val="right"/>
        <w:rPr>
          <w:rFonts w:ascii="Arial" w:hAnsi="Arial" w:cs="Arial"/>
          <w:sz w:val="30"/>
        </w:rPr>
      </w:pPr>
      <w:r w:rsidRPr="00B230E8">
        <w:rPr>
          <w:rFonts w:ascii="Arial" w:hAnsi="Arial" w:cs="Arial"/>
          <w:color w:val="010101"/>
          <w:sz w:val="30"/>
        </w:rPr>
        <w:t>1</w:t>
      </w:r>
      <w:r w:rsidR="00535D85" w:rsidRPr="00B230E8">
        <w:rPr>
          <w:rFonts w:ascii="Arial" w:hAnsi="Arial" w:cs="Arial"/>
          <w:color w:val="010101"/>
          <w:sz w:val="30"/>
        </w:rPr>
        <w:t>5</w:t>
      </w:r>
    </w:p>
    <w:p w14:paraId="0995522C" w14:textId="77777777" w:rsidR="00E315B2" w:rsidRDefault="00E80BEA">
      <w:pPr>
        <w:spacing w:before="254"/>
        <w:ind w:left="335"/>
        <w:rPr>
          <w:rFonts w:ascii="Arial"/>
          <w:sz w:val="28"/>
        </w:rPr>
      </w:pPr>
      <w:commentRangeStart w:id="6"/>
      <w:r>
        <w:rPr>
          <w:rFonts w:ascii="Arial"/>
          <w:color w:val="010101"/>
          <w:w w:val="105"/>
          <w:sz w:val="28"/>
        </w:rPr>
        <w:t>Third Quarter</w:t>
      </w:r>
      <w:commentRangeEnd w:id="6"/>
      <w:r w:rsidR="00364E06">
        <w:rPr>
          <w:rStyle w:val="CommentReference"/>
        </w:rPr>
        <w:commentReference w:id="6"/>
      </w:r>
    </w:p>
    <w:p w14:paraId="407E15C3" w14:textId="77777777" w:rsidR="00E315B2" w:rsidRDefault="00E315B2">
      <w:pPr>
        <w:pStyle w:val="BodyText"/>
        <w:spacing w:before="1"/>
        <w:rPr>
          <w:rFonts w:ascii="Arial"/>
          <w:sz w:val="18"/>
        </w:rPr>
      </w:pPr>
    </w:p>
    <w:tbl>
      <w:tblPr>
        <w:tblW w:w="10317"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16"/>
        <w:gridCol w:w="7387"/>
        <w:gridCol w:w="1414"/>
      </w:tblGrid>
      <w:tr w:rsidR="00E315B2" w:rsidRPr="00B230E8" w14:paraId="1629AB83" w14:textId="77777777" w:rsidTr="004E784D">
        <w:trPr>
          <w:trHeight w:val="518"/>
        </w:trPr>
        <w:tc>
          <w:tcPr>
            <w:tcW w:w="1516" w:type="dxa"/>
          </w:tcPr>
          <w:p w14:paraId="4015A106" w14:textId="79A72320" w:rsidR="00E315B2" w:rsidRPr="00B230E8" w:rsidRDefault="00E54174">
            <w:pPr>
              <w:pStyle w:val="TableParagraph"/>
              <w:spacing w:before="0" w:line="432" w:lineRule="exact"/>
              <w:ind w:left="50"/>
              <w:rPr>
                <w:rFonts w:ascii="Arial" w:hAnsi="Arial" w:cs="Arial"/>
                <w:sz w:val="30"/>
                <w:szCs w:val="30"/>
              </w:rPr>
            </w:pPr>
            <w:commentRangeStart w:id="7"/>
            <w:r w:rsidRPr="00B230E8">
              <w:rPr>
                <w:rFonts w:ascii="Arial" w:hAnsi="Arial" w:cs="Arial"/>
                <w:color w:val="010101"/>
                <w:w w:val="105"/>
                <w:sz w:val="30"/>
                <w:szCs w:val="30"/>
              </w:rPr>
              <w:t>IS166</w:t>
            </w:r>
          </w:p>
        </w:tc>
        <w:tc>
          <w:tcPr>
            <w:tcW w:w="7387" w:type="dxa"/>
          </w:tcPr>
          <w:p w14:paraId="18CF2C16" w14:textId="0570FF18" w:rsidR="00E315B2" w:rsidRPr="00B230E8" w:rsidRDefault="00C35A90">
            <w:pPr>
              <w:pStyle w:val="TableParagraph"/>
              <w:spacing w:before="72"/>
              <w:ind w:left="80"/>
              <w:rPr>
                <w:rFonts w:ascii="Arial" w:hAnsi="Arial" w:cs="Arial"/>
                <w:sz w:val="30"/>
              </w:rPr>
            </w:pPr>
            <w:r w:rsidRPr="00B230E8">
              <w:rPr>
                <w:rFonts w:ascii="Arial" w:hAnsi="Arial" w:cs="Arial"/>
                <w:color w:val="010101"/>
                <w:sz w:val="30"/>
              </w:rPr>
              <w:t xml:space="preserve">Secure Mobile Computing </w:t>
            </w:r>
            <w:commentRangeEnd w:id="7"/>
            <w:r w:rsidR="00007EB1" w:rsidRPr="00B230E8">
              <w:rPr>
                <w:rStyle w:val="CommentReference"/>
                <w:rFonts w:ascii="Arial" w:hAnsi="Arial" w:cs="Arial"/>
              </w:rPr>
              <w:commentReference w:id="7"/>
            </w:r>
          </w:p>
        </w:tc>
        <w:tc>
          <w:tcPr>
            <w:tcW w:w="1414" w:type="dxa"/>
          </w:tcPr>
          <w:p w14:paraId="5EDB17B7" w14:textId="4F3497F9" w:rsidR="00E315B2" w:rsidRPr="00B230E8" w:rsidRDefault="00C35A90">
            <w:pPr>
              <w:pStyle w:val="TableParagraph"/>
              <w:spacing w:before="111"/>
              <w:ind w:right="153"/>
              <w:jc w:val="right"/>
              <w:rPr>
                <w:rFonts w:ascii="Arial" w:hAnsi="Arial" w:cs="Arial"/>
                <w:sz w:val="30"/>
              </w:rPr>
            </w:pPr>
            <w:r w:rsidRPr="00B230E8">
              <w:rPr>
                <w:rFonts w:ascii="Arial" w:hAnsi="Arial" w:cs="Arial"/>
                <w:color w:val="010101"/>
                <w:w w:val="108"/>
                <w:sz w:val="30"/>
              </w:rPr>
              <w:t>5</w:t>
            </w:r>
          </w:p>
        </w:tc>
      </w:tr>
      <w:tr w:rsidR="00E315B2" w:rsidRPr="00B230E8" w14:paraId="00EB6AD5" w14:textId="77777777" w:rsidTr="004E784D">
        <w:trPr>
          <w:trHeight w:val="495"/>
        </w:trPr>
        <w:tc>
          <w:tcPr>
            <w:tcW w:w="1516" w:type="dxa"/>
          </w:tcPr>
          <w:p w14:paraId="57A586DF" w14:textId="7E7067BA" w:rsidR="00E315B2" w:rsidRPr="00B230E8" w:rsidRDefault="009E2404" w:rsidP="009E2404">
            <w:pPr>
              <w:pStyle w:val="TableParagraph"/>
              <w:spacing w:before="49"/>
              <w:rPr>
                <w:rFonts w:ascii="Arial" w:hAnsi="Arial" w:cs="Arial"/>
                <w:sz w:val="30"/>
              </w:rPr>
            </w:pPr>
            <w:r>
              <w:rPr>
                <w:rFonts w:ascii="Arial" w:hAnsi="Arial" w:cs="Arial"/>
                <w:color w:val="010101"/>
                <w:w w:val="95"/>
                <w:sz w:val="30"/>
              </w:rPr>
              <w:t xml:space="preserve"> </w:t>
            </w:r>
            <w:r w:rsidR="00C35A90" w:rsidRPr="00B230E8">
              <w:rPr>
                <w:rFonts w:ascii="Arial" w:hAnsi="Arial" w:cs="Arial"/>
                <w:color w:val="010101"/>
                <w:w w:val="95"/>
                <w:sz w:val="30"/>
              </w:rPr>
              <w:t>IS244</w:t>
            </w:r>
          </w:p>
        </w:tc>
        <w:tc>
          <w:tcPr>
            <w:tcW w:w="7387" w:type="dxa"/>
          </w:tcPr>
          <w:p w14:paraId="04340164" w14:textId="6F0BD402" w:rsidR="00E315B2" w:rsidRPr="00B230E8" w:rsidRDefault="00C35A90">
            <w:pPr>
              <w:pStyle w:val="TableParagraph"/>
              <w:spacing w:before="49"/>
              <w:ind w:left="73"/>
              <w:rPr>
                <w:rFonts w:ascii="Arial" w:hAnsi="Arial" w:cs="Arial"/>
                <w:sz w:val="30"/>
              </w:rPr>
            </w:pPr>
            <w:r w:rsidRPr="00B230E8">
              <w:rPr>
                <w:rFonts w:ascii="Arial" w:hAnsi="Arial" w:cs="Arial"/>
                <w:color w:val="010101"/>
                <w:w w:val="105"/>
                <w:sz w:val="30"/>
              </w:rPr>
              <w:t>Network Security I</w:t>
            </w:r>
          </w:p>
        </w:tc>
        <w:tc>
          <w:tcPr>
            <w:tcW w:w="1414" w:type="dxa"/>
          </w:tcPr>
          <w:p w14:paraId="5A260DC7" w14:textId="77777777" w:rsidR="00E315B2" w:rsidRPr="00B230E8" w:rsidRDefault="00E80BEA">
            <w:pPr>
              <w:pStyle w:val="TableParagraph"/>
              <w:spacing w:before="88"/>
              <w:ind w:right="172"/>
              <w:jc w:val="right"/>
              <w:rPr>
                <w:rFonts w:ascii="Arial" w:hAnsi="Arial" w:cs="Arial"/>
                <w:sz w:val="30"/>
              </w:rPr>
            </w:pPr>
            <w:r w:rsidRPr="00B230E8">
              <w:rPr>
                <w:rFonts w:ascii="Arial" w:hAnsi="Arial" w:cs="Arial"/>
                <w:color w:val="010101"/>
                <w:w w:val="97"/>
                <w:sz w:val="30"/>
              </w:rPr>
              <w:t>5</w:t>
            </w:r>
          </w:p>
        </w:tc>
      </w:tr>
      <w:tr w:rsidR="004E784D" w:rsidRPr="00B230E8" w14:paraId="74EA49B6" w14:textId="77777777" w:rsidTr="004E784D">
        <w:trPr>
          <w:trHeight w:val="492"/>
        </w:trPr>
        <w:tc>
          <w:tcPr>
            <w:tcW w:w="1516" w:type="dxa"/>
          </w:tcPr>
          <w:p w14:paraId="626E1131" w14:textId="394842AE" w:rsidR="004E784D" w:rsidRPr="00B230E8" w:rsidRDefault="009E2404" w:rsidP="004E784D">
            <w:pPr>
              <w:tabs>
                <w:tab w:val="left" w:pos="1215"/>
              </w:tabs>
              <w:rPr>
                <w:rFonts w:ascii="Arial" w:hAnsi="Arial" w:cs="Arial"/>
              </w:rPr>
            </w:pPr>
            <w:r>
              <w:rPr>
                <w:rFonts w:ascii="Arial" w:hAnsi="Arial" w:cs="Arial"/>
                <w:color w:val="010101"/>
                <w:w w:val="105"/>
                <w:sz w:val="28"/>
                <w:szCs w:val="16"/>
              </w:rPr>
              <w:t xml:space="preserve"> </w:t>
            </w:r>
            <w:r w:rsidR="004E784D" w:rsidRPr="00B230E8">
              <w:rPr>
                <w:rFonts w:ascii="Arial" w:hAnsi="Arial" w:cs="Arial"/>
                <w:color w:val="010101"/>
                <w:w w:val="105"/>
                <w:sz w:val="28"/>
                <w:szCs w:val="16"/>
              </w:rPr>
              <w:t>IS222</w:t>
            </w:r>
          </w:p>
        </w:tc>
        <w:tc>
          <w:tcPr>
            <w:tcW w:w="7387" w:type="dxa"/>
          </w:tcPr>
          <w:p w14:paraId="33967E43" w14:textId="5B62F0B4" w:rsidR="004E784D" w:rsidRPr="00B230E8" w:rsidRDefault="004E784D" w:rsidP="004E784D">
            <w:pPr>
              <w:pStyle w:val="TableParagraph"/>
              <w:spacing w:before="49"/>
              <w:ind w:left="82"/>
              <w:rPr>
                <w:rFonts w:ascii="Arial" w:hAnsi="Arial" w:cs="Arial"/>
                <w:sz w:val="30"/>
              </w:rPr>
            </w:pPr>
            <w:r w:rsidRPr="00B230E8">
              <w:rPr>
                <w:rFonts w:ascii="Arial" w:hAnsi="Arial" w:cs="Arial"/>
                <w:color w:val="010101"/>
                <w:w w:val="105"/>
                <w:sz w:val="30"/>
              </w:rPr>
              <w:t>Secure Cloud Computing</w:t>
            </w:r>
            <w:commentRangeStart w:id="8"/>
            <w:commentRangeEnd w:id="8"/>
            <w:r w:rsidRPr="00B230E8">
              <w:rPr>
                <w:rStyle w:val="CommentReference"/>
                <w:rFonts w:ascii="Arial" w:hAnsi="Arial" w:cs="Arial"/>
              </w:rPr>
              <w:commentReference w:id="8"/>
            </w:r>
          </w:p>
        </w:tc>
        <w:tc>
          <w:tcPr>
            <w:tcW w:w="1414" w:type="dxa"/>
          </w:tcPr>
          <w:p w14:paraId="2F76A024" w14:textId="630DB6F7" w:rsidR="004E784D" w:rsidRPr="00B230E8" w:rsidRDefault="00B230E8" w:rsidP="00B230E8">
            <w:pPr>
              <w:pStyle w:val="TableParagraph"/>
              <w:spacing w:before="88"/>
              <w:ind w:right="153"/>
              <w:jc w:val="center"/>
              <w:rPr>
                <w:rFonts w:ascii="Arial" w:hAnsi="Arial" w:cs="Arial"/>
                <w:sz w:val="30"/>
                <w:u w:val="single"/>
              </w:rPr>
            </w:pPr>
            <w:r>
              <w:rPr>
                <w:rFonts w:ascii="Arial" w:hAnsi="Arial" w:cs="Arial"/>
                <w:color w:val="010101"/>
                <w:w w:val="97"/>
                <w:sz w:val="30"/>
                <w:u w:val="single"/>
              </w:rPr>
              <w:t xml:space="preserve">            </w:t>
            </w:r>
            <w:r w:rsidR="004E784D" w:rsidRPr="00B230E8">
              <w:rPr>
                <w:rFonts w:ascii="Arial" w:hAnsi="Arial" w:cs="Arial"/>
                <w:color w:val="010101"/>
                <w:w w:val="97"/>
                <w:sz w:val="30"/>
                <w:u w:val="single"/>
              </w:rPr>
              <w:t>5</w:t>
            </w:r>
          </w:p>
        </w:tc>
      </w:tr>
    </w:tbl>
    <w:p w14:paraId="6104C23E" w14:textId="78C29991" w:rsidR="00E315B2" w:rsidRPr="00B230E8" w:rsidRDefault="00E80BEA">
      <w:pPr>
        <w:spacing w:before="116"/>
        <w:ind w:right="401"/>
        <w:jc w:val="right"/>
        <w:rPr>
          <w:rFonts w:ascii="Arial" w:hAnsi="Arial" w:cs="Arial"/>
          <w:sz w:val="30"/>
        </w:rPr>
      </w:pPr>
      <w:r w:rsidRPr="00B230E8">
        <w:rPr>
          <w:rFonts w:ascii="Arial" w:hAnsi="Arial" w:cs="Arial"/>
          <w:color w:val="010101"/>
          <w:sz w:val="30"/>
        </w:rPr>
        <w:lastRenderedPageBreak/>
        <w:t>1</w:t>
      </w:r>
      <w:r w:rsidR="004E784D" w:rsidRPr="00B230E8">
        <w:rPr>
          <w:rFonts w:ascii="Arial" w:hAnsi="Arial" w:cs="Arial"/>
          <w:color w:val="010101"/>
          <w:sz w:val="30"/>
        </w:rPr>
        <w:t>5</w:t>
      </w:r>
    </w:p>
    <w:p w14:paraId="0E9CA8DB" w14:textId="77777777" w:rsidR="00E315B2" w:rsidRDefault="00E80BEA">
      <w:pPr>
        <w:spacing w:before="254"/>
        <w:ind w:left="348"/>
        <w:rPr>
          <w:rFonts w:ascii="Arial"/>
          <w:sz w:val="28"/>
        </w:rPr>
      </w:pPr>
      <w:commentRangeStart w:id="9"/>
      <w:r>
        <w:rPr>
          <w:rFonts w:ascii="Arial"/>
          <w:color w:val="010101"/>
          <w:w w:val="105"/>
          <w:sz w:val="28"/>
        </w:rPr>
        <w:t>Fourth Quarter</w:t>
      </w:r>
      <w:commentRangeEnd w:id="9"/>
      <w:r w:rsidR="009248F7">
        <w:rPr>
          <w:rStyle w:val="CommentReference"/>
        </w:rPr>
        <w:commentReference w:id="9"/>
      </w:r>
    </w:p>
    <w:p w14:paraId="369C7596" w14:textId="77777777" w:rsidR="00E315B2" w:rsidRDefault="00E315B2">
      <w:pPr>
        <w:pStyle w:val="BodyText"/>
        <w:spacing w:before="3"/>
        <w:rPr>
          <w:rFonts w:ascii="Arial"/>
          <w:sz w:val="13"/>
        </w:rPr>
      </w:pPr>
    </w:p>
    <w:tbl>
      <w:tblPr>
        <w:tblW w:w="1031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2"/>
        <w:gridCol w:w="7290"/>
        <w:gridCol w:w="1413"/>
      </w:tblGrid>
      <w:tr w:rsidR="004C4507" w:rsidRPr="00B230E8" w14:paraId="777F49D7" w14:textId="77777777" w:rsidTr="004C4507">
        <w:trPr>
          <w:trHeight w:val="495"/>
        </w:trPr>
        <w:tc>
          <w:tcPr>
            <w:tcW w:w="1612" w:type="dxa"/>
          </w:tcPr>
          <w:p w14:paraId="01BA6F46" w14:textId="093C2603" w:rsidR="004C4507" w:rsidRPr="00B230E8" w:rsidRDefault="004C4507" w:rsidP="004C4507">
            <w:pPr>
              <w:pStyle w:val="TableParagraph"/>
              <w:ind w:left="60"/>
              <w:rPr>
                <w:rFonts w:ascii="Arial" w:hAnsi="Arial" w:cs="Arial"/>
                <w:sz w:val="30"/>
              </w:rPr>
            </w:pPr>
            <w:r w:rsidRPr="00B230E8">
              <w:rPr>
                <w:rFonts w:ascii="Arial" w:hAnsi="Arial" w:cs="Arial"/>
                <w:color w:val="010101"/>
                <w:sz w:val="30"/>
              </w:rPr>
              <w:t>IS288</w:t>
            </w:r>
          </w:p>
        </w:tc>
        <w:tc>
          <w:tcPr>
            <w:tcW w:w="7290" w:type="dxa"/>
          </w:tcPr>
          <w:p w14:paraId="684B809B" w14:textId="7DE0E710" w:rsidR="004C4507" w:rsidRPr="00B230E8" w:rsidRDefault="004C4507" w:rsidP="004C4507">
            <w:pPr>
              <w:pStyle w:val="TableParagraph"/>
              <w:ind w:left="306"/>
              <w:rPr>
                <w:rFonts w:ascii="Arial" w:hAnsi="Arial" w:cs="Arial"/>
                <w:sz w:val="30"/>
              </w:rPr>
            </w:pPr>
            <w:r w:rsidRPr="00B230E8">
              <w:rPr>
                <w:rFonts w:ascii="Arial" w:hAnsi="Arial" w:cs="Arial"/>
                <w:color w:val="010101"/>
                <w:w w:val="110"/>
                <w:sz w:val="30"/>
              </w:rPr>
              <w:t>Cooperative Work Experience (no</w:t>
            </w:r>
            <w:r w:rsidR="004E784D" w:rsidRPr="00B230E8">
              <w:rPr>
                <w:rFonts w:ascii="Arial" w:hAnsi="Arial" w:cs="Arial"/>
                <w:color w:val="010101"/>
                <w:w w:val="110"/>
                <w:sz w:val="30"/>
              </w:rPr>
              <w:t xml:space="preserve"> seminar)</w:t>
            </w:r>
          </w:p>
        </w:tc>
        <w:tc>
          <w:tcPr>
            <w:tcW w:w="1413" w:type="dxa"/>
          </w:tcPr>
          <w:p w14:paraId="3391B2A6" w14:textId="6F071982" w:rsidR="004C4507" w:rsidRPr="00B230E8" w:rsidRDefault="004E784D" w:rsidP="004C4507">
            <w:pPr>
              <w:pStyle w:val="TableParagraph"/>
              <w:spacing w:before="90"/>
              <w:ind w:right="171"/>
              <w:jc w:val="right"/>
              <w:rPr>
                <w:rFonts w:ascii="Arial" w:hAnsi="Arial" w:cs="Arial"/>
                <w:sz w:val="30"/>
              </w:rPr>
            </w:pPr>
            <w:r w:rsidRPr="00B230E8">
              <w:rPr>
                <w:rFonts w:ascii="Arial" w:hAnsi="Arial" w:cs="Arial"/>
                <w:color w:val="010101"/>
                <w:spacing w:val="-1"/>
                <w:w w:val="95"/>
                <w:sz w:val="30"/>
              </w:rPr>
              <w:t>2</w:t>
            </w:r>
          </w:p>
        </w:tc>
      </w:tr>
      <w:tr w:rsidR="004C4507" w:rsidRPr="00B230E8" w14:paraId="577F136D" w14:textId="77777777" w:rsidTr="004C4507">
        <w:trPr>
          <w:trHeight w:val="435"/>
        </w:trPr>
        <w:tc>
          <w:tcPr>
            <w:tcW w:w="1612" w:type="dxa"/>
          </w:tcPr>
          <w:p w14:paraId="6940BE81" w14:textId="3FD4D8F2" w:rsidR="004C4507" w:rsidRPr="00B230E8" w:rsidRDefault="004C4507" w:rsidP="004C4507">
            <w:pPr>
              <w:pStyle w:val="TableParagraph"/>
              <w:ind w:left="60"/>
              <w:rPr>
                <w:rFonts w:ascii="Arial" w:hAnsi="Arial" w:cs="Arial"/>
                <w:sz w:val="30"/>
              </w:rPr>
            </w:pPr>
            <w:r w:rsidRPr="00B230E8">
              <w:rPr>
                <w:rFonts w:ascii="Arial" w:hAnsi="Arial" w:cs="Arial"/>
                <w:color w:val="010101"/>
                <w:w w:val="105"/>
                <w:sz w:val="30"/>
              </w:rPr>
              <w:t>Elective</w:t>
            </w:r>
          </w:p>
        </w:tc>
        <w:tc>
          <w:tcPr>
            <w:tcW w:w="7290" w:type="dxa"/>
          </w:tcPr>
          <w:p w14:paraId="73D94F60" w14:textId="5209483B" w:rsidR="004C4507" w:rsidRPr="00443A53" w:rsidRDefault="004C4507" w:rsidP="004C4507">
            <w:pPr>
              <w:pStyle w:val="TableParagraph"/>
              <w:ind w:left="316"/>
              <w:rPr>
                <w:rFonts w:ascii="Arial" w:hAnsi="Arial" w:cs="Arial"/>
                <w:sz w:val="30"/>
                <w:vertAlign w:val="superscript"/>
              </w:rPr>
            </w:pPr>
            <w:r w:rsidRPr="00B230E8">
              <w:rPr>
                <w:rFonts w:ascii="Arial" w:hAnsi="Arial" w:cs="Arial"/>
                <w:color w:val="010101"/>
                <w:w w:val="105"/>
                <w:sz w:val="30"/>
              </w:rPr>
              <w:t>Select from IT Degree Electives List</w:t>
            </w:r>
            <w:r w:rsidR="00443A53">
              <w:rPr>
                <w:rFonts w:ascii="Arial" w:hAnsi="Arial" w:cs="Arial"/>
                <w:color w:val="010101"/>
                <w:w w:val="105"/>
                <w:sz w:val="30"/>
                <w:vertAlign w:val="superscript"/>
              </w:rPr>
              <w:t>4</w:t>
            </w:r>
          </w:p>
        </w:tc>
        <w:tc>
          <w:tcPr>
            <w:tcW w:w="1413" w:type="dxa"/>
          </w:tcPr>
          <w:p w14:paraId="72C70105" w14:textId="31324FC9" w:rsidR="004C4507" w:rsidRPr="00B230E8" w:rsidRDefault="004C4507" w:rsidP="004C4507">
            <w:pPr>
              <w:pStyle w:val="TableParagraph"/>
              <w:tabs>
                <w:tab w:val="left" w:pos="645"/>
              </w:tabs>
              <w:spacing w:before="90" w:line="325" w:lineRule="exact"/>
              <w:ind w:right="47"/>
              <w:jc w:val="right"/>
              <w:rPr>
                <w:rFonts w:ascii="Arial" w:hAnsi="Arial" w:cs="Arial"/>
                <w:sz w:val="30"/>
              </w:rPr>
            </w:pPr>
            <w:r w:rsidRPr="00B230E8">
              <w:rPr>
                <w:rFonts w:ascii="Arial" w:hAnsi="Arial" w:cs="Arial"/>
                <w:color w:val="010101"/>
                <w:w w:val="97"/>
                <w:sz w:val="30"/>
              </w:rPr>
              <w:t>5</w:t>
            </w:r>
          </w:p>
        </w:tc>
      </w:tr>
      <w:tr w:rsidR="004C4507" w:rsidRPr="00B230E8" w14:paraId="65CCA4BE" w14:textId="77777777" w:rsidTr="004C4507">
        <w:trPr>
          <w:trHeight w:val="435"/>
        </w:trPr>
        <w:tc>
          <w:tcPr>
            <w:tcW w:w="1612" w:type="dxa"/>
          </w:tcPr>
          <w:p w14:paraId="67A2C435" w14:textId="3A1C52BE" w:rsidR="004C4507" w:rsidRPr="00B230E8" w:rsidRDefault="004C4507" w:rsidP="004C4507">
            <w:pPr>
              <w:pStyle w:val="TableParagraph"/>
              <w:ind w:left="60"/>
              <w:rPr>
                <w:rFonts w:ascii="Arial" w:hAnsi="Arial" w:cs="Arial"/>
                <w:color w:val="010101"/>
                <w:w w:val="105"/>
                <w:sz w:val="30"/>
              </w:rPr>
            </w:pPr>
            <w:r w:rsidRPr="00B230E8">
              <w:rPr>
                <w:rFonts w:ascii="Arial" w:hAnsi="Arial" w:cs="Arial"/>
                <w:color w:val="010101"/>
                <w:w w:val="105"/>
                <w:sz w:val="30"/>
              </w:rPr>
              <w:t>Elective</w:t>
            </w:r>
          </w:p>
        </w:tc>
        <w:tc>
          <w:tcPr>
            <w:tcW w:w="7290" w:type="dxa"/>
          </w:tcPr>
          <w:p w14:paraId="6A4E17BE" w14:textId="4924EA0E" w:rsidR="004C4507" w:rsidRPr="00443A53" w:rsidRDefault="004C4507" w:rsidP="004C4507">
            <w:pPr>
              <w:pStyle w:val="TableParagraph"/>
              <w:ind w:left="316"/>
              <w:rPr>
                <w:rFonts w:ascii="Arial" w:hAnsi="Arial" w:cs="Arial"/>
                <w:color w:val="010101"/>
                <w:w w:val="105"/>
                <w:sz w:val="30"/>
                <w:vertAlign w:val="superscript"/>
              </w:rPr>
            </w:pPr>
            <w:r w:rsidRPr="00B230E8">
              <w:rPr>
                <w:rFonts w:ascii="Arial" w:hAnsi="Arial" w:cs="Arial"/>
                <w:color w:val="010101"/>
                <w:w w:val="105"/>
                <w:sz w:val="30"/>
              </w:rPr>
              <w:t>Select from IT Degree Electives List</w:t>
            </w:r>
            <w:r w:rsidR="00443A53">
              <w:rPr>
                <w:rFonts w:ascii="Arial" w:hAnsi="Arial" w:cs="Arial"/>
                <w:color w:val="010101"/>
                <w:w w:val="105"/>
                <w:sz w:val="30"/>
                <w:vertAlign w:val="superscript"/>
              </w:rPr>
              <w:t>4</w:t>
            </w:r>
          </w:p>
        </w:tc>
        <w:tc>
          <w:tcPr>
            <w:tcW w:w="1413" w:type="dxa"/>
          </w:tcPr>
          <w:p w14:paraId="50F1C2D7" w14:textId="5287B76E" w:rsidR="004C4507" w:rsidRPr="00B230E8" w:rsidRDefault="004C4507" w:rsidP="004C4507">
            <w:pPr>
              <w:pStyle w:val="TableParagraph"/>
              <w:tabs>
                <w:tab w:val="left" w:pos="645"/>
              </w:tabs>
              <w:spacing w:before="90" w:line="325" w:lineRule="exact"/>
              <w:ind w:right="47"/>
              <w:jc w:val="right"/>
              <w:rPr>
                <w:rFonts w:ascii="Arial" w:hAnsi="Arial" w:cs="Arial"/>
                <w:color w:val="010101"/>
                <w:sz w:val="30"/>
                <w:u w:val="single"/>
              </w:rPr>
            </w:pPr>
            <w:r w:rsidRPr="00B230E8">
              <w:rPr>
                <w:rFonts w:ascii="Arial" w:hAnsi="Arial" w:cs="Arial"/>
                <w:color w:val="010101"/>
                <w:sz w:val="30"/>
              </w:rPr>
              <w:t xml:space="preserve"> </w:t>
            </w:r>
            <w:r w:rsidRPr="00B230E8">
              <w:rPr>
                <w:rFonts w:ascii="Arial" w:hAnsi="Arial" w:cs="Arial"/>
                <w:color w:val="010101"/>
                <w:sz w:val="30"/>
                <w:u w:val="single"/>
              </w:rPr>
              <w:tab/>
            </w:r>
            <w:r w:rsidRPr="00B230E8">
              <w:rPr>
                <w:rFonts w:ascii="Arial" w:hAnsi="Arial" w:cs="Arial"/>
                <w:color w:val="010101"/>
                <w:spacing w:val="-1"/>
                <w:w w:val="95"/>
                <w:sz w:val="30"/>
                <w:u w:val="single"/>
              </w:rPr>
              <w:t>5</w:t>
            </w:r>
            <w:r w:rsidRPr="00B230E8">
              <w:rPr>
                <w:rFonts w:ascii="Arial" w:hAnsi="Arial" w:cs="Arial"/>
                <w:color w:val="010101"/>
                <w:spacing w:val="-27"/>
                <w:sz w:val="30"/>
                <w:u w:val="single"/>
              </w:rPr>
              <w:t xml:space="preserve"> </w:t>
            </w:r>
          </w:p>
        </w:tc>
      </w:tr>
    </w:tbl>
    <w:p w14:paraId="41192B1E" w14:textId="460E8F73" w:rsidR="00E315B2" w:rsidRPr="00B230E8" w:rsidRDefault="00E80BEA">
      <w:pPr>
        <w:spacing w:before="135"/>
        <w:ind w:right="394"/>
        <w:jc w:val="right"/>
        <w:rPr>
          <w:rFonts w:ascii="Arial" w:hAnsi="Arial" w:cs="Arial"/>
          <w:sz w:val="30"/>
        </w:rPr>
      </w:pPr>
      <w:r w:rsidRPr="00B230E8">
        <w:rPr>
          <w:rFonts w:ascii="Arial" w:hAnsi="Arial" w:cs="Arial"/>
          <w:color w:val="010101"/>
          <w:w w:val="95"/>
          <w:sz w:val="30"/>
        </w:rPr>
        <w:t>1</w:t>
      </w:r>
      <w:r w:rsidR="003678FE" w:rsidRPr="00B230E8">
        <w:rPr>
          <w:rFonts w:ascii="Arial" w:hAnsi="Arial" w:cs="Arial"/>
          <w:color w:val="010101"/>
          <w:w w:val="95"/>
          <w:sz w:val="30"/>
        </w:rPr>
        <w:t>2</w:t>
      </w:r>
    </w:p>
    <w:p w14:paraId="7D97F4A9" w14:textId="77777777" w:rsidR="00E315B2" w:rsidRDefault="00E80BEA">
      <w:pPr>
        <w:spacing w:before="235"/>
        <w:ind w:left="348"/>
        <w:rPr>
          <w:rFonts w:ascii="Arial"/>
          <w:sz w:val="28"/>
        </w:rPr>
      </w:pPr>
      <w:r>
        <w:rPr>
          <w:rFonts w:ascii="Arial"/>
          <w:color w:val="010101"/>
          <w:w w:val="105"/>
          <w:sz w:val="28"/>
        </w:rPr>
        <w:t>Fifth Quarter</w:t>
      </w:r>
    </w:p>
    <w:p w14:paraId="499204A2" w14:textId="77777777" w:rsidR="00E315B2" w:rsidRDefault="00E315B2">
      <w:pPr>
        <w:pStyle w:val="BodyText"/>
        <w:spacing w:after="1"/>
        <w:rPr>
          <w:rFonts w:ascii="Arial"/>
        </w:rPr>
      </w:pPr>
    </w:p>
    <w:tbl>
      <w:tblPr>
        <w:tblW w:w="0" w:type="auto"/>
        <w:tblInd w:w="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8"/>
        <w:gridCol w:w="7290"/>
        <w:gridCol w:w="1415"/>
      </w:tblGrid>
      <w:tr w:rsidR="00E315B2" w:rsidRPr="00B230E8" w14:paraId="075CCB03" w14:textId="77777777" w:rsidTr="00E07116">
        <w:trPr>
          <w:trHeight w:val="435"/>
        </w:trPr>
        <w:tc>
          <w:tcPr>
            <w:tcW w:w="1608" w:type="dxa"/>
          </w:tcPr>
          <w:p w14:paraId="01C8A3D5" w14:textId="6DCC1D8B" w:rsidR="00E315B2" w:rsidRPr="00B230E8" w:rsidRDefault="00007EB1">
            <w:pPr>
              <w:pStyle w:val="TableParagraph"/>
              <w:spacing w:before="2"/>
              <w:ind w:left="56"/>
              <w:rPr>
                <w:rFonts w:ascii="Arial" w:hAnsi="Arial" w:cs="Arial"/>
                <w:sz w:val="30"/>
              </w:rPr>
            </w:pPr>
            <w:r w:rsidRPr="00B230E8">
              <w:rPr>
                <w:rFonts w:ascii="Arial" w:hAnsi="Arial" w:cs="Arial"/>
                <w:color w:val="010101"/>
                <w:sz w:val="30"/>
              </w:rPr>
              <w:t xml:space="preserve">Lab </w:t>
            </w:r>
            <w:r w:rsidR="004B4D26" w:rsidRPr="00B230E8">
              <w:rPr>
                <w:rFonts w:ascii="Arial" w:hAnsi="Arial" w:cs="Arial"/>
                <w:color w:val="010101"/>
                <w:sz w:val="30"/>
              </w:rPr>
              <w:t>Science</w:t>
            </w:r>
          </w:p>
        </w:tc>
        <w:tc>
          <w:tcPr>
            <w:tcW w:w="7290" w:type="dxa"/>
          </w:tcPr>
          <w:p w14:paraId="0941C1DA" w14:textId="3CB87B66" w:rsidR="00E315B2" w:rsidRPr="00443A53" w:rsidRDefault="004B4D26">
            <w:pPr>
              <w:pStyle w:val="TableParagraph"/>
              <w:spacing w:before="0" w:line="333" w:lineRule="exact"/>
              <w:ind w:left="154"/>
              <w:rPr>
                <w:rFonts w:ascii="Arial" w:hAnsi="Arial" w:cs="Arial"/>
                <w:sz w:val="30"/>
                <w:vertAlign w:val="superscript"/>
              </w:rPr>
            </w:pPr>
            <w:r w:rsidRPr="00B230E8">
              <w:rPr>
                <w:rFonts w:ascii="Arial" w:hAnsi="Arial" w:cs="Arial"/>
                <w:color w:val="010101"/>
                <w:w w:val="105"/>
                <w:sz w:val="30"/>
              </w:rPr>
              <w:t>Select from Lab Science List</w:t>
            </w:r>
            <w:r w:rsidR="00443A53">
              <w:rPr>
                <w:rFonts w:ascii="Arial" w:hAnsi="Arial" w:cs="Arial"/>
                <w:color w:val="010101"/>
                <w:w w:val="105"/>
                <w:sz w:val="30"/>
                <w:vertAlign w:val="superscript"/>
              </w:rPr>
              <w:t>2</w:t>
            </w:r>
          </w:p>
        </w:tc>
        <w:tc>
          <w:tcPr>
            <w:tcW w:w="1415" w:type="dxa"/>
          </w:tcPr>
          <w:p w14:paraId="3AB686C3" w14:textId="77777777" w:rsidR="00E315B2" w:rsidRPr="00B230E8" w:rsidRDefault="00E80BEA">
            <w:pPr>
              <w:pStyle w:val="TableParagraph"/>
              <w:spacing w:before="31"/>
              <w:ind w:right="173"/>
              <w:jc w:val="right"/>
              <w:rPr>
                <w:rFonts w:ascii="Arial" w:hAnsi="Arial" w:cs="Arial"/>
                <w:sz w:val="30"/>
              </w:rPr>
            </w:pPr>
            <w:r w:rsidRPr="00B230E8">
              <w:rPr>
                <w:rFonts w:ascii="Arial" w:hAnsi="Arial" w:cs="Arial"/>
                <w:color w:val="010101"/>
                <w:w w:val="97"/>
                <w:sz w:val="30"/>
              </w:rPr>
              <w:t>5</w:t>
            </w:r>
          </w:p>
        </w:tc>
      </w:tr>
      <w:tr w:rsidR="004B4D26" w:rsidRPr="00B230E8" w14:paraId="71F6FEAD" w14:textId="77777777" w:rsidTr="00E07116">
        <w:trPr>
          <w:trHeight w:val="492"/>
        </w:trPr>
        <w:tc>
          <w:tcPr>
            <w:tcW w:w="1608" w:type="dxa"/>
          </w:tcPr>
          <w:p w14:paraId="0DE4F707" w14:textId="1DD5F7F3" w:rsidR="004B4D26" w:rsidRPr="00B230E8" w:rsidRDefault="004B4D26" w:rsidP="004B4D26">
            <w:pPr>
              <w:pStyle w:val="TableParagraph"/>
              <w:spacing w:before="61"/>
              <w:ind w:left="56"/>
              <w:rPr>
                <w:rFonts w:ascii="Arial" w:hAnsi="Arial" w:cs="Arial"/>
                <w:sz w:val="30"/>
              </w:rPr>
            </w:pPr>
            <w:r w:rsidRPr="00B230E8">
              <w:rPr>
                <w:rFonts w:ascii="Arial" w:hAnsi="Arial" w:cs="Arial"/>
                <w:color w:val="010101"/>
                <w:w w:val="105"/>
                <w:sz w:val="30"/>
              </w:rPr>
              <w:t>Elective</w:t>
            </w:r>
          </w:p>
        </w:tc>
        <w:tc>
          <w:tcPr>
            <w:tcW w:w="7290" w:type="dxa"/>
          </w:tcPr>
          <w:p w14:paraId="23E57F37" w14:textId="28340722" w:rsidR="004B4D26" w:rsidRPr="00443A53" w:rsidRDefault="004B4D26" w:rsidP="004B4D26">
            <w:pPr>
              <w:pStyle w:val="TableParagraph"/>
              <w:ind w:left="169"/>
              <w:rPr>
                <w:rFonts w:ascii="Arial" w:hAnsi="Arial" w:cs="Arial"/>
                <w:sz w:val="30"/>
                <w:vertAlign w:val="superscript"/>
              </w:rPr>
            </w:pPr>
            <w:r w:rsidRPr="00B230E8">
              <w:rPr>
                <w:rFonts w:ascii="Arial" w:hAnsi="Arial" w:cs="Arial"/>
                <w:color w:val="010101"/>
                <w:w w:val="105"/>
                <w:sz w:val="30"/>
              </w:rPr>
              <w:t>Select from IT Degree Electives List</w:t>
            </w:r>
            <w:r w:rsidR="00443A53">
              <w:rPr>
                <w:rFonts w:ascii="Arial" w:hAnsi="Arial" w:cs="Arial"/>
                <w:color w:val="010101"/>
                <w:w w:val="105"/>
                <w:sz w:val="30"/>
                <w:vertAlign w:val="superscript"/>
              </w:rPr>
              <w:t>4</w:t>
            </w:r>
          </w:p>
        </w:tc>
        <w:tc>
          <w:tcPr>
            <w:tcW w:w="1415" w:type="dxa"/>
          </w:tcPr>
          <w:p w14:paraId="364E393F" w14:textId="77777777" w:rsidR="004B4D26" w:rsidRPr="00B230E8" w:rsidRDefault="004B4D26" w:rsidP="004B4D26">
            <w:pPr>
              <w:pStyle w:val="TableParagraph"/>
              <w:spacing w:before="90"/>
              <w:ind w:right="173"/>
              <w:jc w:val="right"/>
              <w:rPr>
                <w:rFonts w:ascii="Arial" w:hAnsi="Arial" w:cs="Arial"/>
                <w:sz w:val="30"/>
              </w:rPr>
            </w:pPr>
            <w:r w:rsidRPr="00B230E8">
              <w:rPr>
                <w:rFonts w:ascii="Arial" w:hAnsi="Arial" w:cs="Arial"/>
                <w:color w:val="010101"/>
                <w:w w:val="97"/>
                <w:sz w:val="30"/>
              </w:rPr>
              <w:t>5</w:t>
            </w:r>
          </w:p>
        </w:tc>
      </w:tr>
      <w:tr w:rsidR="004B4D26" w:rsidRPr="00B230E8" w14:paraId="73532461" w14:textId="77777777" w:rsidTr="00E07116">
        <w:trPr>
          <w:trHeight w:val="437"/>
        </w:trPr>
        <w:tc>
          <w:tcPr>
            <w:tcW w:w="1608" w:type="dxa"/>
          </w:tcPr>
          <w:p w14:paraId="2B95160E" w14:textId="55D63B2F" w:rsidR="004B4D26" w:rsidRPr="00B230E8" w:rsidRDefault="004B4D26" w:rsidP="004B4D26">
            <w:pPr>
              <w:pStyle w:val="TableParagraph"/>
              <w:spacing w:before="59"/>
              <w:ind w:left="50"/>
              <w:rPr>
                <w:rFonts w:ascii="Arial" w:hAnsi="Arial" w:cs="Arial"/>
                <w:sz w:val="30"/>
              </w:rPr>
            </w:pPr>
            <w:r w:rsidRPr="00B230E8">
              <w:rPr>
                <w:rFonts w:ascii="Arial" w:hAnsi="Arial" w:cs="Arial"/>
                <w:color w:val="010101"/>
                <w:w w:val="105"/>
                <w:sz w:val="30"/>
              </w:rPr>
              <w:t>Elective</w:t>
            </w:r>
          </w:p>
        </w:tc>
        <w:tc>
          <w:tcPr>
            <w:tcW w:w="7290" w:type="dxa"/>
          </w:tcPr>
          <w:p w14:paraId="117BDD72" w14:textId="6F027A57" w:rsidR="004B4D26" w:rsidRPr="00443A53" w:rsidRDefault="004B4D26" w:rsidP="004B4D26">
            <w:pPr>
              <w:pStyle w:val="TableParagraph"/>
              <w:spacing w:before="44"/>
              <w:ind w:left="148"/>
              <w:rPr>
                <w:rFonts w:ascii="Arial" w:hAnsi="Arial" w:cs="Arial"/>
                <w:i/>
                <w:sz w:val="21"/>
                <w:vertAlign w:val="superscript"/>
              </w:rPr>
            </w:pPr>
            <w:r w:rsidRPr="00B230E8">
              <w:rPr>
                <w:rFonts w:ascii="Arial" w:hAnsi="Arial" w:cs="Arial"/>
                <w:color w:val="010101"/>
                <w:w w:val="105"/>
                <w:sz w:val="30"/>
              </w:rPr>
              <w:t>Select from IT Degree Electives List</w:t>
            </w:r>
            <w:r w:rsidR="00443A53">
              <w:rPr>
                <w:rFonts w:ascii="Arial" w:hAnsi="Arial" w:cs="Arial"/>
                <w:color w:val="010101"/>
                <w:w w:val="105"/>
                <w:sz w:val="30"/>
                <w:vertAlign w:val="superscript"/>
              </w:rPr>
              <w:t>4</w:t>
            </w:r>
          </w:p>
        </w:tc>
        <w:tc>
          <w:tcPr>
            <w:tcW w:w="1415" w:type="dxa"/>
          </w:tcPr>
          <w:p w14:paraId="57EB2765" w14:textId="77777777" w:rsidR="004B4D26" w:rsidRPr="00B230E8" w:rsidRDefault="004B4D26" w:rsidP="004B4D26">
            <w:pPr>
              <w:pStyle w:val="TableParagraph"/>
              <w:tabs>
                <w:tab w:val="left" w:pos="645"/>
              </w:tabs>
              <w:spacing w:before="92" w:line="325" w:lineRule="exact"/>
              <w:ind w:right="49"/>
              <w:jc w:val="right"/>
              <w:rPr>
                <w:rFonts w:ascii="Arial" w:hAnsi="Arial" w:cs="Arial"/>
                <w:sz w:val="30"/>
              </w:rPr>
            </w:pPr>
            <w:r w:rsidRPr="00B230E8">
              <w:rPr>
                <w:rFonts w:ascii="Arial" w:hAnsi="Arial" w:cs="Arial"/>
                <w:color w:val="010101"/>
                <w:sz w:val="30"/>
                <w:u w:val="single" w:color="000000"/>
              </w:rPr>
              <w:t xml:space="preserve"> </w:t>
            </w:r>
            <w:r w:rsidRPr="00B230E8">
              <w:rPr>
                <w:rFonts w:ascii="Arial" w:hAnsi="Arial" w:cs="Arial"/>
                <w:color w:val="010101"/>
                <w:sz w:val="30"/>
                <w:u w:val="single" w:color="000000"/>
              </w:rPr>
              <w:tab/>
            </w:r>
            <w:r w:rsidRPr="00B230E8">
              <w:rPr>
                <w:rFonts w:ascii="Arial" w:hAnsi="Arial" w:cs="Arial"/>
                <w:color w:val="010101"/>
                <w:spacing w:val="-1"/>
                <w:w w:val="95"/>
                <w:sz w:val="30"/>
                <w:u w:val="single" w:color="000000"/>
              </w:rPr>
              <w:t>5</w:t>
            </w:r>
            <w:r w:rsidRPr="00B230E8">
              <w:rPr>
                <w:rFonts w:ascii="Arial" w:hAnsi="Arial" w:cs="Arial"/>
                <w:color w:val="010101"/>
                <w:spacing w:val="-27"/>
                <w:sz w:val="30"/>
                <w:u w:val="single" w:color="000000"/>
              </w:rPr>
              <w:t xml:space="preserve"> </w:t>
            </w:r>
          </w:p>
        </w:tc>
      </w:tr>
    </w:tbl>
    <w:p w14:paraId="57A7A382" w14:textId="77777777" w:rsidR="00E315B2" w:rsidRPr="00B230E8" w:rsidRDefault="00E80BEA" w:rsidP="00571B04">
      <w:pPr>
        <w:spacing w:before="135"/>
        <w:ind w:left="2160" w:right="394" w:firstLine="720"/>
        <w:jc w:val="right"/>
        <w:rPr>
          <w:rFonts w:ascii="Arial" w:hAnsi="Arial" w:cs="Arial"/>
          <w:sz w:val="30"/>
        </w:rPr>
      </w:pPr>
      <w:r w:rsidRPr="00B230E8">
        <w:rPr>
          <w:rFonts w:ascii="Arial" w:hAnsi="Arial" w:cs="Arial"/>
          <w:color w:val="010101"/>
          <w:w w:val="95"/>
          <w:sz w:val="30"/>
        </w:rPr>
        <w:t>15</w:t>
      </w:r>
    </w:p>
    <w:p w14:paraId="55389F3F" w14:textId="77777777" w:rsidR="00E315B2" w:rsidRDefault="00E80BEA">
      <w:pPr>
        <w:spacing w:before="235"/>
        <w:ind w:left="343"/>
        <w:rPr>
          <w:rFonts w:ascii="Arial"/>
          <w:sz w:val="28"/>
        </w:rPr>
      </w:pPr>
      <w:r>
        <w:rPr>
          <w:rFonts w:ascii="Arial"/>
          <w:color w:val="010101"/>
          <w:w w:val="105"/>
          <w:sz w:val="28"/>
        </w:rPr>
        <w:t>Sixth Quarter</w:t>
      </w:r>
    </w:p>
    <w:p w14:paraId="784218BD" w14:textId="77777777" w:rsidR="00E315B2" w:rsidRDefault="00E315B2">
      <w:pPr>
        <w:pStyle w:val="BodyText"/>
        <w:spacing w:after="1"/>
        <w:rPr>
          <w:rFonts w:ascii="Arial"/>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1"/>
        <w:gridCol w:w="7362"/>
        <w:gridCol w:w="1278"/>
      </w:tblGrid>
      <w:tr w:rsidR="000A4A7E" w:rsidRPr="00B230E8" w14:paraId="5907FDA6" w14:textId="77777777" w:rsidTr="00E07116">
        <w:trPr>
          <w:trHeight w:val="435"/>
        </w:trPr>
        <w:tc>
          <w:tcPr>
            <w:tcW w:w="1601" w:type="dxa"/>
          </w:tcPr>
          <w:p w14:paraId="380873EB" w14:textId="1F1B2EF7" w:rsidR="000A4A7E" w:rsidRPr="00B230E8" w:rsidRDefault="003B1AAA">
            <w:pPr>
              <w:pStyle w:val="TableParagraph"/>
              <w:spacing w:before="0" w:line="333" w:lineRule="exact"/>
              <w:ind w:left="62"/>
              <w:rPr>
                <w:rFonts w:ascii="Arial" w:hAnsi="Arial" w:cs="Arial"/>
                <w:sz w:val="30"/>
              </w:rPr>
            </w:pPr>
            <w:r w:rsidRPr="00B230E8">
              <w:rPr>
                <w:rFonts w:ascii="Arial" w:hAnsi="Arial" w:cs="Arial"/>
                <w:sz w:val="30"/>
              </w:rPr>
              <w:t>ENGL</w:t>
            </w:r>
            <w:r w:rsidR="00E07116" w:rsidRPr="00B230E8">
              <w:rPr>
                <w:rFonts w:ascii="Arial" w:hAnsi="Arial" w:cs="Arial"/>
                <w:sz w:val="30"/>
              </w:rPr>
              <w:t>&amp;</w:t>
            </w:r>
            <w:r w:rsidRPr="00B230E8">
              <w:rPr>
                <w:rFonts w:ascii="Arial" w:hAnsi="Arial" w:cs="Arial"/>
                <w:sz w:val="30"/>
              </w:rPr>
              <w:t>235</w:t>
            </w:r>
          </w:p>
        </w:tc>
        <w:tc>
          <w:tcPr>
            <w:tcW w:w="7362" w:type="dxa"/>
          </w:tcPr>
          <w:p w14:paraId="3753BDE9" w14:textId="3C2560CD" w:rsidR="000A4A7E" w:rsidRPr="00B230E8" w:rsidRDefault="003B1AAA">
            <w:pPr>
              <w:pStyle w:val="TableParagraph"/>
              <w:spacing w:before="0" w:line="333" w:lineRule="exact"/>
              <w:ind w:left="331"/>
              <w:rPr>
                <w:rFonts w:ascii="Arial" w:hAnsi="Arial" w:cs="Arial"/>
                <w:sz w:val="30"/>
                <w:vertAlign w:val="superscript"/>
              </w:rPr>
            </w:pPr>
            <w:r w:rsidRPr="00B230E8">
              <w:rPr>
                <w:rFonts w:ascii="Arial" w:hAnsi="Arial" w:cs="Arial"/>
                <w:color w:val="010101"/>
                <w:w w:val="110"/>
                <w:sz w:val="30"/>
              </w:rPr>
              <w:t>Technical Writing</w:t>
            </w:r>
            <w:r w:rsidR="005A0D00">
              <w:rPr>
                <w:rFonts w:ascii="Arial" w:hAnsi="Arial" w:cs="Arial"/>
                <w:color w:val="010101"/>
                <w:w w:val="110"/>
                <w:sz w:val="30"/>
                <w:vertAlign w:val="superscript"/>
              </w:rPr>
              <w:t>3</w:t>
            </w:r>
          </w:p>
        </w:tc>
        <w:tc>
          <w:tcPr>
            <w:tcW w:w="1278" w:type="dxa"/>
          </w:tcPr>
          <w:p w14:paraId="22A96EAF" w14:textId="77777777" w:rsidR="000A4A7E" w:rsidRPr="00B230E8" w:rsidRDefault="000A4A7E">
            <w:pPr>
              <w:pStyle w:val="TableParagraph"/>
              <w:spacing w:before="31"/>
              <w:ind w:right="128"/>
              <w:jc w:val="right"/>
              <w:rPr>
                <w:rFonts w:ascii="Arial" w:hAnsi="Arial" w:cs="Arial"/>
                <w:sz w:val="30"/>
              </w:rPr>
            </w:pPr>
            <w:r w:rsidRPr="00B230E8">
              <w:rPr>
                <w:rFonts w:ascii="Arial" w:hAnsi="Arial" w:cs="Arial"/>
                <w:color w:val="010101"/>
                <w:w w:val="97"/>
                <w:sz w:val="30"/>
              </w:rPr>
              <w:t>5</w:t>
            </w:r>
          </w:p>
        </w:tc>
      </w:tr>
      <w:tr w:rsidR="000A4A7E" w:rsidRPr="00B230E8" w14:paraId="1A0B7BD4" w14:textId="77777777" w:rsidTr="00E07116">
        <w:trPr>
          <w:trHeight w:val="494"/>
        </w:trPr>
        <w:tc>
          <w:tcPr>
            <w:tcW w:w="1601" w:type="dxa"/>
          </w:tcPr>
          <w:p w14:paraId="22FE4245" w14:textId="6D76E969" w:rsidR="000A4A7E" w:rsidRPr="00B230E8" w:rsidRDefault="000A4A7E" w:rsidP="000A4A7E">
            <w:pPr>
              <w:pStyle w:val="TableParagraph"/>
              <w:spacing w:before="61"/>
              <w:ind w:left="62"/>
              <w:rPr>
                <w:rFonts w:ascii="Arial" w:hAnsi="Arial" w:cs="Arial"/>
                <w:sz w:val="30"/>
              </w:rPr>
            </w:pPr>
            <w:r w:rsidRPr="00B230E8">
              <w:rPr>
                <w:rFonts w:ascii="Arial" w:hAnsi="Arial" w:cs="Arial"/>
                <w:color w:val="010101"/>
                <w:w w:val="105"/>
                <w:sz w:val="30"/>
              </w:rPr>
              <w:t>Elective</w:t>
            </w:r>
          </w:p>
        </w:tc>
        <w:tc>
          <w:tcPr>
            <w:tcW w:w="7362" w:type="dxa"/>
          </w:tcPr>
          <w:p w14:paraId="0F410AD7" w14:textId="3FB9E900" w:rsidR="000A4A7E" w:rsidRPr="00443A53" w:rsidRDefault="000A4A7E" w:rsidP="000A4A7E">
            <w:pPr>
              <w:pStyle w:val="TableParagraph"/>
              <w:ind w:left="338"/>
              <w:rPr>
                <w:rFonts w:ascii="Arial" w:hAnsi="Arial" w:cs="Arial"/>
                <w:sz w:val="28"/>
                <w:szCs w:val="28"/>
                <w:vertAlign w:val="superscript"/>
              </w:rPr>
            </w:pPr>
            <w:r w:rsidRPr="00B230E8">
              <w:rPr>
                <w:rFonts w:ascii="Arial" w:hAnsi="Arial" w:cs="Arial"/>
                <w:color w:val="010101"/>
                <w:w w:val="105"/>
                <w:sz w:val="28"/>
                <w:szCs w:val="28"/>
              </w:rPr>
              <w:t>Select from IT Degree Electives List</w:t>
            </w:r>
            <w:r w:rsidR="00443A53">
              <w:rPr>
                <w:rFonts w:ascii="Arial" w:hAnsi="Arial" w:cs="Arial"/>
                <w:color w:val="010101"/>
                <w:w w:val="105"/>
                <w:sz w:val="28"/>
                <w:szCs w:val="28"/>
                <w:vertAlign w:val="superscript"/>
              </w:rPr>
              <w:t>4</w:t>
            </w:r>
          </w:p>
        </w:tc>
        <w:tc>
          <w:tcPr>
            <w:tcW w:w="1278" w:type="dxa"/>
          </w:tcPr>
          <w:p w14:paraId="4D498F4E" w14:textId="77777777" w:rsidR="000A4A7E" w:rsidRPr="00B230E8" w:rsidRDefault="000A4A7E" w:rsidP="000A4A7E">
            <w:pPr>
              <w:pStyle w:val="TableParagraph"/>
              <w:spacing w:before="90"/>
              <w:ind w:right="128"/>
              <w:jc w:val="right"/>
              <w:rPr>
                <w:rFonts w:ascii="Arial" w:hAnsi="Arial" w:cs="Arial"/>
                <w:sz w:val="30"/>
              </w:rPr>
            </w:pPr>
            <w:r w:rsidRPr="00B230E8">
              <w:rPr>
                <w:rFonts w:ascii="Arial" w:hAnsi="Arial" w:cs="Arial"/>
                <w:color w:val="010101"/>
                <w:w w:val="97"/>
                <w:sz w:val="30"/>
              </w:rPr>
              <w:t>5</w:t>
            </w:r>
          </w:p>
        </w:tc>
      </w:tr>
      <w:tr w:rsidR="000A4A7E" w:rsidRPr="00B230E8" w14:paraId="54512F59" w14:textId="77777777" w:rsidTr="00E07116">
        <w:trPr>
          <w:trHeight w:val="473"/>
        </w:trPr>
        <w:tc>
          <w:tcPr>
            <w:tcW w:w="1601" w:type="dxa"/>
          </w:tcPr>
          <w:p w14:paraId="48E39C2C" w14:textId="2B74B805" w:rsidR="000A4A7E" w:rsidRPr="00B230E8" w:rsidRDefault="000A4A7E" w:rsidP="000A4A7E">
            <w:pPr>
              <w:pStyle w:val="TableParagraph"/>
              <w:ind w:left="62"/>
              <w:rPr>
                <w:rFonts w:ascii="Arial" w:hAnsi="Arial" w:cs="Arial"/>
                <w:sz w:val="30"/>
              </w:rPr>
            </w:pPr>
            <w:r w:rsidRPr="00B230E8">
              <w:rPr>
                <w:rFonts w:ascii="Arial" w:hAnsi="Arial" w:cs="Arial"/>
                <w:color w:val="010101"/>
                <w:w w:val="105"/>
                <w:sz w:val="30"/>
              </w:rPr>
              <w:t>Elective</w:t>
            </w:r>
          </w:p>
        </w:tc>
        <w:tc>
          <w:tcPr>
            <w:tcW w:w="7362" w:type="dxa"/>
          </w:tcPr>
          <w:p w14:paraId="5EEB31D4" w14:textId="5A2C6C08" w:rsidR="000A4A7E" w:rsidRPr="00443A53" w:rsidRDefault="000A4A7E" w:rsidP="000A4A7E">
            <w:pPr>
              <w:pStyle w:val="TableParagraph"/>
              <w:ind w:left="322"/>
              <w:rPr>
                <w:rFonts w:ascii="Arial" w:hAnsi="Arial" w:cs="Arial"/>
                <w:sz w:val="28"/>
                <w:szCs w:val="28"/>
                <w:vertAlign w:val="superscript"/>
              </w:rPr>
            </w:pPr>
            <w:r w:rsidRPr="00B230E8">
              <w:rPr>
                <w:rFonts w:ascii="Arial" w:hAnsi="Arial" w:cs="Arial"/>
                <w:color w:val="010101"/>
                <w:w w:val="105"/>
                <w:sz w:val="28"/>
                <w:szCs w:val="28"/>
              </w:rPr>
              <w:t>Select from IT Degree Electives List</w:t>
            </w:r>
            <w:r w:rsidR="00443A53">
              <w:rPr>
                <w:rFonts w:ascii="Arial" w:hAnsi="Arial" w:cs="Arial"/>
                <w:color w:val="010101"/>
                <w:w w:val="105"/>
                <w:sz w:val="28"/>
                <w:szCs w:val="28"/>
                <w:vertAlign w:val="superscript"/>
              </w:rPr>
              <w:t>4</w:t>
            </w:r>
          </w:p>
        </w:tc>
        <w:tc>
          <w:tcPr>
            <w:tcW w:w="1278" w:type="dxa"/>
          </w:tcPr>
          <w:p w14:paraId="7FE376CA" w14:textId="0EACEE3C" w:rsidR="000A4A7E" w:rsidRPr="00B230E8" w:rsidRDefault="00B230E8" w:rsidP="00B230E8">
            <w:pPr>
              <w:pStyle w:val="TableParagraph"/>
              <w:ind w:right="108"/>
              <w:jc w:val="center"/>
              <w:rPr>
                <w:rFonts w:ascii="Arial" w:hAnsi="Arial" w:cs="Arial"/>
                <w:sz w:val="30"/>
                <w:u w:val="single"/>
              </w:rPr>
            </w:pPr>
            <w:r>
              <w:rPr>
                <w:rFonts w:ascii="Arial" w:hAnsi="Arial" w:cs="Arial"/>
                <w:color w:val="010101"/>
                <w:w w:val="108"/>
                <w:sz w:val="30"/>
                <w:u w:val="single"/>
              </w:rPr>
              <w:t xml:space="preserve">          </w:t>
            </w:r>
            <w:r w:rsidRPr="00B230E8">
              <w:rPr>
                <w:rFonts w:ascii="Arial" w:hAnsi="Arial" w:cs="Arial"/>
                <w:color w:val="010101"/>
                <w:w w:val="108"/>
                <w:sz w:val="30"/>
                <w:u w:val="single"/>
              </w:rPr>
              <w:t>5</w:t>
            </w:r>
          </w:p>
        </w:tc>
      </w:tr>
    </w:tbl>
    <w:p w14:paraId="61341BBF" w14:textId="32F20891" w:rsidR="00E315B2" w:rsidRPr="00B230E8" w:rsidRDefault="00334D2F" w:rsidP="00571B04">
      <w:pPr>
        <w:pStyle w:val="BodyText"/>
        <w:spacing w:before="10"/>
        <w:jc w:val="right"/>
        <w:rPr>
          <w:rFonts w:ascii="Arial" w:hAnsi="Arial" w:cs="Arial"/>
          <w:sz w:val="28"/>
          <w:szCs w:val="28"/>
        </w:rPr>
      </w:pPr>
      <w:r w:rsidRPr="00B230E8">
        <w:rPr>
          <w:rFonts w:ascii="Arial" w:hAnsi="Arial" w:cs="Arial"/>
          <w:sz w:val="13"/>
        </w:rPr>
        <w:tab/>
      </w:r>
      <w:r w:rsidRPr="00B230E8">
        <w:rPr>
          <w:rFonts w:ascii="Arial" w:hAnsi="Arial" w:cs="Arial"/>
          <w:sz w:val="13"/>
        </w:rPr>
        <w:tab/>
      </w:r>
      <w:r w:rsidRPr="00B230E8">
        <w:rPr>
          <w:rFonts w:ascii="Arial" w:hAnsi="Arial" w:cs="Arial"/>
          <w:sz w:val="13"/>
        </w:rPr>
        <w:tab/>
      </w:r>
      <w:r w:rsidRPr="00B230E8">
        <w:rPr>
          <w:rFonts w:ascii="Arial" w:hAnsi="Arial" w:cs="Arial"/>
          <w:sz w:val="13"/>
        </w:rPr>
        <w:tab/>
      </w:r>
      <w:r w:rsidRPr="00B230E8">
        <w:rPr>
          <w:rFonts w:ascii="Arial" w:hAnsi="Arial" w:cs="Arial"/>
          <w:sz w:val="13"/>
        </w:rPr>
        <w:tab/>
      </w:r>
      <w:r w:rsidRPr="00B230E8">
        <w:rPr>
          <w:rFonts w:ascii="Arial" w:hAnsi="Arial" w:cs="Arial"/>
          <w:sz w:val="13"/>
        </w:rPr>
        <w:tab/>
      </w:r>
      <w:r w:rsidRPr="00B230E8">
        <w:rPr>
          <w:rFonts w:ascii="Arial" w:hAnsi="Arial" w:cs="Arial"/>
          <w:sz w:val="13"/>
        </w:rPr>
        <w:tab/>
      </w:r>
      <w:r w:rsidRPr="00B230E8">
        <w:rPr>
          <w:rFonts w:ascii="Arial" w:hAnsi="Arial" w:cs="Arial"/>
          <w:sz w:val="13"/>
        </w:rPr>
        <w:tab/>
      </w:r>
      <w:r w:rsidRPr="00B230E8">
        <w:rPr>
          <w:rFonts w:ascii="Arial" w:hAnsi="Arial" w:cs="Arial"/>
          <w:sz w:val="13"/>
        </w:rPr>
        <w:tab/>
      </w:r>
      <w:r w:rsidRPr="00B230E8">
        <w:rPr>
          <w:rFonts w:ascii="Arial" w:hAnsi="Arial" w:cs="Arial"/>
          <w:sz w:val="13"/>
        </w:rPr>
        <w:tab/>
      </w:r>
      <w:r w:rsidRPr="00B230E8">
        <w:rPr>
          <w:rFonts w:ascii="Arial" w:hAnsi="Arial" w:cs="Arial"/>
          <w:sz w:val="13"/>
        </w:rPr>
        <w:tab/>
      </w:r>
      <w:r w:rsidRPr="00B230E8">
        <w:rPr>
          <w:rFonts w:ascii="Arial" w:hAnsi="Arial" w:cs="Arial"/>
          <w:sz w:val="13"/>
        </w:rPr>
        <w:tab/>
      </w:r>
      <w:r w:rsidRPr="00B230E8">
        <w:rPr>
          <w:rFonts w:ascii="Arial" w:hAnsi="Arial" w:cs="Arial"/>
          <w:sz w:val="13"/>
        </w:rPr>
        <w:tab/>
      </w:r>
      <w:r w:rsidRPr="00B230E8">
        <w:rPr>
          <w:rFonts w:ascii="Arial" w:hAnsi="Arial" w:cs="Arial"/>
          <w:sz w:val="13"/>
        </w:rPr>
        <w:tab/>
      </w:r>
      <w:r w:rsidRPr="00B230E8">
        <w:rPr>
          <w:rFonts w:ascii="Arial" w:hAnsi="Arial" w:cs="Arial"/>
          <w:sz w:val="28"/>
          <w:szCs w:val="28"/>
        </w:rPr>
        <w:t>15</w:t>
      </w:r>
    </w:p>
    <w:p w14:paraId="27195A5C" w14:textId="144B81B9" w:rsidR="00E315B2" w:rsidRPr="00B230E8" w:rsidRDefault="009E2404">
      <w:pPr>
        <w:pStyle w:val="BodyText"/>
        <w:spacing w:before="90"/>
        <w:ind w:left="346"/>
        <w:rPr>
          <w:rFonts w:ascii="Arial" w:hAnsi="Arial" w:cs="Arial"/>
        </w:rPr>
      </w:pPr>
      <w:r>
        <w:rPr>
          <w:rFonts w:ascii="Arial" w:hAnsi="Arial" w:cs="Arial"/>
          <w:color w:val="010101"/>
          <w:w w:val="105"/>
        </w:rPr>
        <w:t xml:space="preserve">30 credits of IT Electives and </w:t>
      </w:r>
      <w:r w:rsidR="00E80BEA" w:rsidRPr="00B230E8">
        <w:rPr>
          <w:rFonts w:ascii="Arial" w:hAnsi="Arial" w:cs="Arial"/>
          <w:color w:val="010101"/>
          <w:w w:val="105"/>
        </w:rPr>
        <w:t>90 credits are required for the Associate in Applied Science</w:t>
      </w:r>
      <w:r>
        <w:rPr>
          <w:rFonts w:ascii="Arial" w:hAnsi="Arial" w:cs="Arial"/>
          <w:color w:val="010101"/>
          <w:w w:val="105"/>
        </w:rPr>
        <w:t xml:space="preserve"> – Information Technology </w:t>
      </w:r>
    </w:p>
    <w:p w14:paraId="12AC4B73" w14:textId="1398AE1B" w:rsidR="00E315B2" w:rsidRDefault="00E80BEA">
      <w:pPr>
        <w:spacing w:before="180"/>
        <w:ind w:left="278"/>
        <w:rPr>
          <w:rFonts w:ascii="Arial" w:hAnsi="Arial" w:cs="Arial"/>
          <w:color w:val="010101"/>
          <w:sz w:val="28"/>
          <w:szCs w:val="28"/>
        </w:rPr>
      </w:pPr>
      <w:commentRangeStart w:id="10"/>
      <w:r w:rsidRPr="00B230E8">
        <w:rPr>
          <w:rFonts w:ascii="Arial" w:hAnsi="Arial" w:cs="Arial"/>
          <w:i/>
          <w:color w:val="010101"/>
          <w:sz w:val="21"/>
        </w:rPr>
        <w:t xml:space="preserve">1 </w:t>
      </w:r>
      <w:r w:rsidR="00905260" w:rsidRPr="00B230E8">
        <w:rPr>
          <w:rFonts w:ascii="Arial" w:hAnsi="Arial" w:cs="Arial"/>
          <w:color w:val="010101"/>
          <w:sz w:val="28"/>
          <w:szCs w:val="28"/>
        </w:rPr>
        <w:t>Students</w:t>
      </w:r>
      <w:r w:rsidR="00E93928" w:rsidRPr="00B230E8">
        <w:rPr>
          <w:rFonts w:ascii="Arial" w:hAnsi="Arial" w:cs="Arial"/>
          <w:color w:val="010101"/>
          <w:sz w:val="28"/>
          <w:szCs w:val="28"/>
        </w:rPr>
        <w:t xml:space="preserve"> </w:t>
      </w:r>
      <w:r w:rsidR="00457C15" w:rsidRPr="00B230E8">
        <w:rPr>
          <w:rFonts w:ascii="Arial" w:hAnsi="Arial" w:cs="Arial"/>
          <w:color w:val="010101"/>
          <w:sz w:val="28"/>
          <w:szCs w:val="28"/>
        </w:rPr>
        <w:t xml:space="preserve">that do </w:t>
      </w:r>
      <w:r w:rsidR="00227084" w:rsidRPr="00B230E8">
        <w:rPr>
          <w:rFonts w:ascii="Arial" w:hAnsi="Arial" w:cs="Arial"/>
          <w:color w:val="010101"/>
          <w:sz w:val="28"/>
          <w:szCs w:val="28"/>
        </w:rPr>
        <w:t xml:space="preserve">not intend to </w:t>
      </w:r>
      <w:r w:rsidR="00882A1C" w:rsidRPr="00B230E8">
        <w:rPr>
          <w:rFonts w:ascii="Arial" w:hAnsi="Arial" w:cs="Arial"/>
          <w:color w:val="010101"/>
          <w:sz w:val="28"/>
          <w:szCs w:val="28"/>
        </w:rPr>
        <w:t xml:space="preserve">pursue a Bachelor of Applied Science can substitute MATH088. </w:t>
      </w:r>
      <w:r w:rsidR="00535B98" w:rsidRPr="00B230E8">
        <w:rPr>
          <w:rFonts w:ascii="Arial" w:hAnsi="Arial" w:cs="Arial"/>
          <w:color w:val="010101"/>
          <w:sz w:val="28"/>
          <w:szCs w:val="28"/>
        </w:rPr>
        <w:t>Students inte</w:t>
      </w:r>
      <w:r w:rsidR="00D67EB9" w:rsidRPr="00B230E8">
        <w:rPr>
          <w:rFonts w:ascii="Arial" w:hAnsi="Arial" w:cs="Arial"/>
          <w:color w:val="010101"/>
          <w:sz w:val="28"/>
          <w:szCs w:val="28"/>
        </w:rPr>
        <w:t xml:space="preserve">nding to pursue a Bachelor </w:t>
      </w:r>
      <w:r w:rsidR="00060CE8" w:rsidRPr="00B230E8">
        <w:rPr>
          <w:rFonts w:ascii="Arial" w:hAnsi="Arial" w:cs="Arial"/>
          <w:color w:val="010101"/>
          <w:sz w:val="28"/>
          <w:szCs w:val="28"/>
        </w:rPr>
        <w:t>of Applied Science should take</w:t>
      </w:r>
      <w:r w:rsidR="001C1EE9" w:rsidRPr="00B230E8">
        <w:rPr>
          <w:rFonts w:ascii="Arial" w:hAnsi="Arial" w:cs="Arial"/>
          <w:color w:val="010101"/>
          <w:sz w:val="28"/>
          <w:szCs w:val="28"/>
        </w:rPr>
        <w:t xml:space="preserve"> MATH141 or higher.</w:t>
      </w:r>
      <w:commentRangeEnd w:id="10"/>
      <w:r w:rsidR="00364E06" w:rsidRPr="00B230E8">
        <w:rPr>
          <w:rStyle w:val="CommentReference"/>
          <w:rFonts w:ascii="Arial" w:hAnsi="Arial" w:cs="Arial"/>
          <w:sz w:val="28"/>
          <w:szCs w:val="28"/>
        </w:rPr>
        <w:commentReference w:id="10"/>
      </w:r>
    </w:p>
    <w:p w14:paraId="635BFD73" w14:textId="77777777" w:rsidR="007353A0" w:rsidRDefault="007353A0">
      <w:pPr>
        <w:spacing w:before="180"/>
        <w:ind w:left="278"/>
        <w:rPr>
          <w:rFonts w:ascii="Arial" w:hAnsi="Arial" w:cs="Arial"/>
          <w:color w:val="010101"/>
          <w:sz w:val="28"/>
          <w:szCs w:val="28"/>
        </w:rPr>
      </w:pPr>
    </w:p>
    <w:p w14:paraId="6EBA9082" w14:textId="77777777" w:rsidR="007353A0" w:rsidRPr="00B230E8" w:rsidRDefault="007353A0" w:rsidP="007353A0">
      <w:pPr>
        <w:pStyle w:val="BodyText"/>
        <w:ind w:left="278"/>
        <w:rPr>
          <w:rFonts w:ascii="Arial" w:hAnsi="Arial" w:cs="Arial"/>
          <w:iCs/>
          <w:sz w:val="30"/>
        </w:rPr>
      </w:pPr>
      <w:r>
        <w:rPr>
          <w:rFonts w:ascii="Arial" w:hAnsi="Arial" w:cs="Arial"/>
          <w:i/>
          <w:color w:val="010101"/>
          <w:sz w:val="21"/>
        </w:rPr>
        <w:t>2</w:t>
      </w:r>
      <w:r w:rsidRPr="00B230E8">
        <w:rPr>
          <w:rFonts w:ascii="Arial" w:hAnsi="Arial" w:cs="Arial"/>
          <w:iCs/>
          <w:sz w:val="30"/>
        </w:rPr>
        <w:t>Lab Science Courses</w:t>
      </w:r>
    </w:p>
    <w:p w14:paraId="0646B34E" w14:textId="77777777" w:rsidR="007353A0" w:rsidRPr="00B230E8" w:rsidRDefault="007353A0" w:rsidP="007353A0">
      <w:pPr>
        <w:pStyle w:val="BodyText"/>
        <w:spacing w:before="8"/>
        <w:ind w:left="278"/>
        <w:rPr>
          <w:rFonts w:ascii="Arial" w:hAnsi="Arial" w:cs="Arial"/>
          <w:iCs/>
          <w:sz w:val="24"/>
          <w:szCs w:val="24"/>
        </w:rPr>
      </w:pPr>
      <w:r w:rsidRPr="00B230E8">
        <w:rPr>
          <w:rFonts w:ascii="Arial" w:hAnsi="Arial" w:cs="Arial"/>
          <w:iCs/>
          <w:sz w:val="24"/>
          <w:szCs w:val="24"/>
        </w:rPr>
        <w:t>ASTR&amp; 101</w:t>
      </w:r>
    </w:p>
    <w:p w14:paraId="61597659" w14:textId="77777777" w:rsidR="007353A0" w:rsidRPr="00B230E8" w:rsidRDefault="007353A0" w:rsidP="007353A0">
      <w:pPr>
        <w:pStyle w:val="BodyText"/>
        <w:spacing w:before="8"/>
        <w:ind w:left="278"/>
        <w:rPr>
          <w:rFonts w:ascii="Arial" w:hAnsi="Arial" w:cs="Arial"/>
          <w:iCs/>
          <w:sz w:val="24"/>
          <w:szCs w:val="24"/>
        </w:rPr>
      </w:pPr>
      <w:r w:rsidRPr="00B230E8">
        <w:rPr>
          <w:rFonts w:ascii="Arial" w:hAnsi="Arial" w:cs="Arial"/>
          <w:iCs/>
          <w:sz w:val="24"/>
          <w:szCs w:val="24"/>
        </w:rPr>
        <w:t>BIOL 100, 110, 115; BIOL&amp; 160, 221, 222, 223, 241, 242, 260</w:t>
      </w:r>
    </w:p>
    <w:p w14:paraId="401E2B52" w14:textId="77777777" w:rsidR="007353A0" w:rsidRPr="00B230E8" w:rsidRDefault="007353A0" w:rsidP="007353A0">
      <w:pPr>
        <w:pStyle w:val="BodyText"/>
        <w:spacing w:before="8"/>
        <w:ind w:left="278"/>
        <w:rPr>
          <w:rFonts w:ascii="Arial" w:hAnsi="Arial" w:cs="Arial"/>
          <w:iCs/>
          <w:sz w:val="24"/>
          <w:szCs w:val="24"/>
        </w:rPr>
      </w:pPr>
      <w:r w:rsidRPr="00B230E8">
        <w:rPr>
          <w:rFonts w:ascii="Arial" w:hAnsi="Arial" w:cs="Arial"/>
          <w:iCs/>
          <w:sz w:val="24"/>
          <w:szCs w:val="24"/>
        </w:rPr>
        <w:t>BOT 111, 112, 113</w:t>
      </w:r>
    </w:p>
    <w:p w14:paraId="6070AD59" w14:textId="77777777" w:rsidR="007353A0" w:rsidRPr="00B230E8" w:rsidRDefault="007353A0" w:rsidP="007353A0">
      <w:pPr>
        <w:pStyle w:val="BodyText"/>
        <w:spacing w:before="8"/>
        <w:ind w:left="278"/>
        <w:rPr>
          <w:rFonts w:ascii="Arial" w:hAnsi="Arial" w:cs="Arial"/>
          <w:iCs/>
          <w:sz w:val="24"/>
          <w:szCs w:val="24"/>
        </w:rPr>
      </w:pPr>
      <w:r w:rsidRPr="00B230E8">
        <w:rPr>
          <w:rFonts w:ascii="Arial" w:hAnsi="Arial" w:cs="Arial"/>
          <w:iCs/>
          <w:sz w:val="24"/>
          <w:szCs w:val="24"/>
        </w:rPr>
        <w:t>CHEM 115; CHEM&amp; 110, 121, 122, 123, 140, 161,</w:t>
      </w:r>
    </w:p>
    <w:p w14:paraId="5DB710E3" w14:textId="77777777" w:rsidR="007353A0" w:rsidRPr="00B230E8" w:rsidRDefault="007353A0" w:rsidP="007353A0">
      <w:pPr>
        <w:pStyle w:val="BodyText"/>
        <w:spacing w:before="8"/>
        <w:ind w:left="278"/>
        <w:rPr>
          <w:rFonts w:ascii="Arial" w:hAnsi="Arial" w:cs="Arial"/>
          <w:iCs/>
          <w:sz w:val="24"/>
          <w:szCs w:val="24"/>
        </w:rPr>
      </w:pPr>
      <w:r w:rsidRPr="00B230E8">
        <w:rPr>
          <w:rFonts w:ascii="Arial" w:hAnsi="Arial" w:cs="Arial"/>
          <w:iCs/>
          <w:sz w:val="24"/>
          <w:szCs w:val="24"/>
        </w:rPr>
        <w:t>162, 163, 241/251, 242/252, 243/253</w:t>
      </w:r>
    </w:p>
    <w:p w14:paraId="530FC156" w14:textId="77777777" w:rsidR="007353A0" w:rsidRPr="00B230E8" w:rsidRDefault="007353A0" w:rsidP="007353A0">
      <w:pPr>
        <w:pStyle w:val="BodyText"/>
        <w:spacing w:before="8"/>
        <w:ind w:left="278"/>
        <w:rPr>
          <w:rFonts w:ascii="Arial" w:hAnsi="Arial" w:cs="Arial"/>
          <w:iCs/>
          <w:sz w:val="24"/>
          <w:szCs w:val="24"/>
        </w:rPr>
      </w:pPr>
      <w:r w:rsidRPr="00B230E8">
        <w:rPr>
          <w:rFonts w:ascii="Arial" w:hAnsi="Arial" w:cs="Arial"/>
          <w:iCs/>
          <w:sz w:val="24"/>
          <w:szCs w:val="24"/>
        </w:rPr>
        <w:lastRenderedPageBreak/>
        <w:t>ENVS&amp; 101</w:t>
      </w:r>
    </w:p>
    <w:p w14:paraId="1E78D729" w14:textId="77777777" w:rsidR="007353A0" w:rsidRPr="00B230E8" w:rsidRDefault="007353A0" w:rsidP="007353A0">
      <w:pPr>
        <w:pStyle w:val="BodyText"/>
        <w:spacing w:before="8"/>
        <w:ind w:left="278"/>
        <w:rPr>
          <w:rFonts w:ascii="Arial" w:hAnsi="Arial" w:cs="Arial"/>
          <w:iCs/>
          <w:sz w:val="24"/>
          <w:szCs w:val="24"/>
        </w:rPr>
      </w:pPr>
      <w:r w:rsidRPr="00B230E8">
        <w:rPr>
          <w:rFonts w:ascii="Arial" w:hAnsi="Arial" w:cs="Arial"/>
          <w:iCs/>
          <w:sz w:val="24"/>
          <w:szCs w:val="24"/>
        </w:rPr>
        <w:t>GEOL 201, 210; GEOL&amp; 101</w:t>
      </w:r>
    </w:p>
    <w:p w14:paraId="1CE30E59" w14:textId="77777777" w:rsidR="007353A0" w:rsidRPr="00B230E8" w:rsidRDefault="007353A0" w:rsidP="007353A0">
      <w:pPr>
        <w:pStyle w:val="BodyText"/>
        <w:spacing w:before="8"/>
        <w:ind w:left="278"/>
        <w:rPr>
          <w:rFonts w:ascii="Arial" w:hAnsi="Arial" w:cs="Arial"/>
          <w:iCs/>
          <w:sz w:val="24"/>
          <w:szCs w:val="24"/>
        </w:rPr>
      </w:pPr>
      <w:r w:rsidRPr="00B230E8">
        <w:rPr>
          <w:rFonts w:ascii="Arial" w:hAnsi="Arial" w:cs="Arial"/>
          <w:iCs/>
          <w:sz w:val="24"/>
          <w:szCs w:val="24"/>
        </w:rPr>
        <w:t>PHYS 100, 101, 102, 103, 201, 202, 203</w:t>
      </w:r>
    </w:p>
    <w:p w14:paraId="4DAA26A0" w14:textId="77777777" w:rsidR="007353A0" w:rsidRPr="00B230E8" w:rsidRDefault="007353A0" w:rsidP="007353A0">
      <w:pPr>
        <w:pStyle w:val="BodyText"/>
        <w:spacing w:before="8"/>
        <w:ind w:left="278"/>
        <w:rPr>
          <w:rFonts w:ascii="Arial" w:hAnsi="Arial" w:cs="Arial"/>
          <w:iCs/>
          <w:sz w:val="24"/>
          <w:szCs w:val="24"/>
        </w:rPr>
      </w:pPr>
      <w:r w:rsidRPr="00B230E8">
        <w:rPr>
          <w:rFonts w:ascii="Arial" w:hAnsi="Arial" w:cs="Arial"/>
          <w:iCs/>
          <w:sz w:val="24"/>
          <w:szCs w:val="24"/>
        </w:rPr>
        <w:t>ZOOL 121, 122</w:t>
      </w:r>
    </w:p>
    <w:p w14:paraId="780EE6D6" w14:textId="77777777" w:rsidR="007353A0" w:rsidRPr="00B230E8" w:rsidRDefault="007353A0">
      <w:pPr>
        <w:spacing w:before="180"/>
        <w:ind w:left="278"/>
        <w:rPr>
          <w:rFonts w:ascii="Arial" w:hAnsi="Arial" w:cs="Arial"/>
          <w:color w:val="010101"/>
          <w:sz w:val="30"/>
        </w:rPr>
      </w:pPr>
    </w:p>
    <w:p w14:paraId="3F29293F" w14:textId="4B32EA8D" w:rsidR="003B1AAA" w:rsidRPr="00B230E8" w:rsidRDefault="005A0D00" w:rsidP="003B1AAA">
      <w:pPr>
        <w:spacing w:before="180"/>
        <w:ind w:left="278"/>
        <w:rPr>
          <w:rFonts w:ascii="Arial" w:hAnsi="Arial" w:cs="Arial"/>
          <w:sz w:val="28"/>
          <w:szCs w:val="28"/>
        </w:rPr>
      </w:pPr>
      <w:r w:rsidRPr="00B636B2">
        <w:rPr>
          <w:rFonts w:ascii="Arial" w:hAnsi="Arial" w:cs="Arial"/>
          <w:i/>
          <w:color w:val="010101"/>
          <w:sz w:val="21"/>
        </w:rPr>
        <w:t>3</w:t>
      </w:r>
      <w:commentRangeStart w:id="11"/>
      <w:r w:rsidR="003B1AAA" w:rsidRPr="00B636B2">
        <w:rPr>
          <w:rFonts w:ascii="Arial" w:hAnsi="Arial" w:cs="Arial"/>
          <w:color w:val="010101"/>
          <w:sz w:val="28"/>
          <w:szCs w:val="28"/>
        </w:rPr>
        <w:t>Students</w:t>
      </w:r>
      <w:r w:rsidR="003B1AAA" w:rsidRPr="00B230E8">
        <w:rPr>
          <w:rFonts w:ascii="Arial" w:hAnsi="Arial" w:cs="Arial"/>
          <w:color w:val="010101"/>
          <w:sz w:val="28"/>
          <w:szCs w:val="28"/>
        </w:rPr>
        <w:t xml:space="preserve"> that intend to pursue a Bachelor of Applied Science should substitute CMST&amp;101 Introduction to Communication. </w:t>
      </w:r>
      <w:commentRangeEnd w:id="11"/>
      <w:r w:rsidR="00D001D7" w:rsidRPr="00B230E8">
        <w:rPr>
          <w:rStyle w:val="CommentReference"/>
          <w:rFonts w:ascii="Arial" w:hAnsi="Arial" w:cs="Arial"/>
          <w:sz w:val="28"/>
          <w:szCs w:val="28"/>
        </w:rPr>
        <w:commentReference w:id="11"/>
      </w:r>
    </w:p>
    <w:p w14:paraId="2696ECF8" w14:textId="77777777" w:rsidR="00D1480B" w:rsidRDefault="00D1480B" w:rsidP="00D1480B">
      <w:pPr>
        <w:ind w:left="343"/>
        <w:rPr>
          <w:rFonts w:ascii="Arial"/>
          <w:color w:val="010101"/>
          <w:w w:val="105"/>
          <w:sz w:val="28"/>
        </w:rPr>
      </w:pPr>
    </w:p>
    <w:p w14:paraId="7D679019" w14:textId="77777777" w:rsidR="00D1480B" w:rsidRPr="00B230E8" w:rsidRDefault="00D1480B" w:rsidP="00D1480B">
      <w:pPr>
        <w:pStyle w:val="BodyText"/>
        <w:rPr>
          <w:rFonts w:ascii="Arial" w:hAnsi="Arial" w:cs="Arial"/>
          <w:sz w:val="28"/>
          <w:szCs w:val="28"/>
        </w:rPr>
      </w:pPr>
    </w:p>
    <w:p w14:paraId="09100745" w14:textId="331E8050" w:rsidR="00D1480B" w:rsidRPr="00B230E8" w:rsidRDefault="00443A53" w:rsidP="00B636B2">
      <w:pPr>
        <w:pStyle w:val="BodyText"/>
        <w:ind w:left="278"/>
        <w:rPr>
          <w:rFonts w:ascii="Arial" w:hAnsi="Arial" w:cs="Arial"/>
          <w:sz w:val="28"/>
        </w:rPr>
      </w:pPr>
      <w:r>
        <w:rPr>
          <w:rFonts w:ascii="Arial" w:hAnsi="Arial" w:cs="Arial"/>
          <w:i/>
          <w:color w:val="010101"/>
          <w:sz w:val="21"/>
        </w:rPr>
        <w:t>4</w:t>
      </w:r>
      <w:commentRangeStart w:id="12"/>
      <w:r w:rsidR="00D1480B" w:rsidRPr="00B230E8">
        <w:rPr>
          <w:rFonts w:ascii="Arial" w:hAnsi="Arial" w:cs="Arial"/>
          <w:sz w:val="28"/>
        </w:rPr>
        <w:t>IT Electives – IS106, IS132, IS141, IS210, IS215, IS228, IS234, IS241, IS243, IS245, IS260, IS262, ENGR190, CS211, MATH142, MATH151, CMST227</w:t>
      </w:r>
    </w:p>
    <w:p w14:paraId="46F3A307" w14:textId="77777777" w:rsidR="00D1480B" w:rsidRPr="00B636B2" w:rsidRDefault="00D1480B" w:rsidP="00D1480B">
      <w:pPr>
        <w:pStyle w:val="BodyText"/>
        <w:rPr>
          <w:rFonts w:ascii="Arial" w:hAnsi="Arial" w:cs="Arial"/>
          <w:sz w:val="28"/>
        </w:rPr>
      </w:pPr>
    </w:p>
    <w:p w14:paraId="0BC22FE5" w14:textId="7069AE1D" w:rsidR="00D1480B" w:rsidRPr="00B230E8" w:rsidRDefault="00D1480B" w:rsidP="00D1480B">
      <w:pPr>
        <w:pStyle w:val="BodyText"/>
        <w:rPr>
          <w:rFonts w:ascii="Arial" w:hAnsi="Arial" w:cs="Arial"/>
          <w:sz w:val="28"/>
        </w:rPr>
      </w:pPr>
      <w:r w:rsidRPr="00B230E8">
        <w:rPr>
          <w:rFonts w:ascii="Arial" w:hAnsi="Arial" w:cs="Arial"/>
          <w:sz w:val="28"/>
        </w:rPr>
        <w:t>Information Systems Emphasis</w:t>
      </w:r>
      <w:r w:rsidR="00F66719" w:rsidRPr="00B230E8">
        <w:rPr>
          <w:rFonts w:ascii="Arial" w:hAnsi="Arial" w:cs="Arial"/>
          <w:sz w:val="28"/>
        </w:rPr>
        <w:t xml:space="preserve"> requires completion of</w:t>
      </w:r>
      <w:r w:rsidR="002C0183" w:rsidRPr="00B230E8">
        <w:rPr>
          <w:rFonts w:ascii="Arial" w:hAnsi="Arial" w:cs="Arial"/>
          <w:sz w:val="28"/>
        </w:rPr>
        <w:t xml:space="preserve"> the following classes with a minimum of 2.5 GPA</w:t>
      </w:r>
      <w:r w:rsidR="003464C3">
        <w:rPr>
          <w:rFonts w:ascii="Arial" w:hAnsi="Arial" w:cs="Arial"/>
          <w:sz w:val="28"/>
        </w:rPr>
        <w:t xml:space="preserve"> -</w:t>
      </w:r>
    </w:p>
    <w:p w14:paraId="68939F40" w14:textId="19CABC4A" w:rsidR="00D1480B" w:rsidRPr="00B230E8" w:rsidRDefault="00D1480B" w:rsidP="00D1480B">
      <w:pPr>
        <w:pStyle w:val="BodyText"/>
        <w:rPr>
          <w:rFonts w:ascii="Arial" w:hAnsi="Arial" w:cs="Arial"/>
          <w:sz w:val="28"/>
        </w:rPr>
      </w:pPr>
      <w:r w:rsidRPr="00B230E8">
        <w:rPr>
          <w:rFonts w:ascii="Arial" w:hAnsi="Arial" w:cs="Arial"/>
          <w:sz w:val="28"/>
        </w:rPr>
        <w:t>IS106, IS</w:t>
      </w:r>
      <w:r w:rsidR="009659C5" w:rsidRPr="00B230E8">
        <w:rPr>
          <w:rFonts w:ascii="Arial" w:hAnsi="Arial" w:cs="Arial"/>
          <w:sz w:val="28"/>
        </w:rPr>
        <w:t>210, IS228</w:t>
      </w:r>
      <w:r w:rsidR="00C87910" w:rsidRPr="00B230E8">
        <w:rPr>
          <w:rFonts w:ascii="Arial" w:hAnsi="Arial" w:cs="Arial"/>
          <w:sz w:val="28"/>
        </w:rPr>
        <w:t>. IS</w:t>
      </w:r>
      <w:r w:rsidR="00D65BF1" w:rsidRPr="00B230E8">
        <w:rPr>
          <w:rFonts w:ascii="Arial" w:hAnsi="Arial" w:cs="Arial"/>
          <w:sz w:val="28"/>
        </w:rPr>
        <w:t>260, IS262</w:t>
      </w:r>
    </w:p>
    <w:p w14:paraId="33B40A55" w14:textId="77777777" w:rsidR="00D1480B" w:rsidRPr="00B636B2" w:rsidRDefault="00D1480B" w:rsidP="00D1480B">
      <w:pPr>
        <w:pStyle w:val="BodyText"/>
        <w:rPr>
          <w:rFonts w:ascii="Arial" w:hAnsi="Arial" w:cs="Arial"/>
          <w:sz w:val="28"/>
        </w:rPr>
      </w:pPr>
    </w:p>
    <w:p w14:paraId="7256E06D" w14:textId="19A8CBDE" w:rsidR="002C0183" w:rsidRPr="00B230E8" w:rsidRDefault="00D1480B" w:rsidP="002C0183">
      <w:pPr>
        <w:pStyle w:val="BodyText"/>
        <w:rPr>
          <w:rFonts w:ascii="Arial" w:hAnsi="Arial" w:cs="Arial"/>
          <w:sz w:val="28"/>
        </w:rPr>
      </w:pPr>
      <w:r w:rsidRPr="00B230E8">
        <w:rPr>
          <w:rFonts w:ascii="Arial" w:hAnsi="Arial" w:cs="Arial"/>
          <w:sz w:val="28"/>
        </w:rPr>
        <w:t>Cyber Defender Emphasis</w:t>
      </w:r>
      <w:r w:rsidR="002C0183" w:rsidRPr="00B230E8">
        <w:rPr>
          <w:rFonts w:ascii="Arial" w:hAnsi="Arial" w:cs="Arial"/>
          <w:sz w:val="28"/>
        </w:rPr>
        <w:t xml:space="preserve"> requires completion of the following classes with a minimum of 2.5 GPA</w:t>
      </w:r>
      <w:r w:rsidR="003464C3">
        <w:rPr>
          <w:rFonts w:ascii="Arial" w:hAnsi="Arial" w:cs="Arial"/>
          <w:sz w:val="28"/>
        </w:rPr>
        <w:t xml:space="preserve"> -</w:t>
      </w:r>
    </w:p>
    <w:p w14:paraId="3653C099" w14:textId="26FC067A" w:rsidR="00D1480B" w:rsidRPr="00B230E8" w:rsidRDefault="00D65BF1" w:rsidP="00D1480B">
      <w:pPr>
        <w:pStyle w:val="BodyText"/>
        <w:rPr>
          <w:rFonts w:ascii="Arial" w:hAnsi="Arial" w:cs="Arial"/>
          <w:sz w:val="28"/>
        </w:rPr>
      </w:pPr>
      <w:r w:rsidRPr="00B230E8">
        <w:rPr>
          <w:rFonts w:ascii="Arial" w:hAnsi="Arial" w:cs="Arial"/>
          <w:sz w:val="28"/>
        </w:rPr>
        <w:t>IS141, IS234, IS241, IS243, IS245</w:t>
      </w:r>
    </w:p>
    <w:p w14:paraId="2D9137F5" w14:textId="77777777" w:rsidR="001114A1" w:rsidRPr="00B636B2" w:rsidRDefault="001114A1" w:rsidP="00D1480B">
      <w:pPr>
        <w:pStyle w:val="BodyText"/>
        <w:rPr>
          <w:rFonts w:ascii="Arial" w:hAnsi="Arial" w:cs="Arial"/>
          <w:sz w:val="28"/>
        </w:rPr>
      </w:pPr>
    </w:p>
    <w:p w14:paraId="13A1538A" w14:textId="06BBAFA3" w:rsidR="002C0183" w:rsidRPr="00B230E8" w:rsidRDefault="00D1480B" w:rsidP="002C0183">
      <w:pPr>
        <w:pStyle w:val="BodyText"/>
        <w:rPr>
          <w:rFonts w:ascii="Arial" w:hAnsi="Arial" w:cs="Arial"/>
          <w:sz w:val="28"/>
        </w:rPr>
      </w:pPr>
      <w:r w:rsidRPr="00B230E8">
        <w:rPr>
          <w:rFonts w:ascii="Arial" w:hAnsi="Arial" w:cs="Arial"/>
          <w:sz w:val="28"/>
        </w:rPr>
        <w:t>Cyber Operations Emphasis</w:t>
      </w:r>
      <w:r w:rsidR="002C0183" w:rsidRPr="00B230E8">
        <w:rPr>
          <w:rFonts w:ascii="Arial" w:hAnsi="Arial" w:cs="Arial"/>
          <w:sz w:val="28"/>
        </w:rPr>
        <w:t xml:space="preserve"> requires completion of the following classes with a minimum of 2.5 GPA</w:t>
      </w:r>
      <w:r w:rsidR="003464C3">
        <w:rPr>
          <w:rFonts w:ascii="Arial" w:hAnsi="Arial" w:cs="Arial"/>
          <w:sz w:val="28"/>
        </w:rPr>
        <w:t xml:space="preserve"> -</w:t>
      </w:r>
    </w:p>
    <w:p w14:paraId="76D72DF3" w14:textId="015AE3CF" w:rsidR="00E315B2" w:rsidRPr="00B230E8" w:rsidRDefault="001114A1">
      <w:pPr>
        <w:pStyle w:val="BodyText"/>
        <w:spacing w:before="6"/>
        <w:rPr>
          <w:rFonts w:ascii="Arial" w:hAnsi="Arial" w:cs="Arial"/>
          <w:sz w:val="28"/>
          <w:szCs w:val="28"/>
        </w:rPr>
      </w:pPr>
      <w:r w:rsidRPr="00B230E8">
        <w:rPr>
          <w:rFonts w:ascii="Arial" w:hAnsi="Arial" w:cs="Arial"/>
          <w:sz w:val="28"/>
          <w:szCs w:val="28"/>
        </w:rPr>
        <w:t xml:space="preserve">IS215, IS234, IS245, </w:t>
      </w:r>
      <w:r w:rsidR="007353A0">
        <w:rPr>
          <w:rFonts w:ascii="Arial" w:hAnsi="Arial" w:cs="Arial"/>
          <w:sz w:val="28"/>
          <w:szCs w:val="28"/>
        </w:rPr>
        <w:t xml:space="preserve">CS211, </w:t>
      </w:r>
      <w:r w:rsidRPr="00B230E8">
        <w:rPr>
          <w:rFonts w:ascii="Arial" w:hAnsi="Arial" w:cs="Arial"/>
          <w:sz w:val="28"/>
          <w:szCs w:val="28"/>
        </w:rPr>
        <w:t>MATH151</w:t>
      </w:r>
      <w:commentRangeEnd w:id="12"/>
      <w:r w:rsidR="00364E06" w:rsidRPr="00B230E8">
        <w:rPr>
          <w:rStyle w:val="CommentReference"/>
          <w:rFonts w:ascii="Arial" w:hAnsi="Arial" w:cs="Arial"/>
          <w:sz w:val="28"/>
          <w:szCs w:val="28"/>
        </w:rPr>
        <w:commentReference w:id="12"/>
      </w:r>
    </w:p>
    <w:p w14:paraId="32E3418F" w14:textId="75C82263" w:rsidR="001114A1" w:rsidRDefault="001114A1">
      <w:pPr>
        <w:pStyle w:val="BodyText"/>
        <w:spacing w:before="6"/>
        <w:rPr>
          <w:sz w:val="28"/>
          <w:szCs w:val="28"/>
        </w:rPr>
      </w:pPr>
    </w:p>
    <w:p w14:paraId="2C59742A" w14:textId="694DABBF" w:rsidR="007353A0" w:rsidRDefault="007353A0" w:rsidP="007353A0">
      <w:pPr>
        <w:rPr>
          <w:rFonts w:ascii="Arial"/>
          <w:sz w:val="28"/>
        </w:rPr>
      </w:pPr>
      <w:r>
        <w:rPr>
          <w:rFonts w:ascii="Arial"/>
          <w:color w:val="010101"/>
          <w:w w:val="105"/>
          <w:sz w:val="28"/>
        </w:rPr>
        <w:t>Start</w:t>
      </w:r>
      <w:r w:rsidR="003464C3">
        <w:rPr>
          <w:rFonts w:ascii="Arial"/>
          <w:color w:val="010101"/>
          <w:w w:val="105"/>
          <w:sz w:val="28"/>
        </w:rPr>
        <w:t>s</w:t>
      </w:r>
    </w:p>
    <w:p w14:paraId="7ECA3709" w14:textId="77777777" w:rsidR="007353A0" w:rsidRPr="00B230E8" w:rsidRDefault="007353A0" w:rsidP="007353A0">
      <w:pPr>
        <w:pStyle w:val="BodyText"/>
        <w:spacing w:before="193"/>
        <w:rPr>
          <w:rFonts w:ascii="Arial" w:hAnsi="Arial" w:cs="Arial"/>
          <w:sz w:val="28"/>
          <w:szCs w:val="28"/>
        </w:rPr>
      </w:pPr>
      <w:commentRangeStart w:id="13"/>
      <w:r w:rsidRPr="00B230E8">
        <w:rPr>
          <w:rFonts w:ascii="Arial" w:hAnsi="Arial" w:cs="Arial"/>
          <w:color w:val="010101"/>
          <w:w w:val="105"/>
          <w:sz w:val="28"/>
          <w:szCs w:val="28"/>
        </w:rPr>
        <w:t>Fall, Winter</w:t>
      </w:r>
      <w:commentRangeEnd w:id="13"/>
      <w:r w:rsidRPr="00B230E8">
        <w:rPr>
          <w:rStyle w:val="CommentReference"/>
          <w:rFonts w:ascii="Arial" w:hAnsi="Arial" w:cs="Arial"/>
          <w:sz w:val="28"/>
          <w:szCs w:val="28"/>
        </w:rPr>
        <w:commentReference w:id="13"/>
      </w:r>
    </w:p>
    <w:p w14:paraId="19DC1D37" w14:textId="77777777" w:rsidR="007353A0" w:rsidRPr="001114A1" w:rsidRDefault="007353A0">
      <w:pPr>
        <w:pStyle w:val="BodyText"/>
        <w:spacing w:before="6"/>
        <w:rPr>
          <w:sz w:val="28"/>
          <w:szCs w:val="28"/>
        </w:rPr>
      </w:pPr>
    </w:p>
    <w:p w14:paraId="5F2B59F9" w14:textId="1D278F1C" w:rsidR="004F35A7" w:rsidRDefault="004F35A7" w:rsidP="004F35A7">
      <w:pPr>
        <w:pStyle w:val="BodyText"/>
        <w:spacing w:before="8"/>
        <w:rPr>
          <w:iCs/>
        </w:rPr>
      </w:pPr>
    </w:p>
    <w:p w14:paraId="3C8FE27A" w14:textId="77777777" w:rsidR="004F35A7" w:rsidRPr="00B230E8" w:rsidRDefault="004F35A7" w:rsidP="004F35A7">
      <w:pPr>
        <w:spacing w:line="266" w:lineRule="auto"/>
        <w:ind w:left="341" w:firstLine="8"/>
        <w:rPr>
          <w:rFonts w:ascii="Arial" w:hAnsi="Arial" w:cs="Arial"/>
          <w:i/>
          <w:szCs w:val="18"/>
        </w:rPr>
      </w:pPr>
      <w:r w:rsidRPr="00B230E8">
        <w:rPr>
          <w:rFonts w:ascii="Arial" w:hAnsi="Arial" w:cs="Arial"/>
          <w:i/>
          <w:color w:val="010101"/>
          <w:w w:val="95"/>
          <w:szCs w:val="18"/>
          <w:u w:val="single" w:color="000000"/>
        </w:rPr>
        <w:t>Disclaimer</w:t>
      </w:r>
      <w:r w:rsidRPr="00B230E8">
        <w:rPr>
          <w:rFonts w:ascii="Arial" w:hAnsi="Arial" w:cs="Arial"/>
          <w:i/>
          <w:color w:val="010101"/>
          <w:w w:val="95"/>
          <w:szCs w:val="18"/>
        </w:rPr>
        <w:t>:</w:t>
      </w:r>
      <w:r w:rsidRPr="00B230E8">
        <w:rPr>
          <w:rFonts w:ascii="Arial" w:hAnsi="Arial" w:cs="Arial"/>
          <w:i/>
          <w:color w:val="010101"/>
          <w:spacing w:val="-39"/>
          <w:w w:val="95"/>
          <w:szCs w:val="18"/>
        </w:rPr>
        <w:t xml:space="preserve"> </w:t>
      </w:r>
      <w:r w:rsidRPr="00B230E8">
        <w:rPr>
          <w:rFonts w:ascii="Arial" w:hAnsi="Arial" w:cs="Arial"/>
          <w:i/>
          <w:color w:val="010101"/>
          <w:w w:val="95"/>
          <w:szCs w:val="18"/>
        </w:rPr>
        <w:t>The</w:t>
      </w:r>
      <w:r w:rsidRPr="00B230E8">
        <w:rPr>
          <w:rFonts w:ascii="Arial" w:hAnsi="Arial" w:cs="Arial"/>
          <w:i/>
          <w:color w:val="010101"/>
          <w:spacing w:val="-33"/>
          <w:w w:val="95"/>
          <w:szCs w:val="18"/>
        </w:rPr>
        <w:t xml:space="preserve"> </w:t>
      </w:r>
      <w:r w:rsidRPr="00B230E8">
        <w:rPr>
          <w:rFonts w:ascii="Arial" w:hAnsi="Arial" w:cs="Arial"/>
          <w:i/>
          <w:color w:val="010101"/>
          <w:w w:val="95"/>
          <w:szCs w:val="18"/>
        </w:rPr>
        <w:t>college</w:t>
      </w:r>
      <w:r w:rsidRPr="00B230E8">
        <w:rPr>
          <w:rFonts w:ascii="Arial" w:hAnsi="Arial" w:cs="Arial"/>
          <w:i/>
          <w:color w:val="010101"/>
          <w:spacing w:val="-30"/>
          <w:w w:val="95"/>
          <w:szCs w:val="18"/>
        </w:rPr>
        <w:t xml:space="preserve"> </w:t>
      </w:r>
      <w:r w:rsidRPr="00B230E8">
        <w:rPr>
          <w:rFonts w:ascii="Arial" w:hAnsi="Arial" w:cs="Arial"/>
          <w:i/>
          <w:color w:val="010101"/>
          <w:w w:val="95"/>
          <w:szCs w:val="18"/>
        </w:rPr>
        <w:t>cannot</w:t>
      </w:r>
      <w:r w:rsidRPr="00B230E8">
        <w:rPr>
          <w:rFonts w:ascii="Arial" w:hAnsi="Arial" w:cs="Arial"/>
          <w:i/>
          <w:color w:val="010101"/>
          <w:spacing w:val="-21"/>
          <w:w w:val="95"/>
          <w:szCs w:val="18"/>
        </w:rPr>
        <w:t xml:space="preserve"> </w:t>
      </w:r>
      <w:r w:rsidRPr="00B230E8">
        <w:rPr>
          <w:rFonts w:ascii="Arial" w:hAnsi="Arial" w:cs="Arial"/>
          <w:i/>
          <w:color w:val="010101"/>
          <w:w w:val="95"/>
          <w:szCs w:val="18"/>
        </w:rPr>
        <w:t>guarantee</w:t>
      </w:r>
      <w:r w:rsidRPr="00B230E8">
        <w:rPr>
          <w:rFonts w:ascii="Arial" w:hAnsi="Arial" w:cs="Arial"/>
          <w:i/>
          <w:color w:val="010101"/>
          <w:spacing w:val="-27"/>
          <w:w w:val="95"/>
          <w:szCs w:val="18"/>
        </w:rPr>
        <w:t xml:space="preserve"> </w:t>
      </w:r>
      <w:r w:rsidRPr="00B230E8">
        <w:rPr>
          <w:rFonts w:ascii="Arial" w:hAnsi="Arial" w:cs="Arial"/>
          <w:i/>
          <w:color w:val="010101"/>
          <w:w w:val="95"/>
          <w:szCs w:val="18"/>
        </w:rPr>
        <w:t>courses</w:t>
      </w:r>
      <w:r w:rsidRPr="00B230E8">
        <w:rPr>
          <w:rFonts w:ascii="Arial" w:hAnsi="Arial" w:cs="Arial"/>
          <w:i/>
          <w:color w:val="010101"/>
          <w:spacing w:val="-44"/>
          <w:w w:val="95"/>
          <w:szCs w:val="18"/>
        </w:rPr>
        <w:t xml:space="preserve"> </w:t>
      </w:r>
      <w:r w:rsidRPr="00B230E8">
        <w:rPr>
          <w:rFonts w:ascii="Arial" w:hAnsi="Arial" w:cs="Arial"/>
          <w:i/>
          <w:color w:val="010101"/>
          <w:w w:val="95"/>
          <w:sz w:val="20"/>
          <w:szCs w:val="18"/>
        </w:rPr>
        <w:t>will</w:t>
      </w:r>
      <w:r w:rsidRPr="00B230E8">
        <w:rPr>
          <w:rFonts w:ascii="Arial" w:hAnsi="Arial" w:cs="Arial"/>
          <w:i/>
          <w:color w:val="010101"/>
          <w:spacing w:val="-25"/>
          <w:w w:val="95"/>
          <w:sz w:val="20"/>
          <w:szCs w:val="18"/>
        </w:rPr>
        <w:t xml:space="preserve"> </w:t>
      </w:r>
      <w:r w:rsidRPr="00B230E8">
        <w:rPr>
          <w:rFonts w:ascii="Arial" w:hAnsi="Arial" w:cs="Arial"/>
          <w:i/>
          <w:color w:val="010101"/>
          <w:w w:val="95"/>
          <w:szCs w:val="18"/>
        </w:rPr>
        <w:t>be</w:t>
      </w:r>
      <w:r w:rsidRPr="00B230E8">
        <w:rPr>
          <w:rFonts w:ascii="Arial" w:hAnsi="Arial" w:cs="Arial"/>
          <w:i/>
          <w:color w:val="010101"/>
          <w:spacing w:val="-34"/>
          <w:w w:val="95"/>
          <w:szCs w:val="18"/>
        </w:rPr>
        <w:t xml:space="preserve"> </w:t>
      </w:r>
      <w:r w:rsidRPr="00B230E8">
        <w:rPr>
          <w:rFonts w:ascii="Arial" w:hAnsi="Arial" w:cs="Arial"/>
          <w:i/>
          <w:color w:val="010101"/>
          <w:w w:val="95"/>
          <w:szCs w:val="18"/>
        </w:rPr>
        <w:t>offered</w:t>
      </w:r>
      <w:r w:rsidRPr="00B230E8">
        <w:rPr>
          <w:rFonts w:ascii="Arial" w:hAnsi="Arial" w:cs="Arial"/>
          <w:i/>
          <w:color w:val="010101"/>
          <w:spacing w:val="-19"/>
          <w:w w:val="95"/>
          <w:szCs w:val="18"/>
        </w:rPr>
        <w:t xml:space="preserve"> </w:t>
      </w:r>
      <w:r w:rsidRPr="00B230E8">
        <w:rPr>
          <w:rFonts w:ascii="Arial" w:hAnsi="Arial" w:cs="Arial"/>
          <w:color w:val="010101"/>
          <w:w w:val="95"/>
          <w:szCs w:val="18"/>
        </w:rPr>
        <w:t>in</w:t>
      </w:r>
      <w:r w:rsidRPr="00B230E8">
        <w:rPr>
          <w:rFonts w:ascii="Arial" w:hAnsi="Arial" w:cs="Arial"/>
          <w:color w:val="010101"/>
          <w:spacing w:val="-26"/>
          <w:w w:val="95"/>
          <w:szCs w:val="18"/>
        </w:rPr>
        <w:t xml:space="preserve"> </w:t>
      </w:r>
      <w:r w:rsidRPr="00B230E8">
        <w:rPr>
          <w:rFonts w:ascii="Arial" w:hAnsi="Arial" w:cs="Arial"/>
          <w:i/>
          <w:color w:val="010101"/>
          <w:w w:val="95"/>
          <w:szCs w:val="18"/>
        </w:rPr>
        <w:t>the</w:t>
      </w:r>
      <w:r w:rsidRPr="00B230E8">
        <w:rPr>
          <w:rFonts w:ascii="Arial" w:hAnsi="Arial" w:cs="Arial"/>
          <w:i/>
          <w:color w:val="010101"/>
          <w:spacing w:val="-32"/>
          <w:w w:val="95"/>
          <w:szCs w:val="18"/>
        </w:rPr>
        <w:t xml:space="preserve"> </w:t>
      </w:r>
      <w:r w:rsidRPr="00B230E8">
        <w:rPr>
          <w:rFonts w:ascii="Arial" w:hAnsi="Arial" w:cs="Arial"/>
          <w:i/>
          <w:color w:val="010101"/>
          <w:w w:val="95"/>
          <w:szCs w:val="18"/>
        </w:rPr>
        <w:t>quarters</w:t>
      </w:r>
      <w:r w:rsidRPr="00B230E8">
        <w:rPr>
          <w:rFonts w:ascii="Arial" w:hAnsi="Arial" w:cs="Arial"/>
          <w:i/>
          <w:color w:val="010101"/>
          <w:spacing w:val="-30"/>
          <w:w w:val="95"/>
          <w:szCs w:val="18"/>
        </w:rPr>
        <w:t xml:space="preserve"> </w:t>
      </w:r>
      <w:r w:rsidRPr="00B230E8">
        <w:rPr>
          <w:rFonts w:ascii="Arial" w:hAnsi="Arial" w:cs="Arial"/>
          <w:i/>
          <w:color w:val="010101"/>
          <w:w w:val="95"/>
          <w:szCs w:val="18"/>
        </w:rPr>
        <w:t>indicated.</w:t>
      </w:r>
      <w:r w:rsidRPr="00B230E8">
        <w:rPr>
          <w:rFonts w:ascii="Arial" w:hAnsi="Arial" w:cs="Arial"/>
          <w:i/>
          <w:color w:val="010101"/>
          <w:spacing w:val="-29"/>
          <w:w w:val="95"/>
          <w:szCs w:val="18"/>
        </w:rPr>
        <w:t xml:space="preserve"> </w:t>
      </w:r>
      <w:r w:rsidRPr="00B230E8">
        <w:rPr>
          <w:rFonts w:ascii="Arial" w:hAnsi="Arial" w:cs="Arial"/>
          <w:i/>
          <w:color w:val="010101"/>
          <w:w w:val="95"/>
          <w:szCs w:val="18"/>
        </w:rPr>
        <w:t>During</w:t>
      </w:r>
      <w:r w:rsidRPr="00B230E8">
        <w:rPr>
          <w:rFonts w:ascii="Arial" w:hAnsi="Arial" w:cs="Arial"/>
          <w:i/>
          <w:color w:val="010101"/>
          <w:spacing w:val="-24"/>
          <w:w w:val="95"/>
          <w:szCs w:val="18"/>
        </w:rPr>
        <w:t xml:space="preserve"> </w:t>
      </w:r>
      <w:r w:rsidRPr="00B230E8">
        <w:rPr>
          <w:rFonts w:ascii="Arial" w:hAnsi="Arial" w:cs="Arial"/>
          <w:i/>
          <w:color w:val="010101"/>
          <w:w w:val="95"/>
          <w:szCs w:val="18"/>
        </w:rPr>
        <w:t>the period</w:t>
      </w:r>
      <w:r w:rsidRPr="00B230E8">
        <w:rPr>
          <w:rFonts w:ascii="Arial" w:hAnsi="Arial" w:cs="Arial"/>
          <w:i/>
          <w:color w:val="010101"/>
          <w:spacing w:val="-32"/>
          <w:w w:val="95"/>
          <w:szCs w:val="18"/>
        </w:rPr>
        <w:t xml:space="preserve"> </w:t>
      </w:r>
      <w:r w:rsidRPr="00B230E8">
        <w:rPr>
          <w:rFonts w:ascii="Arial" w:hAnsi="Arial" w:cs="Arial"/>
          <w:i/>
          <w:color w:val="010101"/>
          <w:w w:val="95"/>
          <w:szCs w:val="18"/>
        </w:rPr>
        <w:t>this</w:t>
      </w:r>
      <w:r w:rsidRPr="00B230E8">
        <w:rPr>
          <w:rFonts w:ascii="Arial" w:hAnsi="Arial" w:cs="Arial"/>
          <w:i/>
          <w:color w:val="010101"/>
          <w:spacing w:val="-39"/>
          <w:w w:val="95"/>
          <w:szCs w:val="18"/>
        </w:rPr>
        <w:t xml:space="preserve"> </w:t>
      </w:r>
      <w:r w:rsidRPr="00B230E8">
        <w:rPr>
          <w:rFonts w:ascii="Arial" w:hAnsi="Arial" w:cs="Arial"/>
          <w:color w:val="010101"/>
          <w:w w:val="95"/>
          <w:szCs w:val="18"/>
        </w:rPr>
        <w:t>guide</w:t>
      </w:r>
      <w:r w:rsidRPr="00B230E8">
        <w:rPr>
          <w:rFonts w:ascii="Arial" w:hAnsi="Arial" w:cs="Arial"/>
          <w:color w:val="010101"/>
          <w:spacing w:val="-28"/>
          <w:w w:val="95"/>
          <w:szCs w:val="18"/>
        </w:rPr>
        <w:t xml:space="preserve"> </w:t>
      </w:r>
      <w:r w:rsidRPr="00B230E8">
        <w:rPr>
          <w:rFonts w:ascii="Arial" w:hAnsi="Arial" w:cs="Arial"/>
          <w:color w:val="010101"/>
          <w:w w:val="95"/>
          <w:szCs w:val="18"/>
        </w:rPr>
        <w:t>is</w:t>
      </w:r>
      <w:r w:rsidRPr="00B230E8">
        <w:rPr>
          <w:rFonts w:ascii="Arial" w:hAnsi="Arial" w:cs="Arial"/>
          <w:color w:val="010101"/>
          <w:spacing w:val="-33"/>
          <w:w w:val="95"/>
          <w:szCs w:val="18"/>
        </w:rPr>
        <w:t xml:space="preserve"> </w:t>
      </w:r>
      <w:r w:rsidRPr="00B230E8">
        <w:rPr>
          <w:rFonts w:ascii="Arial" w:hAnsi="Arial" w:cs="Arial"/>
          <w:color w:val="010101"/>
          <w:w w:val="95"/>
          <w:szCs w:val="18"/>
        </w:rPr>
        <w:t>in</w:t>
      </w:r>
      <w:r w:rsidRPr="00B230E8">
        <w:rPr>
          <w:rFonts w:ascii="Arial" w:hAnsi="Arial" w:cs="Arial"/>
          <w:color w:val="010101"/>
          <w:spacing w:val="-29"/>
          <w:w w:val="95"/>
          <w:szCs w:val="18"/>
        </w:rPr>
        <w:t xml:space="preserve"> </w:t>
      </w:r>
      <w:r w:rsidRPr="00B230E8">
        <w:rPr>
          <w:rFonts w:ascii="Arial" w:hAnsi="Arial" w:cs="Arial"/>
          <w:i/>
          <w:color w:val="010101"/>
          <w:w w:val="95"/>
          <w:szCs w:val="18"/>
        </w:rPr>
        <w:t>circulation,</w:t>
      </w:r>
      <w:r w:rsidRPr="00B230E8">
        <w:rPr>
          <w:rFonts w:ascii="Arial" w:hAnsi="Arial" w:cs="Arial"/>
          <w:i/>
          <w:color w:val="010101"/>
          <w:spacing w:val="-34"/>
          <w:w w:val="95"/>
          <w:szCs w:val="18"/>
        </w:rPr>
        <w:t xml:space="preserve"> </w:t>
      </w:r>
      <w:r w:rsidRPr="00B230E8">
        <w:rPr>
          <w:rFonts w:ascii="Arial" w:hAnsi="Arial" w:cs="Arial"/>
          <w:i/>
          <w:color w:val="010101"/>
          <w:w w:val="95"/>
          <w:szCs w:val="18"/>
        </w:rPr>
        <w:t>there</w:t>
      </w:r>
      <w:r w:rsidRPr="00B230E8">
        <w:rPr>
          <w:rFonts w:ascii="Arial" w:hAnsi="Arial" w:cs="Arial"/>
          <w:i/>
          <w:color w:val="010101"/>
          <w:spacing w:val="-33"/>
          <w:w w:val="95"/>
          <w:szCs w:val="18"/>
        </w:rPr>
        <w:t xml:space="preserve"> </w:t>
      </w:r>
      <w:r w:rsidRPr="00B230E8">
        <w:rPr>
          <w:rFonts w:ascii="Arial" w:hAnsi="Arial" w:cs="Arial"/>
          <w:i/>
          <w:color w:val="010101"/>
          <w:w w:val="95"/>
          <w:szCs w:val="18"/>
        </w:rPr>
        <w:t>may</w:t>
      </w:r>
      <w:r w:rsidRPr="00B230E8">
        <w:rPr>
          <w:rFonts w:ascii="Arial" w:hAnsi="Arial" w:cs="Arial"/>
          <w:i/>
          <w:color w:val="010101"/>
          <w:spacing w:val="-37"/>
          <w:w w:val="95"/>
          <w:szCs w:val="18"/>
        </w:rPr>
        <w:t xml:space="preserve"> </w:t>
      </w:r>
      <w:r w:rsidRPr="00B230E8">
        <w:rPr>
          <w:rFonts w:ascii="Arial" w:hAnsi="Arial" w:cs="Arial"/>
          <w:i/>
          <w:color w:val="010101"/>
          <w:w w:val="95"/>
          <w:szCs w:val="18"/>
        </w:rPr>
        <w:t>be</w:t>
      </w:r>
      <w:r w:rsidRPr="00B230E8">
        <w:rPr>
          <w:rFonts w:ascii="Arial" w:hAnsi="Arial" w:cs="Arial"/>
          <w:i/>
          <w:color w:val="010101"/>
          <w:spacing w:val="-37"/>
          <w:w w:val="95"/>
          <w:szCs w:val="18"/>
        </w:rPr>
        <w:t xml:space="preserve"> </w:t>
      </w:r>
      <w:r w:rsidRPr="00B230E8">
        <w:rPr>
          <w:rFonts w:ascii="Arial" w:hAnsi="Arial" w:cs="Arial"/>
          <w:i/>
          <w:color w:val="010101"/>
          <w:w w:val="95"/>
          <w:szCs w:val="18"/>
        </w:rPr>
        <w:t>curriculum</w:t>
      </w:r>
      <w:r w:rsidRPr="00B230E8">
        <w:rPr>
          <w:rFonts w:ascii="Arial" w:hAnsi="Arial" w:cs="Arial"/>
          <w:i/>
          <w:color w:val="010101"/>
          <w:spacing w:val="-27"/>
          <w:w w:val="95"/>
          <w:szCs w:val="18"/>
        </w:rPr>
        <w:t xml:space="preserve"> </w:t>
      </w:r>
      <w:r w:rsidRPr="00B230E8">
        <w:rPr>
          <w:rFonts w:ascii="Arial" w:hAnsi="Arial" w:cs="Arial"/>
          <w:i/>
          <w:color w:val="010101"/>
          <w:w w:val="95"/>
          <w:szCs w:val="18"/>
        </w:rPr>
        <w:t>revisions</w:t>
      </w:r>
      <w:r w:rsidRPr="00B230E8">
        <w:rPr>
          <w:rFonts w:ascii="Arial" w:hAnsi="Arial" w:cs="Arial"/>
          <w:i/>
          <w:color w:val="010101"/>
          <w:spacing w:val="-29"/>
          <w:w w:val="95"/>
          <w:szCs w:val="18"/>
        </w:rPr>
        <w:t xml:space="preserve"> </w:t>
      </w:r>
      <w:r w:rsidRPr="00B230E8">
        <w:rPr>
          <w:rFonts w:ascii="Arial" w:hAnsi="Arial" w:cs="Arial"/>
          <w:i/>
          <w:color w:val="010101"/>
          <w:w w:val="95"/>
          <w:szCs w:val="18"/>
        </w:rPr>
        <w:t>and</w:t>
      </w:r>
      <w:r w:rsidRPr="00B230E8">
        <w:rPr>
          <w:rFonts w:ascii="Arial" w:hAnsi="Arial" w:cs="Arial"/>
          <w:i/>
          <w:color w:val="010101"/>
          <w:spacing w:val="-9"/>
          <w:w w:val="95"/>
          <w:szCs w:val="18"/>
        </w:rPr>
        <w:t xml:space="preserve"> </w:t>
      </w:r>
      <w:r w:rsidRPr="00B230E8">
        <w:rPr>
          <w:rFonts w:ascii="Arial" w:hAnsi="Arial" w:cs="Arial"/>
          <w:i/>
          <w:color w:val="010101"/>
          <w:w w:val="95"/>
          <w:szCs w:val="18"/>
        </w:rPr>
        <w:t>program</w:t>
      </w:r>
      <w:r w:rsidRPr="00B230E8">
        <w:rPr>
          <w:rFonts w:ascii="Arial" w:hAnsi="Arial" w:cs="Arial"/>
          <w:i/>
          <w:color w:val="010101"/>
          <w:spacing w:val="-36"/>
          <w:w w:val="95"/>
          <w:szCs w:val="18"/>
        </w:rPr>
        <w:t xml:space="preserve"> </w:t>
      </w:r>
      <w:r w:rsidRPr="00B230E8">
        <w:rPr>
          <w:rFonts w:ascii="Arial" w:hAnsi="Arial" w:cs="Arial"/>
          <w:i/>
          <w:color w:val="010101"/>
          <w:w w:val="95"/>
          <w:szCs w:val="18"/>
        </w:rPr>
        <w:t>changes.</w:t>
      </w:r>
      <w:r w:rsidRPr="00B230E8">
        <w:rPr>
          <w:rFonts w:ascii="Arial" w:hAnsi="Arial" w:cs="Arial"/>
          <w:i/>
          <w:color w:val="010101"/>
          <w:spacing w:val="-40"/>
          <w:w w:val="95"/>
          <w:szCs w:val="18"/>
        </w:rPr>
        <w:t xml:space="preserve"> </w:t>
      </w:r>
      <w:r w:rsidRPr="00B230E8">
        <w:rPr>
          <w:rFonts w:ascii="Arial" w:hAnsi="Arial" w:cs="Arial"/>
          <w:i/>
          <w:color w:val="010101"/>
          <w:w w:val="95"/>
          <w:szCs w:val="18"/>
        </w:rPr>
        <w:t>Students</w:t>
      </w:r>
      <w:r w:rsidRPr="00B230E8">
        <w:rPr>
          <w:rFonts w:ascii="Arial" w:hAnsi="Arial" w:cs="Arial"/>
          <w:i/>
          <w:color w:val="010101"/>
          <w:spacing w:val="-33"/>
          <w:w w:val="95"/>
          <w:szCs w:val="18"/>
        </w:rPr>
        <w:t xml:space="preserve"> </w:t>
      </w:r>
      <w:r w:rsidRPr="00B230E8">
        <w:rPr>
          <w:rFonts w:ascii="Arial" w:hAnsi="Arial" w:cs="Arial"/>
          <w:i/>
          <w:color w:val="010101"/>
          <w:w w:val="95"/>
          <w:szCs w:val="18"/>
        </w:rPr>
        <w:t xml:space="preserve">are </w:t>
      </w:r>
      <w:r w:rsidRPr="00B230E8">
        <w:rPr>
          <w:rFonts w:ascii="Arial" w:hAnsi="Arial" w:cs="Arial"/>
          <w:i/>
          <w:color w:val="010101"/>
          <w:szCs w:val="18"/>
        </w:rPr>
        <w:t>responsible</w:t>
      </w:r>
      <w:r w:rsidRPr="00B230E8">
        <w:rPr>
          <w:rFonts w:ascii="Arial" w:hAnsi="Arial" w:cs="Arial"/>
          <w:i/>
          <w:color w:val="010101"/>
          <w:spacing w:val="-32"/>
          <w:szCs w:val="18"/>
        </w:rPr>
        <w:t xml:space="preserve"> </w:t>
      </w:r>
      <w:r w:rsidRPr="00B230E8">
        <w:rPr>
          <w:rFonts w:ascii="Arial" w:hAnsi="Arial" w:cs="Arial"/>
          <w:i/>
          <w:color w:val="010101"/>
          <w:szCs w:val="18"/>
        </w:rPr>
        <w:t>for</w:t>
      </w:r>
      <w:r w:rsidRPr="00B230E8">
        <w:rPr>
          <w:rFonts w:ascii="Arial" w:hAnsi="Arial" w:cs="Arial"/>
          <w:i/>
          <w:color w:val="010101"/>
          <w:spacing w:val="-52"/>
          <w:szCs w:val="18"/>
        </w:rPr>
        <w:t xml:space="preserve"> </w:t>
      </w:r>
      <w:r w:rsidRPr="00B230E8">
        <w:rPr>
          <w:rFonts w:ascii="Arial" w:hAnsi="Arial" w:cs="Arial"/>
          <w:i/>
          <w:color w:val="010101"/>
          <w:szCs w:val="18"/>
        </w:rPr>
        <w:t>consulting</w:t>
      </w:r>
      <w:r w:rsidRPr="00B230E8">
        <w:rPr>
          <w:rFonts w:ascii="Arial" w:hAnsi="Arial" w:cs="Arial"/>
          <w:i/>
          <w:color w:val="010101"/>
          <w:spacing w:val="-38"/>
          <w:szCs w:val="18"/>
        </w:rPr>
        <w:t xml:space="preserve"> </w:t>
      </w:r>
      <w:r w:rsidRPr="00B230E8">
        <w:rPr>
          <w:rFonts w:ascii="Arial" w:hAnsi="Arial" w:cs="Arial"/>
          <w:i/>
          <w:color w:val="010101"/>
          <w:szCs w:val="18"/>
        </w:rPr>
        <w:t>the</w:t>
      </w:r>
      <w:r w:rsidRPr="00B230E8">
        <w:rPr>
          <w:rFonts w:ascii="Arial" w:hAnsi="Arial" w:cs="Arial"/>
          <w:i/>
          <w:color w:val="010101"/>
          <w:spacing w:val="-47"/>
          <w:szCs w:val="18"/>
        </w:rPr>
        <w:t xml:space="preserve"> </w:t>
      </w:r>
      <w:r w:rsidRPr="00B230E8">
        <w:rPr>
          <w:rFonts w:ascii="Arial" w:hAnsi="Arial" w:cs="Arial"/>
          <w:i/>
          <w:color w:val="010101"/>
          <w:szCs w:val="18"/>
        </w:rPr>
        <w:t>appropriate</w:t>
      </w:r>
      <w:r w:rsidRPr="00B230E8">
        <w:rPr>
          <w:rFonts w:ascii="Arial" w:hAnsi="Arial" w:cs="Arial"/>
          <w:i/>
          <w:color w:val="010101"/>
          <w:spacing w:val="-42"/>
          <w:szCs w:val="18"/>
        </w:rPr>
        <w:t xml:space="preserve"> </w:t>
      </w:r>
      <w:r w:rsidRPr="00B230E8">
        <w:rPr>
          <w:rFonts w:ascii="Arial" w:hAnsi="Arial" w:cs="Arial"/>
          <w:i/>
          <w:color w:val="010101"/>
          <w:szCs w:val="18"/>
        </w:rPr>
        <w:t>academic</w:t>
      </w:r>
      <w:r w:rsidRPr="00B230E8">
        <w:rPr>
          <w:rFonts w:ascii="Arial" w:hAnsi="Arial" w:cs="Arial"/>
          <w:i/>
          <w:color w:val="010101"/>
          <w:spacing w:val="-45"/>
          <w:szCs w:val="18"/>
        </w:rPr>
        <w:t xml:space="preserve"> </w:t>
      </w:r>
      <w:r w:rsidRPr="00B230E8">
        <w:rPr>
          <w:rFonts w:ascii="Arial" w:hAnsi="Arial" w:cs="Arial"/>
          <w:i/>
          <w:color w:val="010101"/>
          <w:szCs w:val="18"/>
        </w:rPr>
        <w:t>unit</w:t>
      </w:r>
      <w:r w:rsidRPr="00B230E8">
        <w:rPr>
          <w:rFonts w:ascii="Arial" w:hAnsi="Arial" w:cs="Arial"/>
          <w:i/>
          <w:color w:val="010101"/>
          <w:spacing w:val="-47"/>
          <w:szCs w:val="18"/>
        </w:rPr>
        <w:t xml:space="preserve"> </w:t>
      </w:r>
      <w:r w:rsidRPr="00B230E8">
        <w:rPr>
          <w:rFonts w:ascii="Arial" w:hAnsi="Arial" w:cs="Arial"/>
          <w:i/>
          <w:color w:val="010101"/>
          <w:szCs w:val="18"/>
        </w:rPr>
        <w:t>or</w:t>
      </w:r>
      <w:r w:rsidRPr="00B230E8">
        <w:rPr>
          <w:rFonts w:ascii="Arial" w:hAnsi="Arial" w:cs="Arial"/>
          <w:i/>
          <w:color w:val="010101"/>
          <w:spacing w:val="-49"/>
          <w:szCs w:val="18"/>
        </w:rPr>
        <w:t xml:space="preserve"> </w:t>
      </w:r>
      <w:r w:rsidRPr="00B230E8">
        <w:rPr>
          <w:rFonts w:ascii="Arial" w:hAnsi="Arial" w:cs="Arial"/>
          <w:i/>
          <w:color w:val="010101"/>
          <w:szCs w:val="18"/>
        </w:rPr>
        <w:t>adviser</w:t>
      </w:r>
      <w:r w:rsidRPr="00B230E8">
        <w:rPr>
          <w:rFonts w:ascii="Arial" w:hAnsi="Arial" w:cs="Arial"/>
          <w:i/>
          <w:color w:val="010101"/>
          <w:spacing w:val="-37"/>
          <w:szCs w:val="18"/>
        </w:rPr>
        <w:t xml:space="preserve"> </w:t>
      </w:r>
      <w:r w:rsidRPr="00B230E8">
        <w:rPr>
          <w:rFonts w:ascii="Arial" w:hAnsi="Arial" w:cs="Arial"/>
          <w:i/>
          <w:color w:val="010101"/>
          <w:szCs w:val="18"/>
        </w:rPr>
        <w:t>for</w:t>
      </w:r>
      <w:r w:rsidRPr="00B230E8">
        <w:rPr>
          <w:rFonts w:ascii="Arial" w:hAnsi="Arial" w:cs="Arial"/>
          <w:i/>
          <w:color w:val="010101"/>
          <w:spacing w:val="-50"/>
          <w:szCs w:val="18"/>
        </w:rPr>
        <w:t xml:space="preserve"> </w:t>
      </w:r>
      <w:r w:rsidRPr="00B230E8">
        <w:rPr>
          <w:rFonts w:ascii="Arial" w:hAnsi="Arial" w:cs="Arial"/>
          <w:i/>
          <w:color w:val="010101"/>
          <w:szCs w:val="18"/>
        </w:rPr>
        <w:t>more</w:t>
      </w:r>
      <w:r w:rsidRPr="00B230E8">
        <w:rPr>
          <w:rFonts w:ascii="Arial" w:hAnsi="Arial" w:cs="Arial"/>
          <w:i/>
          <w:color w:val="010101"/>
          <w:spacing w:val="-48"/>
          <w:szCs w:val="18"/>
        </w:rPr>
        <w:t xml:space="preserve"> </w:t>
      </w:r>
      <w:r w:rsidRPr="00B230E8">
        <w:rPr>
          <w:rFonts w:ascii="Arial" w:hAnsi="Arial" w:cs="Arial"/>
          <w:i/>
          <w:color w:val="010101"/>
          <w:szCs w:val="18"/>
        </w:rPr>
        <w:t>current</w:t>
      </w:r>
      <w:r w:rsidRPr="00B230E8">
        <w:rPr>
          <w:rFonts w:ascii="Arial" w:hAnsi="Arial" w:cs="Arial"/>
          <w:i/>
          <w:color w:val="010101"/>
          <w:spacing w:val="-45"/>
          <w:szCs w:val="18"/>
        </w:rPr>
        <w:t xml:space="preserve"> </w:t>
      </w:r>
      <w:r w:rsidRPr="00B230E8">
        <w:rPr>
          <w:rFonts w:ascii="Arial" w:hAnsi="Arial" w:cs="Arial"/>
          <w:i/>
          <w:color w:val="010101"/>
          <w:szCs w:val="18"/>
        </w:rPr>
        <w:t>and</w:t>
      </w:r>
      <w:r w:rsidRPr="00B230E8">
        <w:rPr>
          <w:rFonts w:ascii="Arial" w:hAnsi="Arial" w:cs="Arial"/>
          <w:i/>
          <w:color w:val="010101"/>
          <w:spacing w:val="-38"/>
          <w:szCs w:val="18"/>
        </w:rPr>
        <w:t xml:space="preserve"> </w:t>
      </w:r>
      <w:r w:rsidRPr="00B230E8">
        <w:rPr>
          <w:rFonts w:ascii="Arial" w:hAnsi="Arial" w:cs="Arial"/>
          <w:i/>
          <w:color w:val="010101"/>
          <w:szCs w:val="18"/>
        </w:rPr>
        <w:t>specific information.</w:t>
      </w:r>
      <w:r w:rsidRPr="00B230E8">
        <w:rPr>
          <w:rFonts w:ascii="Arial" w:hAnsi="Arial" w:cs="Arial"/>
          <w:i/>
          <w:color w:val="010101"/>
          <w:spacing w:val="-48"/>
          <w:szCs w:val="18"/>
        </w:rPr>
        <w:t xml:space="preserve"> </w:t>
      </w:r>
      <w:r w:rsidRPr="00B230E8">
        <w:rPr>
          <w:rFonts w:ascii="Arial" w:hAnsi="Arial" w:cs="Arial"/>
          <w:i/>
          <w:color w:val="010101"/>
          <w:szCs w:val="18"/>
        </w:rPr>
        <w:t>The</w:t>
      </w:r>
      <w:r w:rsidRPr="00B230E8">
        <w:rPr>
          <w:rFonts w:ascii="Arial" w:hAnsi="Arial" w:cs="Arial"/>
          <w:i/>
          <w:color w:val="010101"/>
          <w:spacing w:val="-46"/>
          <w:szCs w:val="18"/>
        </w:rPr>
        <w:t xml:space="preserve"> </w:t>
      </w:r>
      <w:r w:rsidRPr="00B230E8">
        <w:rPr>
          <w:rFonts w:ascii="Arial" w:hAnsi="Arial" w:cs="Arial"/>
          <w:i/>
          <w:color w:val="010101"/>
          <w:szCs w:val="18"/>
        </w:rPr>
        <w:t>information</w:t>
      </w:r>
      <w:r w:rsidRPr="00B230E8">
        <w:rPr>
          <w:rFonts w:ascii="Arial" w:hAnsi="Arial" w:cs="Arial"/>
          <w:i/>
          <w:color w:val="010101"/>
          <w:spacing w:val="-36"/>
          <w:szCs w:val="18"/>
        </w:rPr>
        <w:t xml:space="preserve"> </w:t>
      </w:r>
      <w:r w:rsidRPr="00B230E8">
        <w:rPr>
          <w:rFonts w:ascii="Arial" w:hAnsi="Arial" w:cs="Arial"/>
          <w:color w:val="010101"/>
          <w:szCs w:val="18"/>
        </w:rPr>
        <w:t>in</w:t>
      </w:r>
      <w:r w:rsidRPr="00B230E8">
        <w:rPr>
          <w:rFonts w:ascii="Arial" w:hAnsi="Arial" w:cs="Arial"/>
          <w:color w:val="010101"/>
          <w:spacing w:val="-38"/>
          <w:szCs w:val="18"/>
        </w:rPr>
        <w:t xml:space="preserve"> </w:t>
      </w:r>
      <w:r w:rsidRPr="00B230E8">
        <w:rPr>
          <w:rFonts w:ascii="Arial" w:hAnsi="Arial" w:cs="Arial"/>
          <w:i/>
          <w:color w:val="010101"/>
          <w:szCs w:val="18"/>
        </w:rPr>
        <w:t>this</w:t>
      </w:r>
      <w:r w:rsidRPr="00B230E8">
        <w:rPr>
          <w:rFonts w:ascii="Arial" w:hAnsi="Arial" w:cs="Arial"/>
          <w:i/>
          <w:color w:val="010101"/>
          <w:spacing w:val="-47"/>
          <w:szCs w:val="18"/>
        </w:rPr>
        <w:t xml:space="preserve"> </w:t>
      </w:r>
      <w:r w:rsidRPr="00B230E8">
        <w:rPr>
          <w:rFonts w:ascii="Arial" w:hAnsi="Arial" w:cs="Arial"/>
          <w:color w:val="010101"/>
          <w:szCs w:val="18"/>
        </w:rPr>
        <w:t>guide</w:t>
      </w:r>
      <w:r w:rsidRPr="00B230E8">
        <w:rPr>
          <w:rFonts w:ascii="Arial" w:hAnsi="Arial" w:cs="Arial"/>
          <w:color w:val="010101"/>
          <w:spacing w:val="-38"/>
          <w:szCs w:val="18"/>
        </w:rPr>
        <w:t xml:space="preserve"> </w:t>
      </w:r>
      <w:r w:rsidRPr="00B230E8">
        <w:rPr>
          <w:rFonts w:ascii="Arial" w:hAnsi="Arial" w:cs="Arial"/>
          <w:color w:val="010101"/>
          <w:szCs w:val="18"/>
        </w:rPr>
        <w:t>is</w:t>
      </w:r>
      <w:r w:rsidRPr="00B230E8">
        <w:rPr>
          <w:rFonts w:ascii="Arial" w:hAnsi="Arial" w:cs="Arial"/>
          <w:color w:val="010101"/>
          <w:spacing w:val="-42"/>
          <w:szCs w:val="18"/>
        </w:rPr>
        <w:t xml:space="preserve"> </w:t>
      </w:r>
      <w:r w:rsidRPr="00B230E8">
        <w:rPr>
          <w:rFonts w:ascii="Arial" w:hAnsi="Arial" w:cs="Arial"/>
          <w:i/>
          <w:color w:val="010101"/>
          <w:szCs w:val="18"/>
        </w:rPr>
        <w:t>subject</w:t>
      </w:r>
      <w:r w:rsidRPr="00B230E8">
        <w:rPr>
          <w:rFonts w:ascii="Arial" w:hAnsi="Arial" w:cs="Arial"/>
          <w:i/>
          <w:color w:val="010101"/>
          <w:spacing w:val="-45"/>
          <w:szCs w:val="18"/>
        </w:rPr>
        <w:t xml:space="preserve"> </w:t>
      </w:r>
      <w:r w:rsidRPr="00B230E8">
        <w:rPr>
          <w:rFonts w:ascii="Arial" w:hAnsi="Arial" w:cs="Arial"/>
          <w:i/>
          <w:color w:val="010101"/>
          <w:szCs w:val="18"/>
        </w:rPr>
        <w:t>to</w:t>
      </w:r>
      <w:r w:rsidRPr="00B230E8">
        <w:rPr>
          <w:rFonts w:ascii="Arial" w:hAnsi="Arial" w:cs="Arial"/>
          <w:i/>
          <w:color w:val="010101"/>
          <w:spacing w:val="-49"/>
          <w:szCs w:val="18"/>
        </w:rPr>
        <w:t xml:space="preserve"> </w:t>
      </w:r>
      <w:r w:rsidRPr="00B230E8">
        <w:rPr>
          <w:rFonts w:ascii="Arial" w:hAnsi="Arial" w:cs="Arial"/>
          <w:i/>
          <w:color w:val="010101"/>
          <w:szCs w:val="18"/>
        </w:rPr>
        <w:t>change</w:t>
      </w:r>
      <w:r w:rsidRPr="00B230E8">
        <w:rPr>
          <w:rFonts w:ascii="Arial" w:hAnsi="Arial" w:cs="Arial"/>
          <w:i/>
          <w:color w:val="010101"/>
          <w:spacing w:val="-42"/>
          <w:szCs w:val="18"/>
        </w:rPr>
        <w:t xml:space="preserve"> </w:t>
      </w:r>
      <w:r w:rsidRPr="00B230E8">
        <w:rPr>
          <w:rFonts w:ascii="Arial" w:hAnsi="Arial" w:cs="Arial"/>
          <w:i/>
          <w:color w:val="010101"/>
          <w:szCs w:val="18"/>
        </w:rPr>
        <w:t>and</w:t>
      </w:r>
      <w:r w:rsidRPr="00B230E8">
        <w:rPr>
          <w:rFonts w:ascii="Arial" w:hAnsi="Arial" w:cs="Arial"/>
          <w:i/>
          <w:color w:val="010101"/>
          <w:spacing w:val="-36"/>
          <w:szCs w:val="18"/>
        </w:rPr>
        <w:t xml:space="preserve"> </w:t>
      </w:r>
      <w:r w:rsidRPr="00B230E8">
        <w:rPr>
          <w:rFonts w:ascii="Arial" w:hAnsi="Arial" w:cs="Arial"/>
          <w:i/>
          <w:color w:val="010101"/>
          <w:szCs w:val="18"/>
        </w:rPr>
        <w:t>does</w:t>
      </w:r>
      <w:r w:rsidRPr="00B230E8">
        <w:rPr>
          <w:rFonts w:ascii="Arial" w:hAnsi="Arial" w:cs="Arial"/>
          <w:i/>
          <w:color w:val="010101"/>
          <w:spacing w:val="-46"/>
          <w:szCs w:val="18"/>
        </w:rPr>
        <w:t xml:space="preserve"> </w:t>
      </w:r>
      <w:r w:rsidRPr="00B230E8">
        <w:rPr>
          <w:rFonts w:ascii="Arial" w:hAnsi="Arial" w:cs="Arial"/>
          <w:i/>
          <w:color w:val="010101"/>
          <w:szCs w:val="18"/>
        </w:rPr>
        <w:t>not</w:t>
      </w:r>
      <w:r w:rsidRPr="00B230E8">
        <w:rPr>
          <w:rFonts w:ascii="Arial" w:hAnsi="Arial" w:cs="Arial"/>
          <w:i/>
          <w:color w:val="010101"/>
          <w:spacing w:val="-46"/>
          <w:szCs w:val="18"/>
        </w:rPr>
        <w:t xml:space="preserve"> </w:t>
      </w:r>
      <w:r w:rsidRPr="00B230E8">
        <w:rPr>
          <w:rFonts w:ascii="Arial" w:hAnsi="Arial" w:cs="Arial"/>
          <w:i/>
          <w:color w:val="010101"/>
          <w:szCs w:val="18"/>
        </w:rPr>
        <w:t>constitute</w:t>
      </w:r>
      <w:r w:rsidRPr="00B230E8">
        <w:rPr>
          <w:rFonts w:ascii="Arial" w:hAnsi="Arial" w:cs="Arial"/>
          <w:i/>
          <w:color w:val="010101"/>
          <w:spacing w:val="-38"/>
          <w:szCs w:val="18"/>
        </w:rPr>
        <w:t xml:space="preserve"> </w:t>
      </w:r>
      <w:r w:rsidRPr="00B230E8">
        <w:rPr>
          <w:rFonts w:ascii="Arial" w:hAnsi="Arial" w:cs="Arial"/>
          <w:i/>
          <w:color w:val="010101"/>
          <w:szCs w:val="18"/>
        </w:rPr>
        <w:t>an</w:t>
      </w:r>
      <w:r w:rsidRPr="00B230E8">
        <w:rPr>
          <w:rFonts w:ascii="Arial" w:hAnsi="Arial" w:cs="Arial"/>
          <w:i/>
          <w:color w:val="010101"/>
          <w:spacing w:val="-46"/>
          <w:szCs w:val="18"/>
        </w:rPr>
        <w:t xml:space="preserve"> </w:t>
      </w:r>
      <w:r w:rsidRPr="00B230E8">
        <w:rPr>
          <w:rFonts w:ascii="Arial" w:hAnsi="Arial" w:cs="Arial"/>
          <w:i/>
          <w:color w:val="010101"/>
          <w:szCs w:val="18"/>
        </w:rPr>
        <w:t>agreement between the college and the</w:t>
      </w:r>
      <w:r w:rsidRPr="00B230E8">
        <w:rPr>
          <w:rFonts w:ascii="Arial" w:hAnsi="Arial" w:cs="Arial"/>
          <w:i/>
          <w:color w:val="010101"/>
          <w:spacing w:val="-25"/>
          <w:szCs w:val="18"/>
        </w:rPr>
        <w:t xml:space="preserve"> </w:t>
      </w:r>
      <w:r w:rsidRPr="00B230E8">
        <w:rPr>
          <w:rFonts w:ascii="Arial" w:hAnsi="Arial" w:cs="Arial"/>
          <w:i/>
          <w:color w:val="010101"/>
          <w:szCs w:val="18"/>
        </w:rPr>
        <w:t>student.</w:t>
      </w:r>
    </w:p>
    <w:p w14:paraId="76F032DD" w14:textId="77777777" w:rsidR="004F35A7" w:rsidRDefault="004F35A7" w:rsidP="004F35A7">
      <w:pPr>
        <w:pStyle w:val="BodyText"/>
        <w:rPr>
          <w:i/>
          <w:sz w:val="30"/>
        </w:rPr>
      </w:pPr>
      <w:bookmarkStart w:id="14" w:name="_GoBack"/>
      <w:bookmarkEnd w:id="14"/>
    </w:p>
    <w:sectPr w:rsidR="004F35A7" w:rsidSect="005A2DFD">
      <w:headerReference w:type="default" r:id="rId11"/>
      <w:footerReference w:type="default" r:id="rId12"/>
      <w:pgSz w:w="12240" w:h="15840"/>
      <w:pgMar w:top="1440" w:right="1440" w:bottom="1440" w:left="1440" w:header="1" w:footer="1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elsen, Brady" w:date="2020-11-03T09:40:00Z" w:initials="NB">
    <w:p w14:paraId="2A7AC4DF" w14:textId="28372CBD" w:rsidR="00007EB1" w:rsidRDefault="00007EB1">
      <w:pPr>
        <w:pStyle w:val="CommentText"/>
      </w:pPr>
      <w:r>
        <w:rPr>
          <w:rStyle w:val="CommentReference"/>
        </w:rPr>
        <w:annotationRef/>
      </w:r>
      <w:r>
        <w:rPr>
          <w:rStyle w:val="CommentReference"/>
        </w:rPr>
        <w:t>This is a first draft.  I have not looked at other programs.  I reserve the right to make this better and/or different.</w:t>
      </w:r>
    </w:p>
  </w:comment>
  <w:comment w:id="2" w:author="Nielsen, Brady" w:date="2020-11-03T09:47:00Z" w:initials="NB">
    <w:p w14:paraId="489724DE" w14:textId="2C83179A" w:rsidR="00007EB1" w:rsidRDefault="00007EB1">
      <w:pPr>
        <w:pStyle w:val="CommentText"/>
      </w:pPr>
      <w:r>
        <w:rPr>
          <w:rStyle w:val="CommentReference"/>
        </w:rPr>
        <w:annotationRef/>
      </w:r>
      <w:r>
        <w:t>The plan is for students to have identical first year schedule.  The second year students will have the opportunity to work on an emphasis or just complete enough credits for the AAS IT.</w:t>
      </w:r>
    </w:p>
  </w:comment>
  <w:comment w:id="3" w:author="Nielsen, Brady" w:date="2020-11-03T09:45:00Z" w:initials="NB">
    <w:p w14:paraId="0EC0D621" w14:textId="7E5B0D4A" w:rsidR="00007EB1" w:rsidRDefault="00007EB1">
      <w:pPr>
        <w:pStyle w:val="CommentText"/>
      </w:pPr>
      <w:r>
        <w:rPr>
          <w:rStyle w:val="CommentReference"/>
        </w:rPr>
        <w:annotationRef/>
      </w:r>
      <w:r>
        <w:t>This quarter is intentionally difficult.  As a department, our unified primary complaint is that we have students that linger in our program despite their less than stellar academic potential and motivation.</w:t>
      </w:r>
    </w:p>
  </w:comment>
  <w:comment w:id="4" w:author="Nielsen, Brady" w:date="2020-11-03T09:43:00Z" w:initials="NB">
    <w:p w14:paraId="2B6000C9" w14:textId="63ECCEA7" w:rsidR="00007EB1" w:rsidRDefault="00007EB1">
      <w:pPr>
        <w:pStyle w:val="CommentText"/>
      </w:pPr>
      <w:r>
        <w:rPr>
          <w:rStyle w:val="CommentReference"/>
        </w:rPr>
        <w:annotationRef/>
      </w:r>
      <w:r>
        <w:t>This has a note.  I think this is the base line we want.  Students can complete 88 if they are not doing a BAS.  I really want them to do a college level math before the BAS.  Students pursuing the Cyber Operations (formerly Cyber Security) degree will need to complete discrete math, so they need Calc 1 to get into that BAS.</w:t>
      </w:r>
    </w:p>
  </w:comment>
  <w:comment w:id="5" w:author="Nielsen, Brady" w:date="2020-11-03T09:46:00Z" w:initials="NB">
    <w:p w14:paraId="0619DDA7" w14:textId="37DA3103" w:rsidR="00007EB1" w:rsidRDefault="00007EB1">
      <w:pPr>
        <w:pStyle w:val="CommentText"/>
      </w:pPr>
      <w:r>
        <w:rPr>
          <w:rStyle w:val="CommentReference"/>
        </w:rPr>
        <w:annotationRef/>
      </w:r>
      <w:r>
        <w:t xml:space="preserve">Almost all courses will have a pre-requisite after quarter one.    </w:t>
      </w:r>
    </w:p>
  </w:comment>
  <w:comment w:id="6" w:author="Nielsen, Brady" w:date="2020-11-03T10:09:00Z" w:initials="NB">
    <w:p w14:paraId="368ABF69" w14:textId="58397596" w:rsidR="00364E06" w:rsidRDefault="00364E06">
      <w:pPr>
        <w:pStyle w:val="CommentText"/>
      </w:pPr>
      <w:r>
        <w:rPr>
          <w:rStyle w:val="CommentReference"/>
        </w:rPr>
        <w:annotationRef/>
      </w:r>
      <w:r>
        <w:t>If we do move IS266/267 to fourth quarter, IS22 would move into quarter three.  All courses in the second year would be either electives or general education minus the internship.  The first year would fit nicely into a one year – IT Basics certificate.  I don’t know if this is a solid idea since most certificate seekers are workforce retraining students that are not ready for college level courses.  (at least in our program that tends to be the case)</w:t>
      </w:r>
    </w:p>
  </w:comment>
  <w:comment w:id="7" w:author="Nielsen, Brady" w:date="2020-11-03T09:53:00Z" w:initials="NB">
    <w:p w14:paraId="4EDED924" w14:textId="1082AECA" w:rsidR="00007EB1" w:rsidRDefault="00007EB1">
      <w:pPr>
        <w:pStyle w:val="CommentText"/>
      </w:pPr>
      <w:r>
        <w:rPr>
          <w:rStyle w:val="CommentReference"/>
        </w:rPr>
        <w:annotationRef/>
      </w:r>
      <w:r>
        <w:t>This is a new class.  This has been a conversation item in many advisory board meetings.  It is also a requirement if we pursue the CAE-Cyber Operations Designatin.</w:t>
      </w:r>
    </w:p>
  </w:comment>
  <w:comment w:id="8" w:author="Nielsen, Brady" w:date="2020-11-03T09:52:00Z" w:initials="NB">
    <w:p w14:paraId="7DB91DD3" w14:textId="77777777" w:rsidR="004E784D" w:rsidRDefault="004E784D">
      <w:pPr>
        <w:pStyle w:val="CommentText"/>
      </w:pPr>
      <w:r>
        <w:rPr>
          <w:rStyle w:val="CommentReference"/>
        </w:rPr>
        <w:annotationRef/>
      </w:r>
      <w:r>
        <w:t>This is a new class.  This is one of the primary and compelling reasons to redo our degree.  This technology is everywhere in industry.  We don’t have this in our current degree.</w:t>
      </w:r>
    </w:p>
  </w:comment>
  <w:comment w:id="9" w:author="Nielsen, Brady" w:date="2020-11-03T09:54:00Z" w:initials="NB">
    <w:p w14:paraId="77BDB331" w14:textId="45505D28" w:rsidR="009248F7" w:rsidRDefault="009248F7">
      <w:pPr>
        <w:pStyle w:val="CommentText"/>
      </w:pPr>
      <w:r>
        <w:rPr>
          <w:rStyle w:val="CommentReference"/>
        </w:rPr>
        <w:annotationRef/>
      </w:r>
      <w:r>
        <w:t>This quarter introduces electives.  I am terrified that this is a major fail waiting to happen.  We have IS101 to prepare students to select their path.  The course also helps students to explore all the options with the thought that they might change their minds. Some of the current students struggle with two options.  I suspect those are the students that should not make it past quarter one, but linger for three or four quarters.</w:t>
      </w:r>
    </w:p>
  </w:comment>
  <w:comment w:id="10" w:author="Nielsen, Brady" w:date="2020-11-03T10:02:00Z" w:initials="NB">
    <w:p w14:paraId="55E3C144" w14:textId="1EDD9678" w:rsidR="00364E06" w:rsidRDefault="00364E06">
      <w:pPr>
        <w:pStyle w:val="CommentText"/>
      </w:pPr>
      <w:r>
        <w:rPr>
          <w:rStyle w:val="CommentReference"/>
        </w:rPr>
        <w:annotationRef/>
      </w:r>
      <w:r>
        <w:t>I would like some input about this footnote.  I hear regularly from our advisory board (and many technical professionals) that the higher level the math the better.  I have mixed feelings about this.  The Cyber Operations need Calc.  BAS students will need to take a college level math to get into the BAS pending a change to BAS entry level requirements in the near future.  The additional college level Gen Ed is a game changer in improving the BAS program.</w:t>
      </w:r>
    </w:p>
    <w:p w14:paraId="7B89EC8D" w14:textId="73ABBF7A" w:rsidR="00364E06" w:rsidRDefault="00364E06">
      <w:pPr>
        <w:pStyle w:val="CommentText"/>
      </w:pPr>
      <w:r>
        <w:t xml:space="preserve">The message of should take Math 141 is the urging to take higher level than 107, but not a requirement.  </w:t>
      </w:r>
    </w:p>
  </w:comment>
  <w:comment w:id="11" w:author="Nielsen, Brady" w:date="2021-01-06T13:18:00Z" w:initials="NB">
    <w:p w14:paraId="33CDF3FC" w14:textId="77777777" w:rsidR="00D001D7" w:rsidRDefault="00D001D7">
      <w:pPr>
        <w:pStyle w:val="CommentText"/>
      </w:pPr>
      <w:r>
        <w:rPr>
          <w:rStyle w:val="CommentReference"/>
        </w:rPr>
        <w:annotationRef/>
      </w:r>
      <w:r>
        <w:t>I didn’t include any reference to BAS students taking technical writing.  They will have to complete 235 or 335 to graduate the BAS.  Students take IS101 to help them plan their schedule and to inform them of classes.  If they take 235 it won’t wreck their BAS, they will just need to take a more rigorous</w:t>
      </w:r>
    </w:p>
    <w:p w14:paraId="324213F2" w14:textId="7608345E" w:rsidR="00D001D7" w:rsidRDefault="00D001D7">
      <w:pPr>
        <w:pStyle w:val="CommentText"/>
      </w:pPr>
      <w:r>
        <w:t xml:space="preserve"> communication course.</w:t>
      </w:r>
    </w:p>
  </w:comment>
  <w:comment w:id="12" w:author="Nielsen, Brady" w:date="2020-11-03T10:07:00Z" w:initials="NB">
    <w:p w14:paraId="6550868D" w14:textId="41961AB1" w:rsidR="00364E06" w:rsidRDefault="00364E06">
      <w:pPr>
        <w:pStyle w:val="CommentText"/>
      </w:pPr>
      <w:r>
        <w:rPr>
          <w:rStyle w:val="CommentReference"/>
        </w:rPr>
        <w:annotationRef/>
      </w:r>
      <w:r>
        <w:t>I wasn’t sure the best way to include the courses for each area of emphasis.  I also don’t know if or where we can integrate certificates.  The concept is that we can add electives and areas of emphasis to meet emerging fields or needs.  For example, data science or sharepoint administration.  The second year being flexible supports many opportunities.</w:t>
      </w:r>
    </w:p>
  </w:comment>
  <w:comment w:id="13" w:author="Nielsen, Brady" w:date="2020-11-03T10:05:00Z" w:initials="NB">
    <w:p w14:paraId="2EAE54EC" w14:textId="77777777" w:rsidR="007353A0" w:rsidRDefault="007353A0" w:rsidP="007353A0">
      <w:pPr>
        <w:pStyle w:val="CommentText"/>
      </w:pPr>
      <w:r>
        <w:rPr>
          <w:rStyle w:val="CommentReference"/>
        </w:rPr>
        <w:annotationRef/>
      </w:r>
      <w:r>
        <w:t>We have been discussing a twice a year start.  Potentially one track online and one in person each quarter.  If we move this to a competitive entry program, students would be placed into an ‘emphasis cohort’.  That cohort would not be a binding or limitation, more of an enrollment management tool for us.  That process might be the second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AC4DF" w15:done="0"/>
  <w15:commentEx w15:paraId="489724DE" w15:done="0"/>
  <w15:commentEx w15:paraId="0EC0D621" w15:done="0"/>
  <w15:commentEx w15:paraId="2B6000C9" w15:done="0"/>
  <w15:commentEx w15:paraId="0619DDA7" w15:done="0"/>
  <w15:commentEx w15:paraId="368ABF69" w15:done="0"/>
  <w15:commentEx w15:paraId="4EDED924" w15:done="0"/>
  <w15:commentEx w15:paraId="7DB91DD3" w15:done="0"/>
  <w15:commentEx w15:paraId="77BDB331" w15:done="0"/>
  <w15:commentEx w15:paraId="7B89EC8D" w15:done="0"/>
  <w15:commentEx w15:paraId="324213F2" w15:done="0"/>
  <w15:commentEx w15:paraId="6550868D" w15:done="0"/>
  <w15:commentEx w15:paraId="2EAE54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AC4DF" w16cid:durableId="234BA408"/>
  <w16cid:commentId w16cid:paraId="489724DE" w16cid:durableId="234BA5C5"/>
  <w16cid:commentId w16cid:paraId="0EC0D621" w16cid:durableId="234BA53C"/>
  <w16cid:commentId w16cid:paraId="2B6000C9" w16cid:durableId="234BA4C5"/>
  <w16cid:commentId w16cid:paraId="0619DDA7" w16cid:durableId="234BA589"/>
  <w16cid:commentId w16cid:paraId="368ABF69" w16cid:durableId="234BAAF7"/>
  <w16cid:commentId w16cid:paraId="4EDED924" w16cid:durableId="234BA716"/>
  <w16cid:commentId w16cid:paraId="7DB91DD3" w16cid:durableId="234BA6E2"/>
  <w16cid:commentId w16cid:paraId="77BDB331" w16cid:durableId="234BA763"/>
  <w16cid:commentId w16cid:paraId="7B89EC8D" w16cid:durableId="234BA919"/>
  <w16cid:commentId w16cid:paraId="324213F2" w16cid:durableId="23A0371B"/>
  <w16cid:commentId w16cid:paraId="6550868D" w16cid:durableId="234BAA65"/>
  <w16cid:commentId w16cid:paraId="2EAE54EC" w16cid:durableId="234BA9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6A76F" w14:textId="77777777" w:rsidR="00E0519D" w:rsidRDefault="00E0519D">
      <w:r>
        <w:separator/>
      </w:r>
    </w:p>
  </w:endnote>
  <w:endnote w:type="continuationSeparator" w:id="0">
    <w:p w14:paraId="74FD09BD" w14:textId="77777777" w:rsidR="00E0519D" w:rsidRDefault="00E0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695FB" w14:textId="77777777" w:rsidR="00E315B2" w:rsidRDefault="003464C3">
    <w:pPr>
      <w:pStyle w:val="BodyText"/>
      <w:spacing w:line="14" w:lineRule="auto"/>
      <w:rPr>
        <w:sz w:val="20"/>
      </w:rPr>
    </w:pPr>
    <w:r>
      <w:pict w14:anchorId="1D0BB460">
        <v:shapetype id="_x0000_t202" coordsize="21600,21600" o:spt="202" path="m,l,21600r21600,l21600,xe">
          <v:stroke joinstyle="miter"/>
          <v:path gradientshapeok="t" o:connecttype="rect"/>
        </v:shapetype>
        <v:shape id="_x0000_s2049" type="#_x0000_t202" style="position:absolute;margin-left:514pt;margin-top:743.35pt;width:26.3pt;height:13.1pt;z-index:-9568;mso-position-horizontal-relative:page;mso-position-vertical-relative:page" filled="f" stroked="f">
          <v:textbox inset="0,0,0,0">
            <w:txbxContent>
              <w:p w14:paraId="56E4A7F1" w14:textId="683CBE8D" w:rsidR="00E315B2" w:rsidRDefault="00E80BEA">
                <w:pPr>
                  <w:spacing w:before="12"/>
                  <w:ind w:left="40"/>
                  <w:rPr>
                    <w:sz w:val="20"/>
                  </w:rPr>
                </w:pPr>
                <w:r>
                  <w:fldChar w:fldCharType="begin"/>
                </w:r>
                <w:r>
                  <w:rPr>
                    <w:sz w:val="20"/>
                  </w:rPr>
                  <w:instrText xml:space="preserve"> PAGE </w:instrText>
                </w:r>
                <w:r>
                  <w:fldChar w:fldCharType="separate"/>
                </w:r>
                <w:r>
                  <w:rPr>
                    <w:noProof/>
                    <w:sz w:val="20"/>
                  </w:rPr>
                  <w:t>3</w:t>
                </w:r>
                <w:r>
                  <w:fldChar w:fldCharType="end"/>
                </w:r>
                <w:r w:rsidR="00CC5CEA">
                  <w:rPr>
                    <w:sz w:val="20"/>
                  </w:rPr>
                  <w:t xml:space="preserve"> of </w:t>
                </w:r>
                <w:r w:rsidR="00B230E8">
                  <w:rPr>
                    <w:sz w:val="20"/>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1139A" w14:textId="77777777" w:rsidR="00E0519D" w:rsidRDefault="00E0519D">
      <w:r>
        <w:separator/>
      </w:r>
    </w:p>
  </w:footnote>
  <w:footnote w:type="continuationSeparator" w:id="0">
    <w:p w14:paraId="09F54BB7" w14:textId="77777777" w:rsidR="00E0519D" w:rsidRDefault="00E05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A06A5" w14:textId="77777777" w:rsidR="00E315B2" w:rsidRDefault="003464C3">
    <w:pPr>
      <w:pStyle w:val="BodyText"/>
      <w:spacing w:line="14" w:lineRule="auto"/>
      <w:rPr>
        <w:sz w:val="20"/>
      </w:rPr>
    </w:pPr>
    <w:r>
      <w:pict w14:anchorId="699B9C33">
        <v:shapetype id="_x0000_t202" coordsize="21600,21600" o:spt="202" path="m,l,21600r21600,l21600,xe">
          <v:stroke joinstyle="miter"/>
          <v:path gradientshapeok="t" o:connecttype="rect"/>
        </v:shapetype>
        <v:shape id="_x0000_s2050" type="#_x0000_t202" style="position:absolute;margin-left:-1pt;margin-top:-.95pt;width:80pt;height:13.1pt;z-index:-9592;mso-position-horizontal-relative:page;mso-position-vertical-relative:page" filled="f" stroked="f">
          <v:textbox inset="0,0,0,0">
            <w:txbxContent>
              <w:p w14:paraId="4118A5C0" w14:textId="519BAA93" w:rsidR="00E315B2" w:rsidRDefault="00E315B2">
                <w:pPr>
                  <w:spacing w:before="12"/>
                  <w:ind w:left="20"/>
                  <w:rPr>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B0A6E"/>
    <w:multiLevelType w:val="hybridMultilevel"/>
    <w:tmpl w:val="9D009D6A"/>
    <w:lvl w:ilvl="0" w:tplc="04090001">
      <w:start w:val="1"/>
      <w:numFmt w:val="bullet"/>
      <w:lvlText w:val=""/>
      <w:lvlJc w:val="left"/>
      <w:pPr>
        <w:ind w:left="927" w:hanging="216"/>
        <w:jc w:val="left"/>
      </w:pPr>
      <w:rPr>
        <w:rFonts w:ascii="Symbol" w:hAnsi="Symbol" w:hint="default"/>
        <w:w w:val="110"/>
      </w:rPr>
    </w:lvl>
    <w:lvl w:ilvl="1" w:tplc="8BA4AA48">
      <w:numFmt w:val="bullet"/>
      <w:lvlText w:val="•"/>
      <w:lvlJc w:val="left"/>
      <w:pPr>
        <w:ind w:left="1910" w:hanging="216"/>
      </w:pPr>
      <w:rPr>
        <w:rFonts w:hint="default"/>
      </w:rPr>
    </w:lvl>
    <w:lvl w:ilvl="2" w:tplc="FC3E7BC6">
      <w:numFmt w:val="bullet"/>
      <w:lvlText w:val="•"/>
      <w:lvlJc w:val="left"/>
      <w:pPr>
        <w:ind w:left="2900" w:hanging="216"/>
      </w:pPr>
      <w:rPr>
        <w:rFonts w:hint="default"/>
      </w:rPr>
    </w:lvl>
    <w:lvl w:ilvl="3" w:tplc="FC723472">
      <w:numFmt w:val="bullet"/>
      <w:lvlText w:val="•"/>
      <w:lvlJc w:val="left"/>
      <w:pPr>
        <w:ind w:left="3890" w:hanging="216"/>
      </w:pPr>
      <w:rPr>
        <w:rFonts w:hint="default"/>
      </w:rPr>
    </w:lvl>
    <w:lvl w:ilvl="4" w:tplc="810ADAD0">
      <w:numFmt w:val="bullet"/>
      <w:lvlText w:val="•"/>
      <w:lvlJc w:val="left"/>
      <w:pPr>
        <w:ind w:left="4880" w:hanging="216"/>
      </w:pPr>
      <w:rPr>
        <w:rFonts w:hint="default"/>
      </w:rPr>
    </w:lvl>
    <w:lvl w:ilvl="5" w:tplc="F20AF2BC">
      <w:numFmt w:val="bullet"/>
      <w:lvlText w:val="•"/>
      <w:lvlJc w:val="left"/>
      <w:pPr>
        <w:ind w:left="5870" w:hanging="216"/>
      </w:pPr>
      <w:rPr>
        <w:rFonts w:hint="default"/>
      </w:rPr>
    </w:lvl>
    <w:lvl w:ilvl="6" w:tplc="BD5C0FEA">
      <w:numFmt w:val="bullet"/>
      <w:lvlText w:val="•"/>
      <w:lvlJc w:val="left"/>
      <w:pPr>
        <w:ind w:left="6860" w:hanging="216"/>
      </w:pPr>
      <w:rPr>
        <w:rFonts w:hint="default"/>
      </w:rPr>
    </w:lvl>
    <w:lvl w:ilvl="7" w:tplc="FCEC95CE">
      <w:numFmt w:val="bullet"/>
      <w:lvlText w:val="•"/>
      <w:lvlJc w:val="left"/>
      <w:pPr>
        <w:ind w:left="7850" w:hanging="216"/>
      </w:pPr>
      <w:rPr>
        <w:rFonts w:hint="default"/>
      </w:rPr>
    </w:lvl>
    <w:lvl w:ilvl="8" w:tplc="8C040396">
      <w:numFmt w:val="bullet"/>
      <w:lvlText w:val="•"/>
      <w:lvlJc w:val="left"/>
      <w:pPr>
        <w:ind w:left="8840" w:hanging="216"/>
      </w:pPr>
      <w:rPr>
        <w:rFonts w:hint="default"/>
      </w:rPr>
    </w:lvl>
  </w:abstractNum>
  <w:abstractNum w:abstractNumId="1" w15:restartNumberingAfterBreak="0">
    <w:nsid w:val="350E1845"/>
    <w:multiLevelType w:val="hybridMultilevel"/>
    <w:tmpl w:val="A74C9C58"/>
    <w:lvl w:ilvl="0" w:tplc="83EEDC36">
      <w:start w:val="1"/>
      <w:numFmt w:val="decimal"/>
      <w:lvlText w:val="%1."/>
      <w:lvlJc w:val="left"/>
      <w:pPr>
        <w:ind w:left="927" w:hanging="216"/>
        <w:jc w:val="left"/>
      </w:pPr>
      <w:rPr>
        <w:rFonts w:hint="default"/>
        <w:w w:val="110"/>
      </w:rPr>
    </w:lvl>
    <w:lvl w:ilvl="1" w:tplc="8BA4AA48">
      <w:numFmt w:val="bullet"/>
      <w:lvlText w:val="•"/>
      <w:lvlJc w:val="left"/>
      <w:pPr>
        <w:ind w:left="1910" w:hanging="216"/>
      </w:pPr>
      <w:rPr>
        <w:rFonts w:hint="default"/>
      </w:rPr>
    </w:lvl>
    <w:lvl w:ilvl="2" w:tplc="FC3E7BC6">
      <w:numFmt w:val="bullet"/>
      <w:lvlText w:val="•"/>
      <w:lvlJc w:val="left"/>
      <w:pPr>
        <w:ind w:left="2900" w:hanging="216"/>
      </w:pPr>
      <w:rPr>
        <w:rFonts w:hint="default"/>
      </w:rPr>
    </w:lvl>
    <w:lvl w:ilvl="3" w:tplc="FC723472">
      <w:numFmt w:val="bullet"/>
      <w:lvlText w:val="•"/>
      <w:lvlJc w:val="left"/>
      <w:pPr>
        <w:ind w:left="3890" w:hanging="216"/>
      </w:pPr>
      <w:rPr>
        <w:rFonts w:hint="default"/>
      </w:rPr>
    </w:lvl>
    <w:lvl w:ilvl="4" w:tplc="810ADAD0">
      <w:numFmt w:val="bullet"/>
      <w:lvlText w:val="•"/>
      <w:lvlJc w:val="left"/>
      <w:pPr>
        <w:ind w:left="4880" w:hanging="216"/>
      </w:pPr>
      <w:rPr>
        <w:rFonts w:hint="default"/>
      </w:rPr>
    </w:lvl>
    <w:lvl w:ilvl="5" w:tplc="F20AF2BC">
      <w:numFmt w:val="bullet"/>
      <w:lvlText w:val="•"/>
      <w:lvlJc w:val="left"/>
      <w:pPr>
        <w:ind w:left="5870" w:hanging="216"/>
      </w:pPr>
      <w:rPr>
        <w:rFonts w:hint="default"/>
      </w:rPr>
    </w:lvl>
    <w:lvl w:ilvl="6" w:tplc="BD5C0FEA">
      <w:numFmt w:val="bullet"/>
      <w:lvlText w:val="•"/>
      <w:lvlJc w:val="left"/>
      <w:pPr>
        <w:ind w:left="6860" w:hanging="216"/>
      </w:pPr>
      <w:rPr>
        <w:rFonts w:hint="default"/>
      </w:rPr>
    </w:lvl>
    <w:lvl w:ilvl="7" w:tplc="FCEC95CE">
      <w:numFmt w:val="bullet"/>
      <w:lvlText w:val="•"/>
      <w:lvlJc w:val="left"/>
      <w:pPr>
        <w:ind w:left="7850" w:hanging="216"/>
      </w:pPr>
      <w:rPr>
        <w:rFonts w:hint="default"/>
      </w:rPr>
    </w:lvl>
    <w:lvl w:ilvl="8" w:tplc="8C040396">
      <w:numFmt w:val="bullet"/>
      <w:lvlText w:val="•"/>
      <w:lvlJc w:val="left"/>
      <w:pPr>
        <w:ind w:left="8840" w:hanging="216"/>
      </w:pPr>
      <w:rPr>
        <w:rFonts w:hint="default"/>
      </w:rPr>
    </w:lvl>
  </w:abstractNum>
  <w:abstractNum w:abstractNumId="2" w15:restartNumberingAfterBreak="0">
    <w:nsid w:val="68402183"/>
    <w:multiLevelType w:val="hybridMultilevel"/>
    <w:tmpl w:val="96E0A44A"/>
    <w:lvl w:ilvl="0" w:tplc="51C6A6FA">
      <w:numFmt w:val="bullet"/>
      <w:lvlText w:val="•"/>
      <w:lvlJc w:val="left"/>
      <w:pPr>
        <w:ind w:left="927" w:hanging="251"/>
      </w:pPr>
      <w:rPr>
        <w:rFonts w:ascii="Times New Roman" w:eastAsia="Times New Roman" w:hAnsi="Times New Roman" w:cs="Times New Roman" w:hint="default"/>
        <w:color w:val="010101"/>
        <w:w w:val="104"/>
        <w:sz w:val="31"/>
        <w:szCs w:val="31"/>
      </w:rPr>
    </w:lvl>
    <w:lvl w:ilvl="1" w:tplc="39725AD0">
      <w:numFmt w:val="bullet"/>
      <w:lvlText w:val="•"/>
      <w:lvlJc w:val="left"/>
      <w:pPr>
        <w:ind w:left="1910" w:hanging="251"/>
      </w:pPr>
      <w:rPr>
        <w:rFonts w:hint="default"/>
      </w:rPr>
    </w:lvl>
    <w:lvl w:ilvl="2" w:tplc="3F16A4EE">
      <w:numFmt w:val="bullet"/>
      <w:lvlText w:val="•"/>
      <w:lvlJc w:val="left"/>
      <w:pPr>
        <w:ind w:left="2900" w:hanging="251"/>
      </w:pPr>
      <w:rPr>
        <w:rFonts w:hint="default"/>
      </w:rPr>
    </w:lvl>
    <w:lvl w:ilvl="3" w:tplc="BEF65940">
      <w:numFmt w:val="bullet"/>
      <w:lvlText w:val="•"/>
      <w:lvlJc w:val="left"/>
      <w:pPr>
        <w:ind w:left="3890" w:hanging="251"/>
      </w:pPr>
      <w:rPr>
        <w:rFonts w:hint="default"/>
      </w:rPr>
    </w:lvl>
    <w:lvl w:ilvl="4" w:tplc="7A8A9E0A">
      <w:numFmt w:val="bullet"/>
      <w:lvlText w:val="•"/>
      <w:lvlJc w:val="left"/>
      <w:pPr>
        <w:ind w:left="4880" w:hanging="251"/>
      </w:pPr>
      <w:rPr>
        <w:rFonts w:hint="default"/>
      </w:rPr>
    </w:lvl>
    <w:lvl w:ilvl="5" w:tplc="97D2D7C4">
      <w:numFmt w:val="bullet"/>
      <w:lvlText w:val="•"/>
      <w:lvlJc w:val="left"/>
      <w:pPr>
        <w:ind w:left="5870" w:hanging="251"/>
      </w:pPr>
      <w:rPr>
        <w:rFonts w:hint="default"/>
      </w:rPr>
    </w:lvl>
    <w:lvl w:ilvl="6" w:tplc="FC54EF8E">
      <w:numFmt w:val="bullet"/>
      <w:lvlText w:val="•"/>
      <w:lvlJc w:val="left"/>
      <w:pPr>
        <w:ind w:left="6860" w:hanging="251"/>
      </w:pPr>
      <w:rPr>
        <w:rFonts w:hint="default"/>
      </w:rPr>
    </w:lvl>
    <w:lvl w:ilvl="7" w:tplc="BE8A303C">
      <w:numFmt w:val="bullet"/>
      <w:lvlText w:val="•"/>
      <w:lvlJc w:val="left"/>
      <w:pPr>
        <w:ind w:left="7850" w:hanging="251"/>
      </w:pPr>
      <w:rPr>
        <w:rFonts w:hint="default"/>
      </w:rPr>
    </w:lvl>
    <w:lvl w:ilvl="8" w:tplc="BC50D70A">
      <w:numFmt w:val="bullet"/>
      <w:lvlText w:val="•"/>
      <w:lvlJc w:val="left"/>
      <w:pPr>
        <w:ind w:left="8840" w:hanging="251"/>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elsen, Brady">
    <w15:presenceInfo w15:providerId="AD" w15:userId="S::Brady.Nielsen@sfcc.spokane.edu::6b1ee1b2-a192-4f6a-b8c3-88c743418d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315B2"/>
    <w:rsid w:val="00007EB1"/>
    <w:rsid w:val="000114F9"/>
    <w:rsid w:val="00016AD8"/>
    <w:rsid w:val="00035A3C"/>
    <w:rsid w:val="00060CE8"/>
    <w:rsid w:val="000A4A7E"/>
    <w:rsid w:val="000B0579"/>
    <w:rsid w:val="001114A1"/>
    <w:rsid w:val="00121F2C"/>
    <w:rsid w:val="00181E5F"/>
    <w:rsid w:val="001C1EE9"/>
    <w:rsid w:val="001C6D7A"/>
    <w:rsid w:val="001E7098"/>
    <w:rsid w:val="00204A24"/>
    <w:rsid w:val="00227084"/>
    <w:rsid w:val="00244B58"/>
    <w:rsid w:val="002C0183"/>
    <w:rsid w:val="00334D2F"/>
    <w:rsid w:val="003464C3"/>
    <w:rsid w:val="00362AD0"/>
    <w:rsid w:val="00364E06"/>
    <w:rsid w:val="003678FE"/>
    <w:rsid w:val="00373785"/>
    <w:rsid w:val="003B1AAA"/>
    <w:rsid w:val="003E42E7"/>
    <w:rsid w:val="00420230"/>
    <w:rsid w:val="00443A53"/>
    <w:rsid w:val="00452863"/>
    <w:rsid w:val="00457C15"/>
    <w:rsid w:val="004855E4"/>
    <w:rsid w:val="00487A4C"/>
    <w:rsid w:val="004B4D26"/>
    <w:rsid w:val="004C4507"/>
    <w:rsid w:val="004D1A11"/>
    <w:rsid w:val="004E784D"/>
    <w:rsid w:val="004F2682"/>
    <w:rsid w:val="004F35A7"/>
    <w:rsid w:val="00535B98"/>
    <w:rsid w:val="00535D85"/>
    <w:rsid w:val="00556BD3"/>
    <w:rsid w:val="00571B04"/>
    <w:rsid w:val="005A0D00"/>
    <w:rsid w:val="005A2DFD"/>
    <w:rsid w:val="005B69D8"/>
    <w:rsid w:val="005D43D9"/>
    <w:rsid w:val="005F1AA6"/>
    <w:rsid w:val="00691BD7"/>
    <w:rsid w:val="006A65EF"/>
    <w:rsid w:val="006B6C40"/>
    <w:rsid w:val="006C2679"/>
    <w:rsid w:val="00712322"/>
    <w:rsid w:val="00713F97"/>
    <w:rsid w:val="007353A0"/>
    <w:rsid w:val="007776C6"/>
    <w:rsid w:val="00790F42"/>
    <w:rsid w:val="007D1844"/>
    <w:rsid w:val="007E34EE"/>
    <w:rsid w:val="00832F65"/>
    <w:rsid w:val="00841A24"/>
    <w:rsid w:val="00870713"/>
    <w:rsid w:val="00882A1C"/>
    <w:rsid w:val="00897014"/>
    <w:rsid w:val="008E616E"/>
    <w:rsid w:val="00905260"/>
    <w:rsid w:val="009248F7"/>
    <w:rsid w:val="009659C5"/>
    <w:rsid w:val="009B03C6"/>
    <w:rsid w:val="009C39E0"/>
    <w:rsid w:val="009E2404"/>
    <w:rsid w:val="00A019EF"/>
    <w:rsid w:val="00AA69FE"/>
    <w:rsid w:val="00B07DF9"/>
    <w:rsid w:val="00B230E8"/>
    <w:rsid w:val="00B41B2B"/>
    <w:rsid w:val="00B636B2"/>
    <w:rsid w:val="00B8280F"/>
    <w:rsid w:val="00BD1BC6"/>
    <w:rsid w:val="00C35A90"/>
    <w:rsid w:val="00C7206D"/>
    <w:rsid w:val="00C87910"/>
    <w:rsid w:val="00CC5CEA"/>
    <w:rsid w:val="00CE29C0"/>
    <w:rsid w:val="00D001D7"/>
    <w:rsid w:val="00D1480B"/>
    <w:rsid w:val="00D2171C"/>
    <w:rsid w:val="00D65BF1"/>
    <w:rsid w:val="00D67EB9"/>
    <w:rsid w:val="00D91B83"/>
    <w:rsid w:val="00DF7B9B"/>
    <w:rsid w:val="00E0519D"/>
    <w:rsid w:val="00E07116"/>
    <w:rsid w:val="00E10BE9"/>
    <w:rsid w:val="00E315B2"/>
    <w:rsid w:val="00E31EC4"/>
    <w:rsid w:val="00E54174"/>
    <w:rsid w:val="00E80BEA"/>
    <w:rsid w:val="00E93928"/>
    <w:rsid w:val="00E942B4"/>
    <w:rsid w:val="00E94470"/>
    <w:rsid w:val="00EE61C6"/>
    <w:rsid w:val="00F61C71"/>
    <w:rsid w:val="00F66719"/>
    <w:rsid w:val="00F82100"/>
    <w:rsid w:val="00FD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303A3A5"/>
  <w15:docId w15:val="{FE5CE640-DF87-4101-A40B-1F99C53C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77"/>
      <w:ind w:left="333"/>
      <w:outlineLvl w:val="0"/>
    </w:pPr>
    <w:rPr>
      <w:rFonts w:ascii="Arial" w:eastAsia="Arial" w:hAnsi="Arial" w:cs="Arial"/>
      <w:sz w:val="37"/>
      <w:szCs w:val="37"/>
    </w:rPr>
  </w:style>
  <w:style w:type="paragraph" w:styleId="Heading2">
    <w:name w:val="heading 2"/>
    <w:basedOn w:val="Normal"/>
    <w:uiPriority w:val="1"/>
    <w:qFormat/>
    <w:pPr>
      <w:ind w:left="927" w:hanging="256"/>
      <w:outlineLvl w:val="1"/>
    </w:pPr>
    <w:rPr>
      <w:sz w:val="31"/>
      <w:szCs w:val="31"/>
    </w:rPr>
  </w:style>
  <w:style w:type="paragraph" w:styleId="Heading3">
    <w:name w:val="heading 3"/>
    <w:basedOn w:val="Normal"/>
    <w:uiPriority w:val="1"/>
    <w:qFormat/>
    <w:pPr>
      <w:ind w:left="348"/>
      <w:outlineLvl w:val="2"/>
    </w:pPr>
    <w:rPr>
      <w:rFonts w:ascii="Arial" w:eastAsia="Arial" w:hAnsi="Arial" w:cs="Arial"/>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927" w:hanging="256"/>
    </w:pPr>
  </w:style>
  <w:style w:type="paragraph" w:customStyle="1" w:styleId="TableParagraph">
    <w:name w:val="Table Paragraph"/>
    <w:basedOn w:val="Normal"/>
    <w:uiPriority w:val="1"/>
    <w:qFormat/>
    <w:pPr>
      <w:spacing w:before="47"/>
    </w:pPr>
  </w:style>
  <w:style w:type="paragraph" w:styleId="Header">
    <w:name w:val="header"/>
    <w:basedOn w:val="Normal"/>
    <w:link w:val="HeaderChar"/>
    <w:uiPriority w:val="99"/>
    <w:unhideWhenUsed/>
    <w:rsid w:val="00CC5CEA"/>
    <w:pPr>
      <w:tabs>
        <w:tab w:val="center" w:pos="4680"/>
        <w:tab w:val="right" w:pos="9360"/>
      </w:tabs>
    </w:pPr>
  </w:style>
  <w:style w:type="character" w:customStyle="1" w:styleId="HeaderChar">
    <w:name w:val="Header Char"/>
    <w:basedOn w:val="DefaultParagraphFont"/>
    <w:link w:val="Header"/>
    <w:uiPriority w:val="99"/>
    <w:rsid w:val="00CC5CEA"/>
    <w:rPr>
      <w:rFonts w:ascii="Times New Roman" w:eastAsia="Times New Roman" w:hAnsi="Times New Roman" w:cs="Times New Roman"/>
    </w:rPr>
  </w:style>
  <w:style w:type="paragraph" w:styleId="Footer">
    <w:name w:val="footer"/>
    <w:basedOn w:val="Normal"/>
    <w:link w:val="FooterChar"/>
    <w:uiPriority w:val="99"/>
    <w:unhideWhenUsed/>
    <w:rsid w:val="00CC5CEA"/>
    <w:pPr>
      <w:tabs>
        <w:tab w:val="center" w:pos="4680"/>
        <w:tab w:val="right" w:pos="9360"/>
      </w:tabs>
    </w:pPr>
  </w:style>
  <w:style w:type="character" w:customStyle="1" w:styleId="FooterChar">
    <w:name w:val="Footer Char"/>
    <w:basedOn w:val="DefaultParagraphFont"/>
    <w:link w:val="Footer"/>
    <w:uiPriority w:val="99"/>
    <w:rsid w:val="00CC5CEA"/>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07EB1"/>
    <w:rPr>
      <w:sz w:val="16"/>
      <w:szCs w:val="16"/>
    </w:rPr>
  </w:style>
  <w:style w:type="paragraph" w:styleId="CommentText">
    <w:name w:val="annotation text"/>
    <w:basedOn w:val="Normal"/>
    <w:link w:val="CommentTextChar"/>
    <w:uiPriority w:val="99"/>
    <w:semiHidden/>
    <w:unhideWhenUsed/>
    <w:rsid w:val="00007EB1"/>
    <w:rPr>
      <w:sz w:val="20"/>
      <w:szCs w:val="20"/>
    </w:rPr>
  </w:style>
  <w:style w:type="character" w:customStyle="1" w:styleId="CommentTextChar">
    <w:name w:val="Comment Text Char"/>
    <w:basedOn w:val="DefaultParagraphFont"/>
    <w:link w:val="CommentText"/>
    <w:uiPriority w:val="99"/>
    <w:semiHidden/>
    <w:rsid w:val="00007EB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07EB1"/>
    <w:rPr>
      <w:b/>
      <w:bCs/>
    </w:rPr>
  </w:style>
  <w:style w:type="character" w:customStyle="1" w:styleId="CommentSubjectChar">
    <w:name w:val="Comment Subject Char"/>
    <w:basedOn w:val="CommentTextChar"/>
    <w:link w:val="CommentSubject"/>
    <w:uiPriority w:val="99"/>
    <w:semiHidden/>
    <w:rsid w:val="00007EB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07E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EB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1749F-C371-42FA-B875-E21BCFF67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5729</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Degree Description</vt:lpstr>
    </vt:vector>
  </TitlesOfParts>
  <Company>Community Colleges of Spokane</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Degree Description</dc:title>
  <dc:creator>Brady.Nielsen</dc:creator>
  <cp:lastModifiedBy>Nielsen, Brady</cp:lastModifiedBy>
  <cp:revision>18</cp:revision>
  <cp:lastPrinted>2020-11-13T17:56:00Z</cp:lastPrinted>
  <dcterms:created xsi:type="dcterms:W3CDTF">2020-11-03T20:46:00Z</dcterms:created>
  <dcterms:modified xsi:type="dcterms:W3CDTF">2021-01-19T21:59:00Z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2019-04-07T00:00:00Z</vt:filetime>
  </property>
  <property fmtid="{D5CDD505-2E9C-101B-9397-08002B2CF9AE}" pid="3" name="Creator">
    <vt:lpwstr>PScript5.dll Version 5.2.2</vt:lpwstr>
  </property>
  <property fmtid="{D5CDD505-2E9C-101B-9397-08002B2CF9AE}" pid="4" name="LastSaved">
    <vt:filetime>2019-04-07T00:00:00Z</vt:filetime>
  </property>
</Properties>
</file>