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47D89E" w14:textId="77777777" w:rsidR="00523AE5" w:rsidRDefault="00D115E8" w:rsidP="00D115E8">
      <w:pPr>
        <w:jc w:val="center"/>
        <w:rPr>
          <w:u w:val="single"/>
        </w:rPr>
      </w:pPr>
      <w:r w:rsidRPr="00D115E8">
        <w:rPr>
          <w:u w:val="single"/>
        </w:rPr>
        <w:t>Other steps if time</w:t>
      </w:r>
    </w:p>
    <w:p w14:paraId="744DE3A9" w14:textId="77777777" w:rsidR="00D115E8" w:rsidRDefault="00D115E8" w:rsidP="00D115E8">
      <w:pPr>
        <w:jc w:val="center"/>
        <w:rPr>
          <w:u w:val="single"/>
        </w:rPr>
      </w:pPr>
    </w:p>
    <w:p w14:paraId="6B23C86C" w14:textId="77777777" w:rsidR="00D115E8" w:rsidRDefault="00D115E8" w:rsidP="00D115E8">
      <w:pPr>
        <w:pStyle w:val="ListParagraph"/>
        <w:numPr>
          <w:ilvl w:val="0"/>
          <w:numId w:val="1"/>
        </w:numPr>
      </w:pPr>
      <w:r>
        <w:t>sDIC breakdown between circulation and biology</w:t>
      </w:r>
    </w:p>
    <w:p w14:paraId="56CCC527" w14:textId="77777777" w:rsidR="00D115E8" w:rsidRDefault="00D115E8" w:rsidP="00D115E8">
      <w:pPr>
        <w:pStyle w:val="ListParagraph"/>
        <w:numPr>
          <w:ilvl w:val="0"/>
          <w:numId w:val="1"/>
        </w:numPr>
      </w:pPr>
      <w:r>
        <w:t>Correlate Benguela box with a few other variables, including surface current velocity.</w:t>
      </w:r>
    </w:p>
    <w:p w14:paraId="08B454FE" w14:textId="77777777" w:rsidR="00D115E8" w:rsidRDefault="00D115E8" w:rsidP="00D115E8">
      <w:pPr>
        <w:pStyle w:val="ListParagraph"/>
        <w:numPr>
          <w:ilvl w:val="1"/>
          <w:numId w:val="1"/>
        </w:numPr>
      </w:pPr>
      <w:r>
        <w:t>Take a subset of the Benguela box and do global correlations. Are we exactly cancelling out?</w:t>
      </w:r>
    </w:p>
    <w:p w14:paraId="36FBCA46" w14:textId="1C62B025" w:rsidR="0001661D" w:rsidRPr="00D115E8" w:rsidRDefault="0001661D" w:rsidP="0001661D">
      <w:pPr>
        <w:pStyle w:val="ListParagraph"/>
        <w:numPr>
          <w:ilvl w:val="0"/>
          <w:numId w:val="1"/>
        </w:numPr>
      </w:pPr>
      <w:r>
        <w:t>Do more with Landschuetzer data – can add its variability to Table 1 to see how it fits. Can correlate EBUS in SOM-FFN with real climate modes to see if they fit what the model says.</w:t>
      </w:r>
      <w:bookmarkStart w:id="0" w:name="_GoBack"/>
      <w:bookmarkEnd w:id="0"/>
    </w:p>
    <w:sectPr w:rsidR="0001661D" w:rsidRPr="00D115E8" w:rsidSect="00766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AC79A4"/>
    <w:multiLevelType w:val="hybridMultilevel"/>
    <w:tmpl w:val="BCFA5D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5E8"/>
    <w:rsid w:val="0001661D"/>
    <w:rsid w:val="00523AE5"/>
    <w:rsid w:val="005D7CA9"/>
    <w:rsid w:val="00766049"/>
    <w:rsid w:val="00D11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811E2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5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367</Characters>
  <Application>Microsoft Macintosh Word</Application>
  <DocSecurity>0</DocSecurity>
  <Lines>3</Lines>
  <Paragraphs>1</Paragraphs>
  <ScaleCrop>false</ScaleCrop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Brady</dc:creator>
  <cp:keywords/>
  <dc:description/>
  <cp:lastModifiedBy>Riley Brady</cp:lastModifiedBy>
  <cp:revision>2</cp:revision>
  <dcterms:created xsi:type="dcterms:W3CDTF">2018-04-17T18:12:00Z</dcterms:created>
  <dcterms:modified xsi:type="dcterms:W3CDTF">2018-04-17T18:14:00Z</dcterms:modified>
</cp:coreProperties>
</file>