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2985"/>
        <w:tblGridChange w:id="0">
          <w:tblGrid>
            <w:gridCol w:w="7485"/>
            <w:gridCol w:w="2985"/>
          </w:tblGrid>
        </w:tblGridChange>
      </w:tblGrid>
      <w:tr>
        <w:trPr>
          <w:trHeight w:val="11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x8fm1uorkbaw" w:id="0"/>
            <w:bookmarkEnd w:id="0"/>
            <w:r w:rsidDel="00000000" w:rsidR="00000000" w:rsidRPr="00000000">
              <w:rPr>
                <w:sz w:val="36"/>
                <w:szCs w:val="36"/>
                <w:rtl w:val="0"/>
              </w:rPr>
              <w:t xml:space="preserve">Brad Zarder</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sz w:val="20"/>
                <w:szCs w:val="20"/>
              </w:rPr>
            </w:pPr>
            <w:bookmarkStart w:colFirst="0" w:colLast="0" w:name="_ymi089liagec" w:id="1"/>
            <w:bookmarkEnd w:id="1"/>
            <w:r w:rsidDel="00000000" w:rsidR="00000000" w:rsidRPr="00000000">
              <w:rPr>
                <w:sz w:val="20"/>
                <w:szCs w:val="20"/>
                <w:rtl w:val="0"/>
              </w:rPr>
              <w:t xml:space="preserve">Software Developer with over 6 years of full stack application development and system analysis experience as a member of agile development and eCommerce service delivery teams.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N111W16700 Esquire 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Germantown, WI 53022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(262) 923-0646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hyperlink r:id="rId5">
              <w:r w:rsidDel="00000000" w:rsidR="00000000" w:rsidRPr="00000000">
                <w:rPr>
                  <w:rFonts w:ascii="Open Sans" w:cs="Open Sans" w:eastAsia="Open Sans" w:hAnsi="Open Sans"/>
                  <w:b w:val="1"/>
                  <w:color w:val="1155cc"/>
                  <w:u w:val="single"/>
                  <w:rtl w:val="0"/>
                </w:rPr>
                <w:t xml:space="preserve">bradzarder@gmail.com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www.bradzarder.com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tl w:val="0"/>
              </w:rPr>
            </w:r>
          </w:p>
        </w:tc>
      </w:tr>
    </w:tbl>
    <w:p w:rsidR="00000000" w:rsidDel="00000000" w:rsidP="00000000" w:rsidRDefault="00000000" w:rsidRPr="00000000">
      <w:pPr>
        <w:pStyle w:val="Heading1"/>
        <w:spacing w:before="0" w:lineRule="auto"/>
        <w:contextualSpacing w:val="0"/>
        <w:rPr>
          <w:sz w:val="20"/>
          <w:szCs w:val="20"/>
        </w:rPr>
      </w:pPr>
      <w:bookmarkStart w:colFirst="0" w:colLast="0" w:name="_8ftxhw6mflmg" w:id="2"/>
      <w:bookmarkEnd w:id="2"/>
      <w:r w:rsidDel="00000000" w:rsidR="00000000" w:rsidRPr="00000000">
        <w:rPr>
          <w:sz w:val="20"/>
          <w:szCs w:val="20"/>
          <w:rtl w:val="0"/>
        </w:rPr>
        <w:t xml:space="preserve">SKILLS</w:t>
      </w:r>
    </w:p>
    <w:tbl>
      <w:tblPr>
        <w:tblStyle w:val="Table2"/>
        <w:tblW w:w="10514.0" w:type="dxa"/>
        <w:jc w:val="left"/>
        <w:tblInd w:w="100.0" w:type="pct"/>
        <w:tblLayout w:type="fixed"/>
        <w:tblLook w:val="0600"/>
      </w:tblPr>
      <w:tblGrid>
        <w:gridCol w:w="3504.6666666666665"/>
        <w:gridCol w:w="3504.6666666666665"/>
        <w:gridCol w:w="3504.6666666666665"/>
        <w:tblGridChange w:id="0">
          <w:tblGrid>
            <w:gridCol w:w="3504.6666666666665"/>
            <w:gridCol w:w="3504.6666666666665"/>
            <w:gridCol w:w="350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.Net MVC</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jQuery</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AJAX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Javascript</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Oracle / MS 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Database development</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Graphical User Interface design and development</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Java</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CSS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Linq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Kendo UI</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Bootstrap</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React</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Team Foundation Services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Program Development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and Analysis</w:t>
            </w:r>
          </w:p>
        </w:tc>
      </w:tr>
    </w:tbl>
    <w:p w:rsidR="00000000" w:rsidDel="00000000" w:rsidP="00000000" w:rsidRDefault="00000000" w:rsidRPr="00000000">
      <w:pPr>
        <w:pStyle w:val="Heading1"/>
        <w:contextualSpacing w:val="0"/>
        <w:rPr>
          <w:sz w:val="20"/>
          <w:szCs w:val="20"/>
        </w:rPr>
      </w:pPr>
      <w:bookmarkStart w:colFirst="0" w:colLast="0" w:name="_s7knk0xpk0pw" w:id="3"/>
      <w:bookmarkEnd w:id="3"/>
      <w:r w:rsidDel="00000000" w:rsidR="00000000" w:rsidRPr="00000000">
        <w:rPr>
          <w:sz w:val="20"/>
          <w:szCs w:val="20"/>
          <w:rtl w:val="0"/>
        </w:rPr>
        <w:t xml:space="preserve">EXPERIENCE</w:t>
      </w:r>
    </w:p>
    <w:p w:rsidR="00000000" w:rsidDel="00000000" w:rsidP="00000000" w:rsidRDefault="00000000" w:rsidRPr="00000000">
      <w:pPr>
        <w:contextualSpacing w:val="0"/>
        <w:rPr>
          <w:i w:val="1"/>
          <w:sz w:val="24"/>
          <w:szCs w:val="24"/>
        </w:rPr>
      </w:pPr>
      <w:r w:rsidDel="00000000" w:rsidR="00000000" w:rsidRPr="00000000">
        <w:rPr>
          <w:b w:val="1"/>
          <w:sz w:val="24"/>
          <w:szCs w:val="24"/>
          <w:rtl w:val="0"/>
        </w:rPr>
        <w:t xml:space="preserve">Valiant Health</w:t>
      </w:r>
      <w:r w:rsidDel="00000000" w:rsidR="00000000" w:rsidRPr="00000000">
        <w:rPr>
          <w:sz w:val="24"/>
          <w:szCs w:val="24"/>
          <w:rtl w:val="0"/>
        </w:rPr>
        <w:t xml:space="preserve">, Milwaukee — </w:t>
      </w:r>
      <w:r w:rsidDel="00000000" w:rsidR="00000000" w:rsidRPr="00000000">
        <w:rPr>
          <w:i w:val="1"/>
          <w:sz w:val="24"/>
          <w:szCs w:val="24"/>
          <w:rtl w:val="0"/>
        </w:rPr>
        <w:t xml:space="preserve">Software Developer</w:t>
      </w:r>
    </w:p>
    <w:p w:rsidR="00000000" w:rsidDel="00000000" w:rsidP="00000000" w:rsidRDefault="00000000" w:rsidRPr="00000000">
      <w:pPr>
        <w:contextualSpacing w:val="0"/>
        <w:rPr>
          <w:i w:val="1"/>
          <w:sz w:val="22"/>
          <w:szCs w:val="22"/>
        </w:rPr>
      </w:pPr>
      <w:r w:rsidDel="00000000" w:rsidR="00000000" w:rsidRPr="00000000">
        <w:rPr>
          <w:i w:val="1"/>
          <w:sz w:val="22"/>
          <w:szCs w:val="22"/>
          <w:rtl w:val="0"/>
        </w:rPr>
        <w:t xml:space="preserve">2013 - 2017</w:t>
      </w:r>
    </w:p>
    <w:p w:rsidR="00000000" w:rsidDel="00000000" w:rsidP="00000000" w:rsidRDefault="00000000" w:rsidRPr="00000000">
      <w:pPr>
        <w:contextualSpacing w:val="0"/>
        <w:rPr/>
      </w:pPr>
      <w:r w:rsidDel="00000000" w:rsidR="00000000" w:rsidRPr="00000000">
        <w:rPr>
          <w:b w:val="1"/>
          <w:rtl w:val="0"/>
        </w:rPr>
        <w:t xml:space="preserve">Responsibilities:</w:t>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Healthcare Analytics System Project: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Developed a web-based healthcare data analytics system from start to finish engaging a full-stack development skill set using the latest technologies with emphasis on front end development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Used agile methodology to perform rapid prototyping of business requirements given by clients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Performed front-end UI/UX design and development using Bootstrap, Kendo UI, and custom Javascript code to create a data-rich web application using advanced user controls such as interactive charts, graphs, data grids, custom graphical elements, Single Page Apps, user-configurable workflows, drag-and-drop organization trees, forms with validation, advanced searching, responsive design elements, and dynamically generated pages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Performed troubleshooting, debugging, and performance tuning of SQL Queries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Incorporated database design utilizing industry best practices for normalized design, data integrity, and performance. </w:t>
      </w:r>
    </w:p>
    <w:p w:rsidR="00000000" w:rsidDel="00000000" w:rsidP="00000000" w:rsidRDefault="00000000" w:rsidRPr="00000000">
      <w:pPr>
        <w:ind w:left="720" w:firstLine="0"/>
        <w:contextualSpacing w:val="0"/>
        <w:rPr>
          <w:b w:val="1"/>
        </w:rPr>
      </w:pPr>
      <w:r w:rsidDel="00000000" w:rsidR="00000000" w:rsidRPr="00000000">
        <w:rPr>
          <w:b w:val="1"/>
          <w:rtl w:val="0"/>
        </w:rPr>
        <w:t xml:space="preserve">Human Resource Management System Project: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Developed a web-based Human Resources Management system</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Features allow end users to view timesheets, paychecks, request time off, complete employee onboarding, update personal information, retrieve tax documents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Extensive administrator features including ability to enable/disable application features, application display and text customization, drag and drop org chart tool, in-depth user permissions system, customizable workflow engine, data change submission with approval and rollback system, file upload, user account control</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Supported deployment to customer systems by proving deployment packages to each of the client companies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Provided training to employees of the client companies by creating graphical user guides as well as demonstrations via screen-sharing applications and conference calls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Assisted in technical support by providing hotfixes when necessary and creating custom update queries to resolve data issues when found</w:t>
      </w:r>
    </w:p>
    <w:p w:rsidR="00000000" w:rsidDel="00000000" w:rsidP="00000000" w:rsidRDefault="00000000" w:rsidRPr="00000000">
      <w:pPr>
        <w:ind w:left="720" w:firstLine="0"/>
        <w:contextualSpacing w:val="0"/>
        <w:rPr>
          <w:b w:val="1"/>
        </w:rPr>
      </w:pPr>
      <w:r w:rsidDel="00000000" w:rsidR="00000000" w:rsidRPr="00000000">
        <w:rPr>
          <w:b w:val="1"/>
          <w:rtl w:val="0"/>
        </w:rPr>
        <w:t xml:space="preserve">Healthcare Dashboard Project: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Update a legacy software product from Silverlight based architecture to a modern HTML5 technology stack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Environment</w:t>
      </w:r>
      <w:r w:rsidDel="00000000" w:rsidR="00000000" w:rsidRPr="00000000">
        <w:rPr>
          <w:rtl w:val="0"/>
        </w:rPr>
        <w:t xml:space="preserve">: C#, .Net MVC, Bootstrap, Telerik Kendo UI, Javascript, JSON, Entity Framework, Linq, SQL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b w:val="1"/>
          <w:sz w:val="24"/>
          <w:szCs w:val="24"/>
          <w:rtl w:val="0"/>
        </w:rPr>
        <w:t xml:space="preserve">Kohl’s Department Stores</w:t>
      </w:r>
      <w:r w:rsidDel="00000000" w:rsidR="00000000" w:rsidRPr="00000000">
        <w:rPr>
          <w:sz w:val="24"/>
          <w:szCs w:val="24"/>
          <w:rtl w:val="0"/>
        </w:rPr>
        <w:t xml:space="preserve">, Menomonee Falls — </w:t>
      </w:r>
      <w:r w:rsidDel="00000000" w:rsidR="00000000" w:rsidRPr="00000000">
        <w:rPr>
          <w:i w:val="1"/>
          <w:sz w:val="24"/>
          <w:szCs w:val="24"/>
          <w:rtl w:val="0"/>
        </w:rPr>
        <w:t xml:space="preserve">eCommerce Service Delivery L2 Consultant</w:t>
      </w:r>
    </w:p>
    <w:p w:rsidR="00000000" w:rsidDel="00000000" w:rsidP="00000000" w:rsidRDefault="00000000" w:rsidRPr="00000000">
      <w:pPr>
        <w:contextualSpacing w:val="0"/>
        <w:rPr>
          <w:i w:val="1"/>
          <w:sz w:val="22"/>
          <w:szCs w:val="22"/>
        </w:rPr>
      </w:pPr>
      <w:r w:rsidDel="00000000" w:rsidR="00000000" w:rsidRPr="00000000">
        <w:rPr>
          <w:i w:val="1"/>
          <w:sz w:val="22"/>
          <w:szCs w:val="22"/>
          <w:rtl w:val="0"/>
        </w:rPr>
        <w:t xml:space="preserve">2011 - 2013</w:t>
      </w:r>
    </w:p>
    <w:p w:rsidR="00000000" w:rsidDel="00000000" w:rsidP="00000000" w:rsidRDefault="00000000" w:rsidRPr="00000000">
      <w:pPr>
        <w:contextualSpacing w:val="0"/>
        <w:rPr>
          <w:b w:val="1"/>
        </w:rPr>
      </w:pPr>
      <w:r w:rsidDel="00000000" w:rsidR="00000000" w:rsidRPr="00000000">
        <w:rPr>
          <w:b w:val="1"/>
          <w:rtl w:val="0"/>
        </w:rPr>
        <w:t xml:space="preserve">Responsibilities: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Developed and maintained several in-house monitoring tools and systems including reporting, data acquisition, analysis, and data analytics applications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Developed internal application to parse mainframe and server logs to extract meaningful information to provide high-level overview of real-time status, current and trending performance, and future performance prediction of mission-critical enterprise processes in an easy to understand graphical suite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Performed analysis of defects in existing and legacy systems in order to develop, test, and deploy solutions to known problems as well as develop enhancements of existing functions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Provided incident monitoring, response, and resolution services to a high profile department leveraging communications, management, and troubleshooting skills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Provided daily and ad-hoc reporting services to internal customers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Continuously monitored large-scale eCommerce enterprise systems for technical and procedural issues performing first response and incident management tasks</w:t>
      </w:r>
    </w:p>
    <w:p w:rsidR="00000000" w:rsidDel="00000000" w:rsidP="00000000" w:rsidRDefault="00000000" w:rsidRPr="00000000">
      <w:pPr>
        <w:contextualSpacing w:val="0"/>
        <w:rPr/>
      </w:pPr>
      <w:r w:rsidDel="00000000" w:rsidR="00000000" w:rsidRPr="00000000">
        <w:rPr>
          <w:b w:val="1"/>
          <w:rtl w:val="0"/>
        </w:rPr>
        <w:t xml:space="preserve">Environment: </w:t>
      </w:r>
      <w:r w:rsidDel="00000000" w:rsidR="00000000" w:rsidRPr="00000000">
        <w:rPr>
          <w:rtl w:val="0"/>
        </w:rPr>
        <w:t xml:space="preserve">Java, JavaScript, jQuery, JSON, Tomcat, SQL Query, Oracle SQL, COBOL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b w:val="1"/>
          <w:sz w:val="24"/>
          <w:szCs w:val="24"/>
          <w:rtl w:val="0"/>
        </w:rPr>
        <w:t xml:space="preserve">Briggs &amp; Stratton</w:t>
      </w:r>
      <w:r w:rsidDel="00000000" w:rsidR="00000000" w:rsidRPr="00000000">
        <w:rPr>
          <w:sz w:val="24"/>
          <w:szCs w:val="24"/>
          <w:rtl w:val="0"/>
        </w:rPr>
        <w:t xml:space="preserve">, Menomonee Falls </w:t>
      </w:r>
      <w:r w:rsidDel="00000000" w:rsidR="00000000" w:rsidRPr="00000000">
        <w:rPr>
          <w:sz w:val="24"/>
          <w:szCs w:val="24"/>
          <w:rtl w:val="0"/>
        </w:rPr>
        <w:t xml:space="preserve">— </w:t>
      </w:r>
      <w:r w:rsidDel="00000000" w:rsidR="00000000" w:rsidRPr="00000000">
        <w:rPr>
          <w:i w:val="1"/>
          <w:sz w:val="24"/>
          <w:szCs w:val="24"/>
          <w:rtl w:val="0"/>
        </w:rPr>
        <w:t xml:space="preserve">Machine Setup Supervisor</w:t>
      </w:r>
    </w:p>
    <w:p w:rsidR="00000000" w:rsidDel="00000000" w:rsidP="00000000" w:rsidRDefault="00000000" w:rsidRPr="00000000">
      <w:pPr>
        <w:contextualSpacing w:val="0"/>
        <w:rPr>
          <w:i w:val="1"/>
          <w:sz w:val="22"/>
          <w:szCs w:val="22"/>
        </w:rPr>
      </w:pPr>
      <w:r w:rsidDel="00000000" w:rsidR="00000000" w:rsidRPr="00000000">
        <w:rPr>
          <w:i w:val="1"/>
          <w:sz w:val="22"/>
          <w:szCs w:val="22"/>
          <w:rtl w:val="0"/>
        </w:rPr>
        <w:t xml:space="preserve">2006-2011</w:t>
      </w:r>
    </w:p>
    <w:p w:rsidR="00000000" w:rsidDel="00000000" w:rsidP="00000000" w:rsidRDefault="00000000" w:rsidRPr="00000000">
      <w:pPr>
        <w:contextualSpacing w:val="0"/>
        <w:rPr>
          <w:b w:val="1"/>
        </w:rPr>
      </w:pPr>
      <w:r w:rsidDel="00000000" w:rsidR="00000000" w:rsidRPr="00000000">
        <w:rPr>
          <w:b w:val="1"/>
          <w:rtl w:val="0"/>
        </w:rPr>
        <w:t xml:space="preserve">Responsibilities: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Machine setup person for Briggs &amp; Stratton's worldwide distribution center packaging department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Independently developed a desktop script to extract data from SAP Warehouse Management system and use it to generate reports which allowed forklift drivers to view the quantity and dimensions of items in order to more efficiently locate and stack orders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the reports to create customizable print-outs for order pickers, including embedding data as barcodes compatible with wireless order picking system to speed up data entry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Performed mechanical setup, configuration, and operated automated packaging machines and perform supervisor duties</w:t>
      </w:r>
    </w:p>
    <w:p w:rsidR="00000000" w:rsidDel="00000000" w:rsidP="00000000" w:rsidRDefault="00000000" w:rsidRPr="00000000">
      <w:pPr>
        <w:contextualSpacing w:val="0"/>
        <w:rPr/>
      </w:pPr>
      <w:r w:rsidDel="00000000" w:rsidR="00000000" w:rsidRPr="00000000">
        <w:rPr>
          <w:b w:val="1"/>
          <w:rtl w:val="0"/>
        </w:rPr>
        <w:t xml:space="preserve">Environment:</w:t>
      </w:r>
      <w:r w:rsidDel="00000000" w:rsidR="00000000" w:rsidRPr="00000000">
        <w:rPr>
          <w:rtl w:val="0"/>
        </w:rPr>
        <w:t xml:space="preserve"> AutoHotkey Scripting, XML, XSLT, HTML, SAP, Windows</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20"/>
          <w:szCs w:val="20"/>
        </w:rPr>
      </w:pPr>
      <w:bookmarkStart w:colFirst="0" w:colLast="0" w:name="_h659k4gciq1a" w:id="4"/>
      <w:bookmarkEnd w:id="4"/>
      <w:r w:rsidDel="00000000" w:rsidR="00000000" w:rsidRPr="00000000">
        <w:rPr>
          <w:sz w:val="20"/>
          <w:szCs w:val="20"/>
          <w:rtl w:val="0"/>
        </w:rPr>
        <w:t xml:space="preserve">EDUCATION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b w:val="1"/>
          <w:sz w:val="24"/>
          <w:szCs w:val="24"/>
          <w:rtl w:val="0"/>
        </w:rPr>
        <w:t xml:space="preserve">ITT Technical Institute, Greenfield WI</w:t>
      </w:r>
      <w:r w:rsidDel="00000000" w:rsidR="00000000" w:rsidRPr="00000000">
        <w:rPr>
          <w:sz w:val="24"/>
          <w:szCs w:val="24"/>
          <w:rtl w:val="0"/>
        </w:rPr>
        <w:t xml:space="preserve">— </w:t>
      </w:r>
      <w:r w:rsidDel="00000000" w:rsidR="00000000" w:rsidRPr="00000000">
        <w:rPr>
          <w:i w:val="1"/>
          <w:sz w:val="24"/>
          <w:szCs w:val="24"/>
          <w:rtl w:val="0"/>
        </w:rPr>
        <w:t xml:space="preserve">AAS, Software Applications and Programming</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2008</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b w:val="1"/>
          <w:sz w:val="24"/>
          <w:szCs w:val="24"/>
          <w:rtl w:val="0"/>
        </w:rPr>
        <w:t xml:space="preserve">ITT Technical Institute, Greenfield WI</w:t>
      </w:r>
      <w:r w:rsidDel="00000000" w:rsidR="00000000" w:rsidRPr="00000000">
        <w:rPr>
          <w:sz w:val="24"/>
          <w:szCs w:val="24"/>
          <w:rtl w:val="0"/>
        </w:rPr>
        <w:t xml:space="preserve">— </w:t>
      </w:r>
      <w:r w:rsidDel="00000000" w:rsidR="00000000" w:rsidRPr="00000000">
        <w:rPr>
          <w:i w:val="1"/>
          <w:sz w:val="24"/>
          <w:szCs w:val="24"/>
          <w:rtl w:val="0"/>
        </w:rPr>
        <w:t xml:space="preserve">BAS, Software Engineering Technology</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2010</w:t>
      </w:r>
    </w:p>
    <w:p w:rsidR="00000000" w:rsidDel="00000000" w:rsidP="00000000" w:rsidRDefault="00000000" w:rsidRPr="00000000">
      <w:pPr>
        <w:contextualSpacing w:val="0"/>
        <w:rPr/>
      </w:pPr>
      <w:r w:rsidDel="00000000" w:rsidR="00000000" w:rsidRPr="00000000">
        <w:rPr>
          <w:rtl w:val="0"/>
        </w:rPr>
      </w:r>
    </w:p>
    <w:sectPr>
      <w:pgSz w:h="15840" w:w="12240"/>
      <w:pgMar w:bottom="863.9999999999999"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bradzarder@gmail.com" TargetMode="External"/><Relationship Id="rId6" Type="http://schemas.openxmlformats.org/officeDocument/2006/relationships/hyperlink" Target="http://www.bradzard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