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6462" w14:textId="77777777" w:rsidR="00515AF9" w:rsidRDefault="00000000">
      <w:pPr>
        <w:spacing w:after="3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BRAEDEN BERG</w:t>
      </w:r>
    </w:p>
    <w:p w14:paraId="30DAE7C8" w14:textId="77777777" w:rsidR="00515AF9" w:rsidRDefault="00000000">
      <w:pPr>
        <w:spacing w:after="60"/>
      </w:pPr>
      <w:r>
        <w:rPr>
          <w:rFonts w:ascii="Arial" w:eastAsia="Arial" w:hAnsi="Arial" w:cs="Arial"/>
          <w:color w:val="1A5C36"/>
        </w:rPr>
        <w:t xml:space="preserve">Data </w:t>
      </w:r>
      <w:proofErr w:type="gramStart"/>
      <w:r>
        <w:rPr>
          <w:rFonts w:ascii="Arial" w:eastAsia="Arial" w:hAnsi="Arial" w:cs="Arial"/>
          <w:color w:val="1A5C36"/>
        </w:rPr>
        <w:t>Analyst  ·</w:t>
      </w:r>
      <w:proofErr w:type="gramEnd"/>
      <w:r>
        <w:rPr>
          <w:rFonts w:ascii="Arial" w:eastAsia="Arial" w:hAnsi="Arial" w:cs="Arial"/>
          <w:color w:val="1A5C36"/>
        </w:rPr>
        <w:t xml:space="preserve">  Management Information Systems</w:t>
      </w:r>
    </w:p>
    <w:p w14:paraId="58FAB7E0" w14:textId="77777777" w:rsidR="00515AF9" w:rsidRDefault="00000000">
      <w:pPr>
        <w:tabs>
          <w:tab w:val="left" w:pos="1900"/>
          <w:tab w:val="left" w:pos="3900"/>
          <w:tab w:val="left" w:pos="6300"/>
        </w:tabs>
      </w:pPr>
      <w:r>
        <w:rPr>
          <w:rFonts w:ascii="Arial" w:eastAsia="Arial" w:hAnsi="Arial" w:cs="Arial"/>
          <w:color w:val="555555"/>
          <w:sz w:val="17"/>
          <w:szCs w:val="17"/>
        </w:rPr>
        <w:t>(218) 252-5312</w:t>
      </w:r>
      <w:r>
        <w:tab/>
      </w:r>
      <w:r>
        <w:rPr>
          <w:rFonts w:ascii="Arial" w:eastAsia="Arial" w:hAnsi="Arial" w:cs="Arial"/>
          <w:color w:val="555555"/>
          <w:sz w:val="17"/>
          <w:szCs w:val="17"/>
        </w:rPr>
        <w:t>braedenberg@gmail.com</w:t>
      </w:r>
      <w:r>
        <w:tab/>
      </w:r>
      <w:r>
        <w:rPr>
          <w:rFonts w:ascii="Arial" w:eastAsia="Arial" w:hAnsi="Arial" w:cs="Arial"/>
          <w:color w:val="555555"/>
          <w:sz w:val="17"/>
          <w:szCs w:val="17"/>
        </w:rPr>
        <w:t>braedenberg13.github.io</w:t>
      </w:r>
      <w:r>
        <w:tab/>
      </w:r>
      <w:r>
        <w:rPr>
          <w:rFonts w:ascii="Arial" w:eastAsia="Arial" w:hAnsi="Arial" w:cs="Arial"/>
          <w:color w:val="555555"/>
          <w:sz w:val="17"/>
          <w:szCs w:val="17"/>
        </w:rPr>
        <w:t>github.com/braedenberg13</w:t>
      </w:r>
    </w:p>
    <w:p w14:paraId="256CEC83" w14:textId="77777777" w:rsidR="00515AF9" w:rsidRDefault="00000000">
      <w:pPr>
        <w:pBdr>
          <w:bottom w:val="single" w:sz="8" w:space="3" w:color="1A5C36"/>
        </w:pBdr>
        <w:spacing w:before="160" w:after="50"/>
      </w:pPr>
      <w:r>
        <w:rPr>
          <w:rFonts w:ascii="Arial" w:eastAsia="Arial" w:hAnsi="Arial" w:cs="Arial"/>
          <w:b/>
          <w:bCs/>
          <w:color w:val="1A5C36"/>
        </w:rPr>
        <w:t>SUMMARY</w:t>
      </w:r>
    </w:p>
    <w:p w14:paraId="5EBA12CA" w14:textId="77777777" w:rsidR="00515AF9" w:rsidRDefault="00000000">
      <w:pPr>
        <w:spacing w:before="60"/>
      </w:pPr>
      <w:r>
        <w:rPr>
          <w:rFonts w:ascii="Arial" w:eastAsia="Arial" w:hAnsi="Arial" w:cs="Arial"/>
          <w:color w:val="555555"/>
          <w:sz w:val="19"/>
          <w:szCs w:val="19"/>
        </w:rPr>
        <w:t>Honors MIS student (graduating Summer 2026) with hands-on data experience in healthcare, banking, and logistics. Google Data Analytics certified with SQL, Tableau, and Excel project work. Looking to contribute as a data analyst from day one.</w:t>
      </w:r>
    </w:p>
    <w:p w14:paraId="236FA7E0" w14:textId="77777777" w:rsidR="00515AF9" w:rsidRDefault="00000000">
      <w:pPr>
        <w:pBdr>
          <w:bottom w:val="single" w:sz="8" w:space="3" w:color="1A5C36"/>
        </w:pBdr>
        <w:spacing w:before="160" w:after="50"/>
      </w:pPr>
      <w:r>
        <w:rPr>
          <w:rFonts w:ascii="Arial" w:eastAsia="Arial" w:hAnsi="Arial" w:cs="Arial"/>
          <w:b/>
          <w:bCs/>
          <w:color w:val="1A5C36"/>
        </w:rPr>
        <w:t>SKILLS</w:t>
      </w:r>
    </w:p>
    <w:p w14:paraId="0D8803B6" w14:textId="77777777" w:rsidR="00515AF9" w:rsidRDefault="00515AF9">
      <w:pPr>
        <w:spacing w:before="60"/>
      </w:pPr>
    </w:p>
    <w:p w14:paraId="36030D99" w14:textId="77777777" w:rsidR="00515AF9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Analytics &amp; BI: </w:t>
      </w:r>
      <w:r>
        <w:rPr>
          <w:rFonts w:ascii="Arial" w:eastAsia="Arial" w:hAnsi="Arial" w:cs="Arial"/>
          <w:color w:val="555555"/>
          <w:sz w:val="19"/>
          <w:szCs w:val="19"/>
        </w:rPr>
        <w:t>SQL (PostgreSQL), Tableau, Excel (Advanced), R, Python, SAP Analytics Cloud</w:t>
      </w:r>
    </w:p>
    <w:p w14:paraId="2E2D6E11" w14:textId="77777777" w:rsidR="00515AF9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Techniques: </w:t>
      </w:r>
      <w:r>
        <w:rPr>
          <w:rFonts w:ascii="Arial" w:eastAsia="Arial" w:hAnsi="Arial" w:cs="Arial"/>
          <w:color w:val="555555"/>
          <w:sz w:val="19"/>
          <w:szCs w:val="19"/>
        </w:rPr>
        <w:t>Data Cleaning, EDA, KPI Development, Pivot Tables, Data Visualization, Reporting</w:t>
      </w:r>
    </w:p>
    <w:p w14:paraId="1FE44098" w14:textId="77777777" w:rsidR="00515AF9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Professional: </w:t>
      </w:r>
      <w:r>
        <w:rPr>
          <w:rFonts w:ascii="Arial" w:eastAsia="Arial" w:hAnsi="Arial" w:cs="Arial"/>
          <w:color w:val="555555"/>
          <w:sz w:val="19"/>
          <w:szCs w:val="19"/>
        </w:rPr>
        <w:t>Business Analysis, Process Improvement, HIPAA Compliance, Agile, Records Management</w:t>
      </w:r>
    </w:p>
    <w:p w14:paraId="128EC676" w14:textId="77777777" w:rsidR="00515AF9" w:rsidRDefault="00000000">
      <w:pPr>
        <w:pBdr>
          <w:bottom w:val="single" w:sz="8" w:space="3" w:color="1A5C36"/>
        </w:pBdr>
        <w:spacing w:before="160" w:after="50"/>
      </w:pPr>
      <w:r>
        <w:rPr>
          <w:rFonts w:ascii="Arial" w:eastAsia="Arial" w:hAnsi="Arial" w:cs="Arial"/>
          <w:b/>
          <w:bCs/>
          <w:color w:val="1A5C36"/>
        </w:rPr>
        <w:t>PROJECTS</w:t>
      </w:r>
    </w:p>
    <w:p w14:paraId="0A605C09" w14:textId="77777777" w:rsidR="00515AF9" w:rsidRDefault="00000000">
      <w:pPr>
        <w:tabs>
          <w:tab w:val="right" w:pos="9360"/>
        </w:tabs>
        <w:spacing w:before="130" w:after="35"/>
      </w:pPr>
      <w:r>
        <w:rPr>
          <w:rFonts w:ascii="Arial" w:eastAsia="Arial" w:hAnsi="Arial" w:cs="Arial"/>
          <w:b/>
          <w:bCs/>
          <w:color w:val="1A1A1A"/>
        </w:rPr>
        <w:t xml:space="preserve">E-Commerce Sales Deep </w:t>
      </w:r>
      <w:proofErr w:type="gramStart"/>
      <w:r>
        <w:rPr>
          <w:rFonts w:ascii="Arial" w:eastAsia="Arial" w:hAnsi="Arial" w:cs="Arial"/>
          <w:b/>
          <w:bCs/>
          <w:color w:val="1A1A1A"/>
        </w:rPr>
        <w:t>Dive  —</w:t>
      </w:r>
      <w:proofErr w:type="gramEnd"/>
      <w:r>
        <w:rPr>
          <w:rFonts w:ascii="Arial" w:eastAsia="Arial" w:hAnsi="Arial" w:cs="Arial"/>
          <w:b/>
          <w:bCs/>
          <w:color w:val="1A1A1A"/>
        </w:rPr>
        <w:t xml:space="preserve">  SQL / PostgreSQL</w:t>
      </w:r>
      <w: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2025</w:t>
      </w:r>
    </w:p>
    <w:p w14:paraId="2DB77D78" w14:textId="77777777" w:rsidR="00515AF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Wrote 8 SQL queries (CTEs, window functions, LAG, RANK) against a 50,000+ row database to answer business questions on revenue trends, customer retention, and seasonality.</w:t>
      </w:r>
    </w:p>
    <w:p w14:paraId="735520E9" w14:textId="77777777" w:rsidR="00515AF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Found repeat buyers spend 34% more per order ($157 vs $117) with a 3.1% repeat rate — surfaced as the top retention opportunity with three actionable recommendations.</w:t>
      </w:r>
    </w:p>
    <w:p w14:paraId="23DC6CF4" w14:textId="77777777" w:rsidR="00515AF9" w:rsidRDefault="00000000">
      <w:pPr>
        <w:tabs>
          <w:tab w:val="right" w:pos="9360"/>
        </w:tabs>
        <w:spacing w:before="130" w:after="35"/>
      </w:pPr>
      <w:r>
        <w:rPr>
          <w:rFonts w:ascii="Arial" w:eastAsia="Arial" w:hAnsi="Arial" w:cs="Arial"/>
          <w:b/>
          <w:bCs/>
          <w:color w:val="1A1A1A"/>
        </w:rPr>
        <w:t xml:space="preserve">Medicare Provider Payment </w:t>
      </w:r>
      <w:proofErr w:type="gramStart"/>
      <w:r>
        <w:rPr>
          <w:rFonts w:ascii="Arial" w:eastAsia="Arial" w:hAnsi="Arial" w:cs="Arial"/>
          <w:b/>
          <w:bCs/>
          <w:color w:val="1A1A1A"/>
        </w:rPr>
        <w:t>Analysis  —</w:t>
      </w:r>
      <w:proofErr w:type="gramEnd"/>
      <w:r>
        <w:rPr>
          <w:rFonts w:ascii="Arial" w:eastAsia="Arial" w:hAnsi="Arial" w:cs="Arial"/>
          <w:b/>
          <w:bCs/>
          <w:color w:val="1A1A1A"/>
        </w:rPr>
        <w:t xml:space="preserve">  Excel / Tableau</w:t>
      </w:r>
      <w: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2025</w:t>
      </w:r>
    </w:p>
    <w:p w14:paraId="5A4C8C1B" w14:textId="77777777" w:rsidR="00515AF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Cleaned a 100,000+ row CMS dataset; built pivot tables identifying top-paying specialties and highest-volume states, published as an interactive 3-chart Tableau dashboard.</w:t>
      </w:r>
    </w:p>
    <w:p w14:paraId="45A7BBE1" w14:textId="77777777" w:rsidR="00515AF9" w:rsidRDefault="00000000">
      <w:pPr>
        <w:pBdr>
          <w:bottom w:val="single" w:sz="8" w:space="3" w:color="1A5C36"/>
        </w:pBdr>
        <w:spacing w:before="160" w:after="50"/>
      </w:pPr>
      <w:r>
        <w:rPr>
          <w:rFonts w:ascii="Arial" w:eastAsia="Arial" w:hAnsi="Arial" w:cs="Arial"/>
          <w:b/>
          <w:bCs/>
          <w:color w:val="1A5C36"/>
        </w:rPr>
        <w:t>EXPERIENCE</w:t>
      </w:r>
    </w:p>
    <w:p w14:paraId="4EDF78EF" w14:textId="77777777" w:rsidR="00515AF9" w:rsidRDefault="00000000">
      <w:pPr>
        <w:tabs>
          <w:tab w:val="right" w:pos="9360"/>
        </w:tabs>
        <w:spacing w:before="130" w:after="35"/>
      </w:pPr>
      <w:r>
        <w:rPr>
          <w:rFonts w:ascii="Arial" w:eastAsia="Arial" w:hAnsi="Arial" w:cs="Arial"/>
          <w:b/>
          <w:bCs/>
          <w:color w:val="1A1A1A"/>
        </w:rPr>
        <w:t xml:space="preserve">Delivery </w:t>
      </w:r>
      <w:proofErr w:type="gramStart"/>
      <w:r>
        <w:rPr>
          <w:rFonts w:ascii="Arial" w:eastAsia="Arial" w:hAnsi="Arial" w:cs="Arial"/>
          <w:b/>
          <w:bCs/>
          <w:color w:val="1A1A1A"/>
        </w:rPr>
        <w:t>Driver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FedEx 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Ground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Rosemount, MN</w:t>
      </w:r>
      <w: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2025 – Present</w:t>
      </w:r>
    </w:p>
    <w:p w14:paraId="6E2F4CA0" w14:textId="77777777" w:rsidR="00515AF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Maintain accurate digital records and exception reports for 100+ daily deliveries using route management and scanning software.</w:t>
      </w:r>
    </w:p>
    <w:p w14:paraId="279B943B" w14:textId="77777777" w:rsidR="00515AF9" w:rsidRDefault="00000000">
      <w:pPr>
        <w:tabs>
          <w:tab w:val="right" w:pos="9360"/>
        </w:tabs>
        <w:spacing w:before="130" w:after="35"/>
      </w:pPr>
      <w:r>
        <w:rPr>
          <w:rFonts w:ascii="Arial" w:eastAsia="Arial" w:hAnsi="Arial" w:cs="Arial"/>
          <w:b/>
          <w:bCs/>
          <w:color w:val="1A1A1A"/>
        </w:rPr>
        <w:t xml:space="preserve">Phlebotomy Technician </w:t>
      </w:r>
      <w:proofErr w:type="gramStart"/>
      <w:r>
        <w:rPr>
          <w:rFonts w:ascii="Arial" w:eastAsia="Arial" w:hAnsi="Arial" w:cs="Arial"/>
          <w:b/>
          <w:bCs/>
          <w:color w:val="1A1A1A"/>
        </w:rPr>
        <w:t>II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American Red Cross</w:t>
      </w:r>
      <w: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2022 – 2025</w:t>
      </w:r>
    </w:p>
    <w:p w14:paraId="169269E3" w14:textId="77777777" w:rsidR="00515AF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Achieved 99.8% procedure success rate over nearly three years, ranking among top district performers through rigorous data tracking and quality control.</w:t>
      </w:r>
    </w:p>
    <w:p w14:paraId="09F4E3C3" w14:textId="77777777" w:rsidR="00515AF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Maintained confidential patient records in compliance with HIPAA and organizational data management standards.</w:t>
      </w:r>
    </w:p>
    <w:p w14:paraId="12D26F75" w14:textId="77777777" w:rsidR="00515AF9" w:rsidRDefault="00000000">
      <w:pPr>
        <w:tabs>
          <w:tab w:val="right" w:pos="9360"/>
        </w:tabs>
        <w:spacing w:before="130" w:after="35"/>
      </w:pPr>
      <w:r>
        <w:rPr>
          <w:rFonts w:ascii="Arial" w:eastAsia="Arial" w:hAnsi="Arial" w:cs="Arial"/>
          <w:b/>
          <w:bCs/>
          <w:color w:val="1A1A1A"/>
        </w:rPr>
        <w:t xml:space="preserve">Assistant Loan Processor — </w:t>
      </w:r>
      <w:proofErr w:type="gramStart"/>
      <w:r>
        <w:rPr>
          <w:rFonts w:ascii="Arial" w:eastAsia="Arial" w:hAnsi="Arial" w:cs="Arial"/>
          <w:b/>
          <w:bCs/>
          <w:color w:val="1A1A1A"/>
        </w:rPr>
        <w:t>Internship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Northwoods Bank of Minnesota</w:t>
      </w:r>
      <w: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2021</w:t>
      </w:r>
    </w:p>
    <w:p w14:paraId="2E0A9726" w14:textId="77777777" w:rsidR="00515AF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Analyzed client financial data (income, assets, credit history) to verify underwriting compliance; maintained loan processing databases and financial reports.</w:t>
      </w:r>
    </w:p>
    <w:p w14:paraId="675556C2" w14:textId="77777777" w:rsidR="00515AF9" w:rsidRDefault="00000000">
      <w:pPr>
        <w:pBdr>
          <w:bottom w:val="single" w:sz="8" w:space="3" w:color="1A5C36"/>
        </w:pBdr>
        <w:spacing w:before="160" w:after="50"/>
      </w:pPr>
      <w:r>
        <w:rPr>
          <w:rFonts w:ascii="Arial" w:eastAsia="Arial" w:hAnsi="Arial" w:cs="Arial"/>
          <w:b/>
          <w:bCs/>
          <w:color w:val="1A5C36"/>
        </w:rPr>
        <w:t>EDUCATION</w:t>
      </w:r>
    </w:p>
    <w:p w14:paraId="4FEE3508" w14:textId="77777777" w:rsidR="00515AF9" w:rsidRDefault="00000000">
      <w:pPr>
        <w:tabs>
          <w:tab w:val="right" w:pos="9360"/>
        </w:tabs>
        <w:spacing w:before="130" w:after="35"/>
      </w:pPr>
      <w:r>
        <w:rPr>
          <w:rFonts w:ascii="Arial" w:eastAsia="Arial" w:hAnsi="Arial" w:cs="Arial"/>
          <w:b/>
          <w:bCs/>
          <w:color w:val="1A1A1A"/>
        </w:rPr>
        <w:t>B.S. Management Information Systems (</w:t>
      </w:r>
      <w:proofErr w:type="gramStart"/>
      <w:r>
        <w:rPr>
          <w:rFonts w:ascii="Arial" w:eastAsia="Arial" w:hAnsi="Arial" w:cs="Arial"/>
          <w:b/>
          <w:bCs/>
          <w:color w:val="1A1A1A"/>
        </w:rPr>
        <w:t>Honors)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Metropolitan State University</w:t>
      </w:r>
      <w: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Expected Summer 2026</w:t>
      </w:r>
    </w:p>
    <w:p w14:paraId="0075449C" w14:textId="77777777" w:rsidR="00515AF9" w:rsidRDefault="00000000">
      <w:pPr>
        <w:tabs>
          <w:tab w:val="right" w:pos="9360"/>
        </w:tabs>
        <w:spacing w:before="130" w:after="35"/>
      </w:pPr>
      <w:r>
        <w:rPr>
          <w:rFonts w:ascii="Arial" w:eastAsia="Arial" w:hAnsi="Arial" w:cs="Arial"/>
          <w:b/>
          <w:bCs/>
          <w:color w:val="1A1A1A"/>
        </w:rPr>
        <w:t>A.S. Liberal Arts and Sciences (</w:t>
      </w:r>
      <w:proofErr w:type="gramStart"/>
      <w:r>
        <w:rPr>
          <w:rFonts w:ascii="Arial" w:eastAsia="Arial" w:hAnsi="Arial" w:cs="Arial"/>
          <w:b/>
          <w:bCs/>
          <w:color w:val="1A1A1A"/>
        </w:rPr>
        <w:t>Honors)  ·</w:t>
      </w:r>
      <w:proofErr w:type="gramEnd"/>
      <w:r>
        <w:rPr>
          <w:rFonts w:ascii="Arial" w:eastAsia="Arial" w:hAnsi="Arial" w:cs="Arial"/>
          <w:b/>
          <w:bCs/>
          <w:color w:val="1A1A1A"/>
        </w:rPr>
        <w:t xml:space="preserve">  GPA: </w:t>
      </w:r>
      <w:proofErr w:type="gramStart"/>
      <w:r>
        <w:rPr>
          <w:rFonts w:ascii="Arial" w:eastAsia="Arial" w:hAnsi="Arial" w:cs="Arial"/>
          <w:b/>
          <w:bCs/>
          <w:color w:val="1A1A1A"/>
        </w:rPr>
        <w:t>3.97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Minnesota State Technical College</w:t>
      </w:r>
      <w: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2021</w:t>
      </w:r>
    </w:p>
    <w:p w14:paraId="2DD5B9D6" w14:textId="77777777" w:rsidR="00515AF9" w:rsidRDefault="00000000">
      <w:pPr>
        <w:pBdr>
          <w:bottom w:val="single" w:sz="8" w:space="3" w:color="1A5C36"/>
        </w:pBdr>
        <w:spacing w:before="160" w:after="50"/>
      </w:pPr>
      <w:r>
        <w:rPr>
          <w:rFonts w:ascii="Arial" w:eastAsia="Arial" w:hAnsi="Arial" w:cs="Arial"/>
          <w:b/>
          <w:bCs/>
          <w:color w:val="1A5C36"/>
        </w:rPr>
        <w:t>CERTIFICATIONS</w:t>
      </w:r>
    </w:p>
    <w:p w14:paraId="7B47242D" w14:textId="77777777" w:rsidR="00515AF9" w:rsidRDefault="00000000">
      <w:pPr>
        <w:spacing w:before="6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Google Data Analytics Professional 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Certificate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Learning Excel: Data 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Analysis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Agile 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Foundations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Agile Software Development</w:t>
      </w:r>
    </w:p>
    <w:sectPr w:rsidR="00515AF9">
      <w:pgSz w:w="12240" w:h="15840"/>
      <w:pgMar w:top="900" w:right="1150" w:bottom="90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DAF"/>
    <w:multiLevelType w:val="hybridMultilevel"/>
    <w:tmpl w:val="8F66BEB6"/>
    <w:lvl w:ilvl="0" w:tplc="D44E6FC6">
      <w:start w:val="1"/>
      <w:numFmt w:val="bullet"/>
      <w:lvlText w:val="•"/>
      <w:lvlJc w:val="left"/>
      <w:pPr>
        <w:ind w:left="400" w:hanging="260"/>
      </w:pPr>
    </w:lvl>
    <w:lvl w:ilvl="1" w:tplc="9184E24E">
      <w:numFmt w:val="decimal"/>
      <w:lvlText w:val=""/>
      <w:lvlJc w:val="left"/>
    </w:lvl>
    <w:lvl w:ilvl="2" w:tplc="6CCAD8F8">
      <w:numFmt w:val="decimal"/>
      <w:lvlText w:val=""/>
      <w:lvlJc w:val="left"/>
    </w:lvl>
    <w:lvl w:ilvl="3" w:tplc="30E2D10E">
      <w:numFmt w:val="decimal"/>
      <w:lvlText w:val=""/>
      <w:lvlJc w:val="left"/>
    </w:lvl>
    <w:lvl w:ilvl="4" w:tplc="89BA1468">
      <w:numFmt w:val="decimal"/>
      <w:lvlText w:val=""/>
      <w:lvlJc w:val="left"/>
    </w:lvl>
    <w:lvl w:ilvl="5" w:tplc="57A60918">
      <w:numFmt w:val="decimal"/>
      <w:lvlText w:val=""/>
      <w:lvlJc w:val="left"/>
    </w:lvl>
    <w:lvl w:ilvl="6" w:tplc="3BE2DAAA">
      <w:numFmt w:val="decimal"/>
      <w:lvlText w:val=""/>
      <w:lvlJc w:val="left"/>
    </w:lvl>
    <w:lvl w:ilvl="7" w:tplc="4AAE50B2">
      <w:numFmt w:val="decimal"/>
      <w:lvlText w:val=""/>
      <w:lvlJc w:val="left"/>
    </w:lvl>
    <w:lvl w:ilvl="8" w:tplc="16A6347A">
      <w:numFmt w:val="decimal"/>
      <w:lvlText w:val=""/>
      <w:lvlJc w:val="left"/>
    </w:lvl>
  </w:abstractNum>
  <w:abstractNum w:abstractNumId="1" w15:restartNumberingAfterBreak="0">
    <w:nsid w:val="6ECC69D2"/>
    <w:multiLevelType w:val="hybridMultilevel"/>
    <w:tmpl w:val="E7DEEE18"/>
    <w:lvl w:ilvl="0" w:tplc="A5902DDC">
      <w:start w:val="1"/>
      <w:numFmt w:val="bullet"/>
      <w:lvlText w:val="●"/>
      <w:lvlJc w:val="left"/>
      <w:pPr>
        <w:ind w:left="720" w:hanging="360"/>
      </w:pPr>
    </w:lvl>
    <w:lvl w:ilvl="1" w:tplc="D6B2FDFA">
      <w:start w:val="1"/>
      <w:numFmt w:val="bullet"/>
      <w:lvlText w:val="○"/>
      <w:lvlJc w:val="left"/>
      <w:pPr>
        <w:ind w:left="1440" w:hanging="360"/>
      </w:pPr>
    </w:lvl>
    <w:lvl w:ilvl="2" w:tplc="2ACE89DC">
      <w:start w:val="1"/>
      <w:numFmt w:val="bullet"/>
      <w:lvlText w:val="■"/>
      <w:lvlJc w:val="left"/>
      <w:pPr>
        <w:ind w:left="2160" w:hanging="360"/>
      </w:pPr>
    </w:lvl>
    <w:lvl w:ilvl="3" w:tplc="39FA7382">
      <w:start w:val="1"/>
      <w:numFmt w:val="bullet"/>
      <w:lvlText w:val="●"/>
      <w:lvlJc w:val="left"/>
      <w:pPr>
        <w:ind w:left="2880" w:hanging="360"/>
      </w:pPr>
    </w:lvl>
    <w:lvl w:ilvl="4" w:tplc="A6908088">
      <w:start w:val="1"/>
      <w:numFmt w:val="bullet"/>
      <w:lvlText w:val="○"/>
      <w:lvlJc w:val="left"/>
      <w:pPr>
        <w:ind w:left="3600" w:hanging="360"/>
      </w:pPr>
    </w:lvl>
    <w:lvl w:ilvl="5" w:tplc="872666E2">
      <w:start w:val="1"/>
      <w:numFmt w:val="bullet"/>
      <w:lvlText w:val="■"/>
      <w:lvlJc w:val="left"/>
      <w:pPr>
        <w:ind w:left="4320" w:hanging="360"/>
      </w:pPr>
    </w:lvl>
    <w:lvl w:ilvl="6" w:tplc="67B05934">
      <w:start w:val="1"/>
      <w:numFmt w:val="bullet"/>
      <w:lvlText w:val="●"/>
      <w:lvlJc w:val="left"/>
      <w:pPr>
        <w:ind w:left="5040" w:hanging="360"/>
      </w:pPr>
    </w:lvl>
    <w:lvl w:ilvl="7" w:tplc="8FB20C0E">
      <w:start w:val="1"/>
      <w:numFmt w:val="bullet"/>
      <w:lvlText w:val="●"/>
      <w:lvlJc w:val="left"/>
      <w:pPr>
        <w:ind w:left="5760" w:hanging="360"/>
      </w:pPr>
    </w:lvl>
    <w:lvl w:ilvl="8" w:tplc="B02E826A">
      <w:start w:val="1"/>
      <w:numFmt w:val="bullet"/>
      <w:lvlText w:val="●"/>
      <w:lvlJc w:val="left"/>
      <w:pPr>
        <w:ind w:left="6480" w:hanging="360"/>
      </w:pPr>
    </w:lvl>
  </w:abstractNum>
  <w:num w:numId="1" w16cid:durableId="1435975002">
    <w:abstractNumId w:val="1"/>
    <w:lvlOverride w:ilvl="0">
      <w:startOverride w:val="1"/>
    </w:lvlOverride>
  </w:num>
  <w:num w:numId="2" w16cid:durableId="16337067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AF9"/>
    <w:rsid w:val="0007034F"/>
    <w:rsid w:val="0027545A"/>
    <w:rsid w:val="0051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68FE"/>
  <w15:docId w15:val="{7C849BD5-D570-436A-8119-5AD1E38F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Berg, Braeden C</cp:lastModifiedBy>
  <cp:revision>2</cp:revision>
  <dcterms:created xsi:type="dcterms:W3CDTF">2026-05-05T21:55:00Z</dcterms:created>
  <dcterms:modified xsi:type="dcterms:W3CDTF">2026-05-05T21:55:00Z</dcterms:modified>
</cp:coreProperties>
</file>