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1.0</w:t>
      </w:r>
    </w:p>
    <w:p>
      <w:pPr>
        <w:jc w:val="center"/>
      </w:pPr>
      <w:r>
        <w:rPr>
          <w:sz w:val="22"/>
        </w:rPr>
        <w:t>April 2026</w:t>
      </w:r>
    </w:p>
    <w:p>
      <w:pPr>
        <w:jc w:val="center"/>
      </w:pPr>
      <w:r>
        <w:rPr>
          <w:sz w:val="22"/>
        </w:rPr>
        <w:t>Confidential</w:t>
      </w:r>
    </w:p>
    <w:p>
      <w:r>
        <w:br w:type="page"/>
      </w:r>
    </w:p>
    <w:p>
      <w:r>
        <w:rPr>
          <w:b/>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on Render</w:t>
      </w:r>
    </w:p>
    <w:p>
      <w:r>
        <w:t>10  Troubleshooting</w:t>
      </w:r>
    </w:p>
    <w:p>
      <w:pPr>
        <w:ind w:left="576"/>
      </w:pPr>
      <w:r>
        <w:t>10.1  Common Issues</w:t>
      </w:r>
    </w:p>
    <w:p>
      <w:pPr>
        <w:ind w:left="576"/>
      </w:pPr>
      <w:r>
        <w:t>10.2  Timeout Errors</w:t>
      </w:r>
    </w:p>
    <w:p>
      <w:pPr>
        <w:ind w:left="576"/>
      </w:pPr>
      <w:r>
        <w:t>10.3  API Rate Limits</w:t>
      </w:r>
    </w:p>
    <w:p>
      <w:r>
        <w:t>11  Glossary</w:t>
      </w:r>
    </w:p>
    <w:p>
      <w:r>
        <w:br w:type="page"/>
      </w:r>
    </w:p>
    <w:p>
      <w:r>
        <w:rPr>
          <w:b/>
          <w:sz w:val="32"/>
        </w:rPr>
        <w:t>1. Introduction</w:t>
      </w:r>
    </w:p>
    <w:p/>
    <w:p>
      <w:r>
        <w:rPr>
          <w:b/>
          <w:sz w:val="26"/>
        </w:rPr>
        <w:t>1.1 Purpose</w:t>
      </w:r>
    </w:p>
    <w:p>
      <w:r>
        <w:t>The Phishield Cyber Risk Scanner is an external, passive security evaluation tool designed specifically for cyber insurance underwriting. It examines the publicly observable digital infrastructure of an organisation -- DNS records, SSL certificates, HTTP headers, open ports, email authentication, credential leaks, dark-web exposure, and reputation data -- without ever sending a single intrusive packet to the target.</w:t>
      </w:r>
    </w:p>
    <w:p>
      <w:r>
        <w:t>The scanner was developed by Phishield UMA (Pty) Ltd to support three core insurance functions:</w:t>
      </w:r>
    </w:p>
    <w:p>
      <w:pPr>
        <w:pStyle w:val="ListParagraph"/>
      </w:pPr>
      <w:r>
        <w:t>Risk Assessment -- Produce a quantitative risk profile of a prospective policyholder before the policy is bound, giving underwriters an objective, data-driven view of the organisation's external security posture.</w:t>
      </w:r>
    </w:p>
    <w:p>
      <w:pPr>
        <w:pStyle w:val="ListParagraph"/>
      </w:pPr>
      <w:r>
        <w:t>Premium Calibration --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pPr>
      <w:r>
        <w:t>Broker Reporting -- Generate a professional PDF report that brokers can present to clients, explaining findings in plain language alongside actionable recommendations that can improve the client's risk profile and, in turn, their premium.</w:t>
      </w:r>
    </w:p>
    <w:p>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r>
        <w:rPr>
          <w:b/>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r>
        <w:rPr>
          <w:b/>
          <w:sz w:val="26"/>
        </w:rPr>
        <w:t>1.2 Who Should Use This Manual</w:t>
      </w:r>
    </w:p>
    <w:p>
      <w:r>
        <w:t>This manual is intended for three primary audiences:</w:t>
      </w:r>
    </w:p>
    <w:p>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r>
        <w:rPr>
          <w:b/>
        </w:rPr>
        <w:t xml:space="preserve">Technical Staff </w:t>
      </w:r>
      <w:r>
        <w:t>responsible for deploying, configuring, or maintaining the scanner. The manual covers environment variables, API key management, deployment on Render, the REST API, and troubleshooting guidance. Technical staff should read the full manual, paying particular attention to the Configuration &amp; Deployment and API Reference sections.</w:t>
      </w:r>
    </w:p>
    <w:p>
      <w:r>
        <w:rPr>
          <w:b/>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r>
        <w:rPr>
          <w:b/>
          <w:sz w:val="26"/>
        </w:rPr>
        <w:t>1.3 How the Scanner Works</w:t>
      </w:r>
    </w:p>
    <w:p>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r>
        <w:t>When you submit a domain for scanning, the scanner executes a multi-phase pipeline:</w:t>
      </w:r>
    </w:p>
    <w:p>
      <w:r>
        <w:rPr>
          <w:b/>
        </w:rPr>
        <w:t xml:space="preserve">Phase 1 --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r>
        <w:rPr>
          <w:b/>
        </w:rPr>
        <w:t xml:space="preserve">Phase 2a --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r>
        <w:rPr>
          <w:b/>
        </w:rPr>
        <w:t xml:space="preserve">Phase 2b --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r>
        <w:rPr>
          <w:b/>
        </w:rPr>
        <w:t xml:space="preserve">Phase 3 --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r>
        <w:rPr>
          <w:b/>
        </w:rPr>
        <w:t xml:space="preserve">Phase 4 --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r>
        <w:rPr>
          <w:b/>
        </w:rPr>
        <w:t xml:space="preserve">Phase 5 --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r>
        <w:rPr>
          <w:b/>
        </w:rPr>
        <w:t xml:space="preserve">Phase 6 --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r>
        <w:rPr>
          <w:b/>
        </w:rPr>
        <w:t xml:space="preserve">NOTE: </w:t>
      </w:r>
      <w:r>
        <w:t>The entire scan typically completes in 5 to 15 minutes depending on the complexity of the target domain and the responsiveness of external APIs. Progress is streamed to the browser in real time via Server-Sent Events (SSE).</w:t>
      </w:r>
    </w:p>
    <w:p/>
    <w:p>
      <w:r>
        <w:rPr>
          <w:b/>
          <w:sz w:val="26"/>
        </w:rPr>
        <w:t>1.4 Scanner Architecture</w:t>
      </w:r>
    </w:p>
    <w:p>
      <w:r>
        <w:t>The scanner comprises over 25 individual checkers organised into eight categories. Each category groups related security concerns together, making it easier for underwriters and brokers to quickly identify where the target's strengths and weaknesses lie.</w:t>
      </w:r>
    </w:p>
    <w:p>
      <w:r>
        <w:rPr>
          <w:b/>
        </w:rPr>
        <w:t xml:space="preserve">Discovery (2 checkers): </w:t>
      </w:r>
      <w:r>
        <w:t>IP Discovery and Web Ranking. Establishes the scan scope by resolving all public IP addresses and assessing the domain's web traffic ranking to provide context on organisational visibility.</w:t>
      </w:r>
    </w:p>
    <w:p>
      <w:r>
        <w:rPr>
          <w:b/>
        </w:rPr>
        <w:t xml:space="preserve">Core Security (4 checkers): </w:t>
      </w:r>
      <w:r>
        <w:t>SSL/TLS Certificate, HTTP Security Headers, Website Security, and WAF/DDoS Protection. These evaluate the fundamental security controls that every internet-facing organisation should have in place.</w:t>
      </w:r>
    </w:p>
    <w:p>
      <w:r>
        <w:rPr>
          <w:b/>
        </w:rPr>
        <w:t xml:space="preserve">Information Security (1 checker): </w:t>
      </w:r>
      <w:r>
        <w:t>Information Disclosure. Detects unintentional exposure of sensitive technical details such as server software versions, directory listings, debug pages, and configuration files.</w:t>
      </w:r>
    </w:p>
    <w:p>
      <w:r>
        <w:rPr>
          <w:b/>
        </w:rPr>
        <w:t xml:space="preserve">Email Security (2 checkers): </w:t>
      </w:r>
      <w:r>
        <w:t>Email Authentication (SPF, DKIM, DMARC) and Email Hardening (MTA-STS, TLS-RPT, DANE). These assess the organisation's resilience to email spoofing, phishing, and business email compromise (BEC) attacks.</w:t>
      </w:r>
    </w:p>
    <w:p>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r>
        <w:t>The scanner integrates with 10 external APIs and data sources to enrich its findings:</w:t>
      </w:r>
    </w:p>
    <w:p>
      <w:pPr>
        <w:pStyle w:val="ListParagraph"/>
      </w:pPr>
      <w:r>
        <w:t>Shodan -- Internet-wide port and service scanning data, vulnerability lookups</w:t>
      </w:r>
    </w:p>
    <w:p>
      <w:pPr>
        <w:pStyle w:val="ListParagraph"/>
      </w:pPr>
      <w:r>
        <w:t>Have I Been Pwned (HIBP) -- Breach database for domain-level email exposure</w:t>
      </w:r>
    </w:p>
    <w:p>
      <w:pPr>
        <w:pStyle w:val="ListParagraph"/>
      </w:pPr>
      <w:r>
        <w:t>Dehashed -- Credential leak database with password hash and plaintext detection</w:t>
      </w:r>
    </w:p>
    <w:p>
      <w:pPr>
        <w:pStyle w:val="ListParagraph"/>
      </w:pPr>
      <w:r>
        <w:t>VirusTotal -- Malware, phishing, and reputation intelligence</w:t>
      </w:r>
    </w:p>
    <w:p>
      <w:pPr>
        <w:pStyle w:val="ListParagraph"/>
      </w:pPr>
      <w:r>
        <w:t>SecurityTrails -- Historical DNS records, domain ownership changes</w:t>
      </w:r>
    </w:p>
    <w:p>
      <w:pPr>
        <w:pStyle w:val="ListParagraph"/>
      </w:pPr>
      <w:r>
        <w:t>IntelX (Intelligence X) -- Dark-web and paste-site exposure monitoring</w:t>
      </w:r>
    </w:p>
    <w:p>
      <w:pPr>
        <w:pStyle w:val="ListParagraph"/>
      </w:pPr>
      <w:r>
        <w:t>OSV.dev / NVD -- Open-source vulnerability database for CVE enrichment</w:t>
      </w:r>
    </w:p>
    <w:p>
      <w:pPr>
        <w:pStyle w:val="ListParagraph"/>
      </w:pPr>
      <w:r>
        <w:t>HudsonRock -- Infostealer malware credential compromise data</w:t>
      </w:r>
    </w:p>
    <w:p>
      <w:pPr>
        <w:pStyle w:val="ListParagraph"/>
      </w:pPr>
      <w:r>
        <w:t>Certificate Transparency Logs -- Subdomain enumeration via issued certificates</w:t>
      </w:r>
    </w:p>
    <w:p>
      <w:pPr>
        <w:pStyle w:val="ListParagraph"/>
      </w:pPr>
      <w:r>
        <w:t>Multiple DNSBL providers -- IP and domain blacklist status checks</w:t>
      </w:r>
    </w:p>
    <w:p>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r>
        <w:rPr>
          <w:b/>
        </w:rPr>
        <w:t xml:space="preserve">TIP: </w:t>
      </w:r>
      <w:r>
        <w:t>For a visual overview of which checkers run in each phase and how data flows through the pipeline, refer to the architecture diagram in the Phishield technical documentation pack.</w:t>
      </w:r>
    </w:p>
    <w:p/>
    <w:p>
      <w:r>
        <w:rPr>
          <w:b/>
          <w:sz w:val="26"/>
        </w:rPr>
        <w:t>1.5 Limitations</w:t>
      </w:r>
    </w:p>
    <w:p>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r>
        <w:rPr>
          <w:b/>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r>
        <w:rPr>
          <w:b/>
          <w:sz w:val="32"/>
        </w:rPr>
        <w:t>2. Getting Started</w:t>
      </w:r>
    </w:p>
    <w:p/>
    <w:p>
      <w:r>
        <w:rPr>
          <w:b/>
          <w:sz w:val="26"/>
        </w:rPr>
        <w:t>2.1 Accessing the Scanner</w:t>
      </w:r>
    </w:p>
    <w:p>
      <w:r>
        <w:t>The Phishield Cyber Risk Scanner is a web application that runs in your browser. No software installation is required. There are two ways to access it:</w:t>
      </w:r>
    </w:p>
    <w:p>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r>
        <w:rPr>
          <w:b/>
        </w:rPr>
        <w:t xml:space="preserve">Production Instance: </w:t>
      </w:r>
      <w:r>
        <w:t>https://phishield-scanner.onrender.com. This is the hosted version used by underwriters and brokers for day-to-day scanning. It is deployed on Render and is accessible from any internet-connected device.</w:t>
      </w:r>
    </w:p>
    <w:p>
      <w:r>
        <w:rPr>
          <w:b/>
        </w:rPr>
        <w:t xml:space="preserve">NOTE: </w:t>
      </w:r>
      <w:r>
        <w:t>The production instance may take 30-60 seconds to respond on the first request if it has been idle, because the Render free tier spins down inactive services. Subsequent requests will respond immediately.</w:t>
      </w:r>
    </w:p>
    <w:p>
      <w:r>
        <w:rPr>
          <w:b/>
        </w:rPr>
        <w:t xml:space="preserve">TIP: </w:t>
      </w:r>
      <w:r>
        <w:t>Bookmark the production URL for quick access. If you experience slow loading, simply wait for the initial spin-up to complete and then refresh the page.</w:t>
      </w:r>
    </w:p>
    <w:p/>
    <w:p>
      <w:r>
        <w:rPr>
          <w:b/>
          <w:sz w:val="26"/>
        </w:rPr>
        <w:t>2.2 Browser Requirements</w:t>
      </w:r>
    </w:p>
    <w:p>
      <w:r>
        <w:t>The scanner's web interface is built with standard HTML, CSS, and JavaScript and is compatible with all modern browsers. For the best experience, use one of the following:</w:t>
      </w:r>
    </w:p>
    <w:p>
      <w:pPr>
        <w:pStyle w:val="ListParagraph"/>
      </w:pPr>
      <w:r>
        <w:t>Google Chrome (version 90 or later) -- recommended</w:t>
      </w:r>
    </w:p>
    <w:p>
      <w:pPr>
        <w:pStyle w:val="ListParagraph"/>
      </w:pPr>
      <w:r>
        <w:t>Microsoft Edge (version 90 or later)</w:t>
      </w:r>
    </w:p>
    <w:p>
      <w:pPr>
        <w:pStyle w:val="ListParagraph"/>
      </w:pPr>
      <w:r>
        <w:t>Mozilla Firefox (version 88 or later)</w:t>
      </w:r>
    </w:p>
    <w:p>
      <w:pPr>
        <w:pStyle w:val="ListParagraph"/>
      </w:pPr>
      <w:r>
        <w:t>Apple Safari (version 14 or later)</w:t>
      </w:r>
    </w:p>
    <w:p>
      <w:r>
        <w:t>The scanner uses Server-Sent Events (SSE) to stream real-time progress updates to your browser during a scan. All of the browsers listed above support SSE natively. Internet Explorer is not supported.</w:t>
      </w:r>
    </w:p>
    <w:p>
      <w:r>
        <w:rPr>
          <w:b/>
        </w:rPr>
        <w:t xml:space="preserve">WARNING: </w:t>
      </w:r>
      <w:r>
        <w:t>Do not use browser extensions that aggressively block JavaScript or network requests (such as NoScript or certain ad-blockers in strict mode), as they may interfere with the scan progress stream and results display.</w:t>
      </w:r>
    </w:p>
    <w:p/>
    <w:p>
      <w:r>
        <w:rPr>
          <w:b/>
          <w:sz w:val="26"/>
        </w:rPr>
        <w:t>2.3 Screen Layout</w:t>
      </w:r>
    </w:p>
    <w:p>
      <w:r>
        <w:t>The scanner interface is divided into three main areas that you will interact with during a typical scan workflow:</w:t>
      </w:r>
    </w:p>
    <w:p>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r>
        <w:rPr>
          <w:b/>
        </w:rPr>
        <w:t xml:space="preserve">TIP: </w:t>
      </w:r>
      <w:r>
        <w:t>You can leave the browser tab open during a scan and switch to other tasks. The scan runs server-side, so closing the progress view does not cancel the scan. You can return to view results using the scan's unique URL.</w:t>
      </w:r>
    </w:p>
    <w:p/>
    <w:p>
      <w:r>
        <w:rPr>
          <w:b/>
          <w:sz w:val="26"/>
        </w:rPr>
        <w:t>2.4 Starting a Scan</w:t>
      </w:r>
    </w:p>
    <w:p>
      <w:r>
        <w:t>To initiate a new scan, navigate to the scanner's home page and fill in the scan form. Each field is described below:</w:t>
      </w:r>
    </w:p>
    <w:p>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r>
        <w:rPr>
          <w:b/>
        </w:rPr>
        <w:t xml:space="preserve">Annual Revenue (ZAR). </w:t>
      </w:r>
      <w:r>
        <w:t>Enter the target organisation's annual revenue in South African Rand. This value is used to calculate the size multiplier for the RSI (larger organisations represent larger risk exposure) and to calibrate the FAIR model's financial impact estimates (loss magnitude scales with revenue). If the exact figure is not known, use a reasonable estimate. Entering zero will cause the financial impact estimates to default to industry averages.</w:t>
      </w:r>
    </w:p>
    <w:p>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r>
        <w:rPr>
          <w:b/>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r>
        <w:rPr>
          <w:b/>
        </w:rPr>
        <w:t xml:space="preserve">WARNING: </w:t>
      </w:r>
      <w:r>
        <w:t>Ensure you have authorisation to scan the target domain. While the scanner is passive and non-intrusive, organisational policies or client agreements may require prior consent before conducting any form of security assessment.</w:t>
      </w:r>
    </w:p>
    <w:p>
      <w:r>
        <w:t>Once all fields are completed, click the 'Start Scan' button. The scanner will validate the domain, assign a unique scan identifier, and begin the multi-phase scanning pipeline. You will be redirected to the progress view automatically.</w:t>
      </w:r>
    </w:p>
    <w:p/>
    <w:p>
      <w:r>
        <w:rPr>
          <w:b/>
          <w:sz w:val="26"/>
        </w:rPr>
        <w:t>2.5 Scan Progress</w:t>
      </w:r>
    </w:p>
    <w:p>
      <w:r>
        <w:t>After starting a scan, the browser displays a real-time progress view that keeps you informed about which checkers are running and which have completed.</w:t>
      </w:r>
    </w:p>
    <w:p>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r>
        <w:rPr>
          <w:b/>
        </w:rPr>
        <w:t xml:space="preserve">Checker Status Grid. </w:t>
      </w:r>
      <w:r>
        <w:t>All checkers are displayed in a grid, grouped by their category (Discovery, Core Security, Email Security, and so on). Each checker shows one of three states:</w:t>
      </w:r>
    </w:p>
    <w:p>
      <w:pPr>
        <w:pStyle w:val="ListParagraph"/>
      </w:pPr>
      <w:r>
        <w:t>Running -- A spinning indicator shows that the checker is currently executing. Multiple checkers run concurrently during Phase 2a.</w:t>
      </w:r>
    </w:p>
    <w:p>
      <w:pPr>
        <w:pStyle w:val="ListParagraph"/>
      </w:pPr>
      <w:r>
        <w:t>Done -- A green tick indicates successful completion. The checker's score or grade appears next to its name.</w:t>
      </w:r>
    </w:p>
    <w:p>
      <w:pPr>
        <w:pStyle w:val="ListParagraph"/>
      </w:pPr>
      <w:r>
        <w:t>Error -- A red cross indicates that the checker encountered an error, typically a timeout or API failure. The affected data will be missing from the results.</w:t>
      </w:r>
    </w:p>
    <w:p>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r>
        <w:rPr>
          <w:b/>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r>
        <w:rPr>
          <w:b/>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r>
        <w:br w:type="page"/>
      </w:r>
    </w:p>
    <w:p>
      <w:r>
        <w:rPr>
          <w:b/>
          <w:sz w:val="32"/>
        </w:rPr>
        <w:t>4.1  Discovery</w:t>
      </w:r>
    </w:p>
    <w:p>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r>
        <w:rPr>
          <w:b/>
          <w:sz w:val="26"/>
        </w:rPr>
        <w:t>4.1.1  Web Ranking (Tranco)</w:t>
      </w:r>
    </w:p>
    <w:p>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r>
        <w:rPr>
          <w:b/>
        </w:rPr>
        <w:t xml:space="preserve">How to read the result:  </w:t>
      </w:r>
      <w:r>
        <w:t>The report shows two pieces of information: whether the domain appears in the list at all (Ranked or Unranked) and, if ranked, its numerical position (1 being the most popular website globally).</w:t>
      </w:r>
    </w:p>
    <w:p>
      <w:r>
        <w:t>Scoring breakdown:</w:t>
      </w:r>
    </w:p>
    <w:p>
      <w:pPr>
        <w:pStyle w:val="ListParagraph"/>
      </w:pPr>
      <w:r>
        <w:t>Rank 1 -- 1 000:  Score 100.  Among the most visited sites on the internet.</w:t>
      </w:r>
    </w:p>
    <w:p>
      <w:pPr>
        <w:pStyle w:val="ListParagraph"/>
      </w:pPr>
      <w:r>
        <w:t>Rank 1 001 -- 10 000:  Score 90.  High-traffic, well-known domain.</w:t>
      </w:r>
    </w:p>
    <w:p>
      <w:pPr>
        <w:pStyle w:val="ListParagraph"/>
      </w:pPr>
      <w:r>
        <w:t>Rank 10 001 -- 100 000:  Score 70.  Moderate traffic, established online presence.</w:t>
      </w:r>
    </w:p>
    <w:p>
      <w:pPr>
        <w:pStyle w:val="ListParagraph"/>
      </w:pPr>
      <w:r>
        <w:t>Rank 100 001 -- 1 000 000:  Score 50.  Lower traffic but still in the top million.</w:t>
      </w:r>
    </w:p>
    <w:p>
      <w:pPr>
        <w:pStyle w:val="ListParagraph"/>
      </w:pPr>
      <w:r>
        <w:t>Unranked (not in list):  Score 30.  Domain does not appear in the top one million.</w:t>
      </w:r>
    </w:p>
    <w:p>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r>
        <w:rPr>
          <w:b/>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r>
        <w:rPr>
          <w:b/>
        </w:rPr>
        <w:t xml:space="preserve">Common findings:  </w:t>
      </w:r>
      <w:r>
        <w:t>Almost all SME domains will show as Unranked with a contextual score of 30. Larger enterprises, banks, and e-commerce platforms with significant South African or international traffic may appear in the list.</w:t>
      </w:r>
    </w:p>
    <w:p>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r>
        <w:rPr>
          <w:b/>
          <w:sz w:val="32"/>
        </w:rPr>
        <w:t>4.2  Core Security</w:t>
      </w:r>
    </w:p>
    <w:p>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r>
        <w:rPr>
          <w:b/>
          <w:sz w:val="26"/>
        </w:rPr>
        <w:t>4.2.1  SSL/TLS Certificate and Transport Security</w:t>
      </w:r>
    </w:p>
    <w:p>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r>
        <w:t>The following elements are evaluated:</w:t>
      </w:r>
    </w:p>
    <w:p>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r>
        <w:t>Grade interpretation:</w:t>
      </w:r>
    </w:p>
    <w:p>
      <w:pPr>
        <w:pStyle w:val="ListParagraph"/>
      </w:pPr>
      <w:r>
        <w:t>Grade A+ (score 95--100):  Excellent. Modern TLS only, strong ciphers, valid certificate with adequate key size, HSTS enabled, OCSP stapling active, valid chain, and restrictive CAA records. This is the gold standard.</w:t>
      </w:r>
    </w:p>
    <w:p>
      <w:pPr>
        <w:pStyle w:val="ListParagraph"/>
      </w:pPr>
      <w:r>
        <w:t>Grade A (score 85--94):  Very good. One or two minor items may be missing (for example, OCSP stapling or CAA records) but overall configuration is strong.</w:t>
      </w:r>
    </w:p>
    <w:p>
      <w:pPr>
        <w:pStyle w:val="ListParagraph"/>
      </w:pPr>
      <w:r>
        <w:t>Grade B (score 70--84):  Acceptable. The certificate is valid and modern TLS is supported, but there may be a deprecated TLS version still enabled or HSTS may be missing. Remediation is recommended.</w:t>
      </w:r>
    </w:p>
    <w:p>
      <w:pPr>
        <w:pStyle w:val="ListParagraph"/>
      </w:pPr>
      <w:r>
        <w:t>Grade C (score 55--69):  Weak. Multiple issues are present. Commonly this means legacy TLS versions are enabled alongside weak ciphers or a certificate approaching expiry. Remediation should be prioritised.</w:t>
      </w:r>
    </w:p>
    <w:p>
      <w:pPr>
        <w:pStyle w:val="ListParagraph"/>
      </w:pPr>
      <w:r>
        <w:t>Grade D (score 40--54):  Poor. Serious configuration weaknesses are present. This may include an expiring certificate combined with deprecated protocols and missing HSTS.</w:t>
      </w:r>
    </w:p>
    <w:p>
      <w:pPr>
        <w:pStyle w:val="ListParagraph"/>
      </w:pPr>
      <w:r>
        <w:t>Grade F (score 0--39):  Critical. The certificate may be expired or invalid, extremely insecure protocols may be enabled, or the chain of trust is broken. Immediate remediation is required.</w:t>
      </w:r>
    </w:p>
    <w:p>
      <w:r>
        <w:t>Scoring deductions (from a starting score of 100):</w:t>
      </w:r>
    </w:p>
    <w:p>
      <w:pPr>
        <w:pStyle w:val="ListParagraph"/>
      </w:pPr>
      <w:r>
        <w:t>Invalid or unverifiable certificate: -40 points</w:t>
      </w:r>
    </w:p>
    <w:p>
      <w:pPr>
        <w:pStyle w:val="ListParagraph"/>
      </w:pPr>
      <w:r>
        <w:t>Expired certificate: -40 points</w:t>
      </w:r>
    </w:p>
    <w:p>
      <w:pPr>
        <w:pStyle w:val="ListParagraph"/>
      </w:pPr>
      <w:r>
        <w:t>Certificate expiring within 30 days: -20 points</w:t>
      </w:r>
    </w:p>
    <w:p>
      <w:pPr>
        <w:pStyle w:val="ListParagraph"/>
      </w:pPr>
      <w:r>
        <w:t>Incomplete or invalid certificate chain: -15 points</w:t>
      </w:r>
    </w:p>
    <w:p>
      <w:pPr>
        <w:pStyle w:val="ListParagraph"/>
      </w:pPr>
      <w:r>
        <w:t>Key size below 2 048 bits: -20 points</w:t>
      </w:r>
    </w:p>
    <w:p>
      <w:pPr>
        <w:pStyle w:val="ListParagraph"/>
      </w:pPr>
      <w:r>
        <w:t>SSL 2.0 enabled: -30 points</w:t>
      </w:r>
    </w:p>
    <w:p>
      <w:pPr>
        <w:pStyle w:val="ListParagraph"/>
      </w:pPr>
      <w:r>
        <w:t>SSL 3.0 enabled: -25 points</w:t>
      </w:r>
    </w:p>
    <w:p>
      <w:pPr>
        <w:pStyle w:val="ListParagraph"/>
      </w:pPr>
      <w:r>
        <w:t>TLS 1.0 enabled: -20 points</w:t>
      </w:r>
    </w:p>
    <w:p>
      <w:pPr>
        <w:pStyle w:val="ListParagraph"/>
      </w:pPr>
      <w:r>
        <w:t>TLS 1.1 enabled: -10 points</w:t>
      </w:r>
    </w:p>
    <w:p>
      <w:pPr>
        <w:pStyle w:val="ListParagraph"/>
      </w:pPr>
      <w:r>
        <w:t>No modern TLS version (1.2 or 1.3): -30 points</w:t>
      </w:r>
    </w:p>
    <w:p>
      <w:pPr>
        <w:pStyle w:val="ListParagraph"/>
      </w:pPr>
      <w:r>
        <w:t>Weak cipher suite in use: -20 points</w:t>
      </w:r>
    </w:p>
    <w:p>
      <w:pPr>
        <w:pStyle w:val="ListParagraph"/>
      </w:pPr>
      <w:r>
        <w:t>Additional weak cipher suites accepted: -2 points each (maximum -10)</w:t>
      </w:r>
    </w:p>
    <w:p>
      <w:pPr>
        <w:pStyle w:val="ListParagraph"/>
      </w:pPr>
      <w:r>
        <w:t>HSTS header missing: -10 points</w:t>
      </w:r>
    </w:p>
    <w:p>
      <w:pPr>
        <w:pStyle w:val="ListParagraph"/>
      </w:pPr>
      <w:r>
        <w:t>OCSP stapling not enabled: -5 points</w:t>
      </w:r>
    </w:p>
    <w:p>
      <w:pPr>
        <w:pStyle w:val="ListParagraph"/>
      </w:pPr>
      <w:r>
        <w:t>No CAA records: -5 points</w:t>
      </w:r>
    </w:p>
    <w:p>
      <w:r>
        <w:rPr>
          <w:b/>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r>
        <w:rPr>
          <w:b/>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r>
        <w:rPr>
          <w:b/>
          <w:sz w:val="26"/>
        </w:rPr>
        <w:t>4.2.2  HTTP Security Headers</w:t>
      </w:r>
    </w:p>
    <w:p>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(0--100%) of the maximum achievable weight.</w:t>
      </w:r>
    </w:p>
    <w:p>
      <w:r>
        <w:t>Headers evaluated and their weights:</w:t>
      </w:r>
    </w:p>
    <w:p>
      <w:r>
        <w:rPr>
          <w:b/>
        </w:rPr>
        <w:t xml:space="preserve">Strict-Transport-Security (HSTS) --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r>
        <w:rPr>
          <w:b/>
        </w:rPr>
        <w:t xml:space="preserve">X-Frame-Options --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r>
        <w:rPr>
          <w:b/>
        </w:rPr>
        <w:t xml:space="preserve">X-Content-Type-Options -- weight 15:  </w:t>
      </w:r>
      <w:r>
        <w:t>When set to 'nosniff', this header prevents browsers from guessing (MIME-sniffing) the content type of a response. Without it, an attacker can upload a file that the browser incorrectly interprets as executable script, enabling cross-site scripting.</w:t>
      </w:r>
    </w:p>
    <w:p>
      <w:r>
        <w:rPr>
          <w:b/>
        </w:rPr>
        <w:t xml:space="preserve">Content-Security-Policy (CSP) --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r>
        <w:rPr>
          <w:b/>
        </w:rPr>
        <w:t xml:space="preserve">Referrer-Policy -- weight 15:  </w:t>
      </w:r>
      <w:r>
        <w:t>Controls how much referrer information the browser sends when navigating away from the page. Without a restrictive policy, sensitive URL parameters (such as session tokens or search queries) may leak to third-party sites.</w:t>
      </w:r>
    </w:p>
    <w:p>
      <w:r>
        <w:rPr>
          <w:b/>
        </w:rPr>
        <w:t xml:space="preserve">Permissions-Policy -- weight 15:  </w:t>
      </w:r>
      <w:r>
        <w:t>Allows the site to disable browser features it does not use, such as the camera, microphone, geolocation, or payment API. This limits the damage an attacker can do even if they inject malicious script into the page.</w:t>
      </w:r>
    </w:p>
    <w:p>
      <w:r>
        <w:t>The total possible weight is 100 (six header presence checks totalling 90 points, plus 10 points for CSP quality). The score is calculated as (earned points / total weight) * 100, expressed as a percentage.</w:t>
      </w:r>
    </w:p>
    <w:p>
      <w:r>
        <w:rPr>
          <w:b/>
          <w:sz w:val="26"/>
        </w:rPr>
        <w:t>4.2.2.1  CSP Quality Analysis (Phase 3)</w:t>
      </w:r>
    </w:p>
    <w:p>
      <w:r>
        <w:t>When a Content-Security-Policy header is present, the scanner performs an additional quality analysis that produces a separate 0--100 score. This analysis was introduced in Phase 3 to address a common problem: many sites deploy a CSP header that technically exists but is configured so permissively that it provides little real protection.</w:t>
      </w:r>
    </w:p>
    <w:p>
      <w:r>
        <w:t>The quality analysis evaluates three dimensions:</w:t>
      </w:r>
    </w:p>
    <w:p>
      <w:r>
        <w:rPr>
          <w:b/>
        </w:rPr>
        <w:t xml:space="preserve">1. Dangerous patterns detected:  </w:t>
      </w:r>
      <w:r>
        <w:t>The scanner searches the CSP for patterns that undermine its effectiveness. Each dangerous pattern deducts 15 points from the quality score.</w:t>
      </w:r>
    </w:p>
    <w:p>
      <w:pPr>
        <w:pStyle w:val="ListParagraph"/>
      </w:pPr>
      <w:r>
        <w:t>'unsafe-inline' -- Allows inline scripts and event handlers. This effectively defeats XSS protection, because an attacker who can inject HTML can also inject inline script tags.</w:t>
      </w:r>
    </w:p>
    <w:p>
      <w:pPr>
        <w:pStyle w:val="ListParagraph"/>
      </w:pPr>
      <w:r>
        <w:t>'unsafe-eval' -- Allows the use of eval(), new Function(), and similar dynamic code execution methods. Attackers frequently exploit these functions to execute injected payloads.</w:t>
      </w:r>
    </w:p>
    <w:p>
      <w:pPr>
        <w:pStyle w:val="ListParagraph"/>
      </w:pPr>
      <w:r>
        <w:t>Wildcard (*) in script-src -- Permits scripts from any domain. An attacker can host a malicious script on any server and it will be allowed by the policy.</w:t>
      </w:r>
    </w:p>
    <w:p>
      <w:pPr>
        <w:pStyle w:val="ListParagraph"/>
      </w:pPr>
      <w:r>
        <w:t>data: URIs in script-src -- Allows scripts to be loaded from data: URIs, which can be used to encode and execute malicious JavaScript without an external server.</w:t>
      </w:r>
    </w:p>
    <w:p>
      <w:r>
        <w:rPr>
          <w:b/>
        </w:rPr>
        <w:t xml:space="preserve">2. Missing critical directives:  </w:t>
      </w:r>
      <w:r>
        <w:t>The scanner checks whether five essential directives are defined in the policy. Each missing directive deducts 8 points.</w:t>
      </w:r>
    </w:p>
    <w:p>
      <w:pPr>
        <w:pStyle w:val="ListParagraph"/>
      </w:pPr>
      <w:r>
        <w:t>default-src -- The fallback directive. If this is missing and a specific directive is also missing, the browser applies no restriction for that resource type.</w:t>
      </w:r>
    </w:p>
    <w:p>
      <w:pPr>
        <w:pStyle w:val="ListParagraph"/>
      </w:pPr>
      <w:r>
        <w:t>script-src -- Controls where JavaScript can be loaded from. This is the most important directive for preventing XSS.</w:t>
      </w:r>
    </w:p>
    <w:p>
      <w:pPr>
        <w:pStyle w:val="ListParagraph"/>
      </w:pPr>
      <w:r>
        <w:t>frame-ancestors -- Controls which sites can embed this page in a frame. This is the modern replacement for X-Frame-Options.</w:t>
      </w:r>
    </w:p>
    <w:p>
      <w:pPr>
        <w:pStyle w:val="ListParagraph"/>
      </w:pPr>
      <w:r>
        <w:t>object-src -- Controls where plugins (Flash, Java applets) can be loaded from. Setting this to 'none' blocks legacy plugin-based attacks.</w:t>
      </w:r>
    </w:p>
    <w:p>
      <w:pPr>
        <w:pStyle w:val="ListParagraph"/>
      </w:pPr>
      <w:r>
        <w:t>base-uri -- Controls the URL that can be used in the &lt;base&gt; element. Without this, an attacker can change the base URL to hijack relative resource paths.</w:t>
      </w:r>
    </w:p>
    <w:p>
      <w:r>
        <w:rPr>
          <w:b/>
        </w:rPr>
        <w:t xml:space="preserve">3. Bonus points for restrictive policies:  </w:t>
      </w:r>
      <w:r>
        <w:t>The score starts at 50 (for having CSP at all) and can earn additional points for best-practice configurations.</w:t>
      </w:r>
    </w:p>
    <w:p>
      <w:pPr>
        <w:pStyle w:val="ListParagraph"/>
      </w:pPr>
      <w:r>
        <w:t>+20 points if script-src uses 'self' without 'unsafe-inline' or 'unsafe-eval' (a genuinely restrictive policy).</w:t>
      </w:r>
    </w:p>
    <w:p>
      <w:pPr>
        <w:pStyle w:val="ListParagraph"/>
      </w:pPr>
      <w:r>
        <w:t>+10 points if the frame-ancestors directive is present (anti-clickjacking).</w:t>
      </w:r>
    </w:p>
    <w:p>
      <w:pPr>
        <w:pStyle w:val="ListParagraph"/>
      </w:pPr>
      <w:r>
        <w:t>+10 points if object-src is set to 'none' (blocks legacy plugins).</w:t>
      </w:r>
    </w:p>
    <w:p>
      <w:pPr>
        <w:pStyle w:val="ListParagraph"/>
      </w:pPr>
      <w:r>
        <w:t>+10 points if base-uri is set to 'none' (prevents base-tag hijacking).</w:t>
      </w:r>
    </w:p>
    <w:p>
      <w:r>
        <w:t>The CSP quality score feeds into the overall HTTP Security Headers percentage. Specifically, the quality score (0--100) is divided by 10 to produce a 0--10 point bonus that is added to the earned header weights. This means a perfect CSP contributes up to 20 points in total (10 for presence, 10 for quality) out of the overall 100-point budget.</w:t>
      </w:r>
    </w:p>
    <w:p>
      <w:r>
        <w:rPr>
          <w:b/>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r>
        <w:rPr>
          <w:b/>
          <w:sz w:val="26"/>
        </w:rPr>
        <w:t>4.2.3  WAF / DDoS Protection</w:t>
      </w:r>
    </w:p>
    <w:p>
      <w:r>
        <w:rPr>
          <w:b/>
        </w:rPr>
        <w:t xml:space="preserve">What it checks:  </w:t>
      </w:r>
      <w:r>
        <w:t>The scanner sends an HTTPS request to the domain and examines the response for signatures that indicate a Web Application Firewall (WAF) or DDoS protection service is in place. Detection is based on three categories of evidence: HTTP response headers unique to the WAF vendor, cookies set by the WAF, and characteristic content in the response body.</w:t>
      </w:r>
    </w:p>
    <w:p>
      <w:r>
        <w:t>The scanner recognises the following WAF and protection services:</w:t>
      </w:r>
    </w:p>
    <w:p>
      <w:pPr>
        <w:pStyle w:val="ListParagraph"/>
      </w:pPr>
      <w:r>
        <w:t>Cloudflare -- Detected via cf-ray header, cf-cache-status header, and related cookies.</w:t>
      </w:r>
    </w:p>
    <w:p>
      <w:pPr>
        <w:pStyle w:val="ListParagraph"/>
      </w:pPr>
      <w:r>
        <w:t>AWS WAF / CloudFront -- Detected via x-amz-cf-id header, x-amzn-requestid header, and AWS load-balancer cookies.</w:t>
      </w:r>
    </w:p>
    <w:p>
      <w:pPr>
        <w:pStyle w:val="ListParagraph"/>
      </w:pPr>
      <w:r>
        <w:t>Imperva / Incapsula -- Detected via x-iinfo header, x-cdn header, and incapsula session cookies.</w:t>
      </w:r>
    </w:p>
    <w:p>
      <w:pPr>
        <w:pStyle w:val="ListParagraph"/>
      </w:pPr>
      <w:r>
        <w:t>Akamai -- Detected via x-akamai-transformed header and Akamai bot-management cookies.</w:t>
      </w:r>
    </w:p>
    <w:p>
      <w:pPr>
        <w:pStyle w:val="ListParagraph"/>
      </w:pPr>
      <w:r>
        <w:t>Sucuri -- Detected via x-sucuri-id header, x-sucuri-cache header, and body content.</w:t>
      </w:r>
    </w:p>
    <w:p>
      <w:pPr>
        <w:pStyle w:val="ListParagraph"/>
      </w:pPr>
      <w:r>
        <w:t>F5 BIG-IP ASM -- Detected via proprietary headers and F5 session cookies.</w:t>
      </w:r>
    </w:p>
    <w:p>
      <w:pPr>
        <w:pStyle w:val="ListParagraph"/>
      </w:pPr>
      <w:r>
        <w:t>Barracuda -- Detected via barracuda session cookies.</w:t>
      </w:r>
    </w:p>
    <w:p>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r>
        <w:rPr>
          <w:b/>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r>
        <w:rPr>
          <w:b/>
          <w:sz w:val="26"/>
        </w:rPr>
        <w:t>4.2.4  Website Security</w:t>
      </w:r>
    </w:p>
    <w:p>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r>
        <w:t>The following elements are evaluated:</w:t>
      </w:r>
    </w:p>
    <w:p>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r>
        <w:rPr>
          <w:b/>
        </w:rPr>
        <w:t xml:space="preserve">Cookie security flags:  </w:t>
      </w:r>
      <w:r>
        <w:t>The scanner examines all cookies set by the domain and checks for two critical flags.</w:t>
      </w:r>
    </w:p>
    <w:p>
      <w:pPr>
        <w:pStyle w:val="ListParagraph"/>
      </w:pPr>
      <w:r>
        <w:t>Secure flag (-20 points if missing on any cookie):  Ensures the cookie is only transmitted over HTTPS. Without it, a cookie (potentially containing a session token) can be intercepted on an insecure connection.</w:t>
      </w:r>
    </w:p>
    <w:p>
      <w:pPr>
        <w:pStyle w:val="ListParagraph"/>
      </w:pPr>
      <w:r>
        <w:t>HttpOnly flag (-15 points if missing on any cookie):  Prevents JavaScript from accessing the cookie. Without it, a cross-site scripting attack can steal session cookies directly from the browser.</w:t>
      </w:r>
    </w:p>
    <w:p>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r>
        <w:t>Score calculation:</w:t>
      </w:r>
    </w:p>
    <w:p>
      <w:pPr>
        <w:pStyle w:val="ListParagraph"/>
      </w:pPr>
      <w:r>
        <w:t>Starting score: 100</w:t>
      </w:r>
    </w:p>
    <w:p>
      <w:pPr>
        <w:pStyle w:val="ListParagraph"/>
      </w:pPr>
      <w:r>
        <w:t>HTTPS not enforced: -40 points</w:t>
      </w:r>
    </w:p>
    <w:p>
      <w:pPr>
        <w:pStyle w:val="ListParagraph"/>
      </w:pPr>
      <w:r>
        <w:t>Mixed content detected: -25 points</w:t>
      </w:r>
    </w:p>
    <w:p>
      <w:pPr>
        <w:pStyle w:val="ListParagraph"/>
      </w:pPr>
      <w:r>
        <w:t>Cookies missing Secure flag: -20 points</w:t>
      </w:r>
    </w:p>
    <w:p>
      <w:pPr>
        <w:pStyle w:val="ListParagraph"/>
      </w:pPr>
      <w:r>
        <w:t>Cookies missing HttpOnly flag: -15 points</w:t>
      </w:r>
    </w:p>
    <w:p>
      <w:pPr>
        <w:pStyle w:val="ListParagraph"/>
      </w:pPr>
      <w:r>
        <w:t>Final score: maximum of 0 and the result (score cannot go negative)</w:t>
      </w:r>
    </w:p>
    <w:p>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r>
        <w:rPr>
          <w:b/>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rPr>
          <w:b/>
          <w:sz w:val="32"/>
        </w:rPr>
        <w:t>4.3  Information Security</w:t>
      </w:r>
    </w:p>
    <w:p>
      <w:r>
        <w:rPr>
          <w:b/>
          <w:sz w:val="26"/>
        </w:rPr>
        <w:t>4.3.1  Information Disclosure</w:t>
      </w:r>
    </w:p>
    <w:p>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r>
        <w:rPr>
          <w:b/>
        </w:rPr>
        <w:t>Files and Endpoints Probed</w:t>
      </w:r>
      <w:r/>
    </w:p>
    <w:p>
      <w:r>
        <w:rPr>
          <w:b/>
        </w:rPr>
        <w:t xml:space="preserve">.env (Environment Variables) — Critical: </w:t>
      </w:r>
      <w:r>
        <w:t>This file typically stores database passwords, API keys, mail server credentials, and third-party service tokens. If exposed, an attacker gains immediate access to every connected system. This is one of the most damaging single-file exposures possible.</w:t>
      </w:r>
    </w:p>
    <w:p>
      <w:r>
        <w:rPr>
          <w:b/>
        </w:rPr>
        <w:t xml:space="preserve">.git/HEAD and .git/config (Source Code Metadata) —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r>
        <w:rPr>
          <w:b/>
        </w:rPr>
        <w:t xml:space="preserve">wp-config.php.bak (WordPress Configuration Backup) — Critical: </w:t>
      </w:r>
      <w:r>
        <w:t>WordPress stores its database host, username, password, and secret keys in wp-config.php. Backup copies (with .bak, .old, or ~ suffixes) are served as plain text by most web servers, revealing every credential needed to take over the site and its database.</w:t>
      </w:r>
    </w:p>
    <w:p>
      <w:r>
        <w:rPr>
          <w:b/>
        </w:rPr>
        <w:t xml:space="preserve">.htpasswd (Apache Password File) — Critical: </w:t>
      </w:r>
      <w:r>
        <w:t>Contains hashed usernames and passwords used by the Apache web server for basic authentication. The hashes can be cracked offline in minutes with modern tools, giving an attacker valid login credentials.</w:t>
      </w:r>
    </w:p>
    <w:p>
      <w:r>
        <w:rPr>
          <w:b/>
        </w:rPr>
        <w:t xml:space="preserve">backup.sql / dump.sql / db.sql (Database Dumps) —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r>
        <w:rPr>
          <w:b/>
        </w:rPr>
        <w:t xml:space="preserve">phpinfo.php (PHP Information Page) — Medium: </w:t>
      </w:r>
      <w:r>
        <w:t>Displays the full PHP configuration of the server, including file paths, loaded modules, environment variables, and sometimes database connection strings. Attackers use this information to tailor exploits to your exact server setup.</w:t>
      </w:r>
    </w:p>
    <w:p>
      <w:r>
        <w:rPr>
          <w:b/>
        </w:rPr>
        <w:t xml:space="preserve">server-status (Apache Status Page) — Medium: </w:t>
      </w:r>
      <w:r>
        <w:t>Exposes real-time information about every active connection to the web server, including client IP addresses, requested URLs, and virtual host names. This is useful reconnaissance for planning further attacks.</w:t>
      </w:r>
    </w:p>
    <w:p>
      <w:r>
        <w:rPr>
          <w:b/>
        </w:rPr>
        <w:t xml:space="preserve">.DS_Store (macOS Directory Metadata) — Medium: </w:t>
      </w:r>
      <w:r>
        <w:t>Created automatically by macOS Finder, this file lists every file and folder in the directory. Attackers parse it to discover hidden files, admin panels, or backup directories that are not linked from the website.</w:t>
      </w:r>
    </w:p>
    <w:p>
      <w:r>
        <w:rPr>
          <w:b/>
        </w:rPr>
        <w:t xml:space="preserve">web.config (IIS Configuration) — Medium: </w:t>
      </w:r>
      <w:r>
        <w:t>The configuration file for Microsoft IIS web servers. May contain connection strings, authentication settings, URL rewrite rules, and custom error pages that reveal internal architecture.</w:t>
      </w:r>
    </w:p>
    <w:p>
      <w:r>
        <w:rPr>
          <w:b/>
        </w:rPr>
        <w:t xml:space="preserve">Debug Endpoints — Medium: </w:t>
      </w:r>
      <w:r>
        <w:t>Development and debugging endpoints (such as /debug, /trace, or framework-specific diagnostic pages) expose internal application state, stack traces, and configuration details that are invaluable to an attacker.</w:t>
      </w:r>
    </w:p>
    <w:p>
      <w:r>
        <w:rPr>
          <w:b/>
        </w:rPr>
        <w:t xml:space="preserve">Spring Boot Actuator Endpoints —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r>
        <w:rPr>
          <w:b/>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r>
        <w:rPr>
          <w:b/>
        </w:rPr>
        <w:t xml:space="preserve">WARNING: </w:t>
      </w:r>
      <w:r>
        <w:t>A single exposed .env or database dump file can result in a complete compromise of your application, your database, and every connected third-party service. Treat any finding in this section as urgent.</w:t>
      </w:r>
    </w:p>
    <w:p>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r>
        <w:rPr>
          <w:b/>
        </w:rPr>
        <w:t xml:space="preserve">Common Findings: </w:t>
      </w:r>
      <w:r>
        <w:t>The most frequently discovered files are .env (especially on Laravel and Node.js applications), .git directories on sites deployed via Git, and phpinfo.php left behind after initial server setup.</w:t>
      </w:r>
    </w:p>
    <w:p>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r>
        <w:rPr>
          <w:b/>
          <w:sz w:val="32"/>
        </w:rPr>
        <w:t>4.4  Email Security</w:t>
      </w:r>
    </w:p>
    <w:p>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r>
        <w:rPr>
          <w:b/>
          <w:sz w:val="26"/>
        </w:rPr>
        <w:t>4.4.1  Email Authentication (SPF / DKIM / DMARC)</w:t>
      </w:r>
    </w:p>
    <w:p>
      <w:r>
        <w:rPr>
          <w:b/>
        </w:rPr>
        <w:t xml:space="preserve">Score: </w:t>
      </w:r>
      <w:r>
        <w:t>0 to 10. Points are awarded for each correctly configured record and deducted for missing or misconfigured entries.</w:t>
      </w:r>
    </w:p>
    <w:p>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pPr>
      <w:r>
        <w:t>Prevents attackers from sending email that appears to come from your domain.</w:t>
      </w:r>
    </w:p>
    <w:p>
      <w:pPr>
        <w:pStyle w:val="ListParagraph"/>
      </w:pPr>
      <w:r>
        <w:t>Should end with -all (hard fail) rather than ~all (soft fail) for strongest protection.</w:t>
      </w:r>
    </w:p>
    <w:p>
      <w:pPr>
        <w:pStyle w:val="ListParagraph"/>
      </w:pPr>
      <w:r>
        <w:t>Overly broad SPF records (such as including large cloud provider IP ranges) weaken protection.</w:t>
      </w:r>
    </w:p>
    <w:p>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pPr>
      <w:r>
        <w:t>The scanner checks up to 40 common DKIM selector names to locate your published key.</w:t>
      </w:r>
    </w:p>
    <w:p>
      <w:pPr>
        <w:pStyle w:val="ListParagraph"/>
      </w:pPr>
      <w:r>
        <w:t>A valid DKIM signature significantly improves email deliverability.</w:t>
      </w:r>
    </w:p>
    <w:p>
      <w:pPr>
        <w:pStyle w:val="ListParagraph"/>
      </w:pPr>
      <w:r>
        <w:t>Without DKIM, recipients have no way to verify that your emails are authentic.</w:t>
      </w:r>
    </w:p>
    <w:p>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pPr>
      <w:r>
        <w:t>none — Monitor only. Failing messages are still delivered. This is a starting point for collecting data but provides no protection.</w:t>
      </w:r>
    </w:p>
    <w:p>
      <w:pPr>
        <w:pStyle w:val="ListParagraph"/>
      </w:pPr>
      <w:r>
        <w:t>quarantine — Failing messages are sent to the recipient’s spam or junk folder. Provides moderate protection.</w:t>
      </w:r>
    </w:p>
    <w:p>
      <w:pPr>
        <w:pStyle w:val="ListParagraph"/>
      </w:pPr>
      <w:r>
        <w:t>reject — Failing messages are blocked entirely. This is the strongest setting and the recommended target for all organisations.</w:t>
      </w:r>
    </w:p>
    <w:p>
      <w:r>
        <w:t>DMARC also enables aggregate and forensic reporting, giving you visibility into who is sending email using your domain and whether legitimate messages are passing authentication.</w:t>
      </w:r>
    </w:p>
    <w:p>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r>
        <w:rPr>
          <w:b/>
        </w:rPr>
        <w:t xml:space="preserve">TIP: </w:t>
      </w:r>
      <w:r>
        <w:t>If you do not send email from your domain (for example, a domain used only for a website), you should still publish SPF, DKIM, and DMARC records with restrictive policies. This prevents attackers from abusing your domain for phishing.</w:t>
      </w:r>
    </w:p>
    <w:p>
      <w:r>
        <w:rPr>
          <w:b/>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w:t>
      </w:r>
    </w:p>
    <w:p>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r>
        <w:rPr>
          <w:b/>
          <w:sz w:val="26"/>
        </w:rPr>
        <w:t>4.4.2  Advanced Email Hardening (MTA-STS / DANE / BIMI / TLS-RPT)</w:t>
      </w:r>
    </w:p>
    <w:p>
      <w:r>
        <w:rPr>
          <w:b/>
        </w:rPr>
        <w:t xml:space="preserve">Score: </w:t>
      </w:r>
      <w:r>
        <w:t>0 to 10. Points are awarded for each advanced mechanism that is correctly deployed.</w:t>
      </w:r>
    </w:p>
    <w:p>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pPr>
      <w:r>
        <w:t>Prevents TLS downgrade attacks on email delivery.</w:t>
      </w:r>
    </w:p>
    <w:p>
      <w:pPr>
        <w:pStyle w:val="ListParagraph"/>
      </w:pPr>
      <w:r>
        <w:t>Requires a valid HTTPS certificate on the policy endpoint.</w:t>
      </w:r>
    </w:p>
    <w:p>
      <w:pPr>
        <w:pStyle w:val="ListParagraph"/>
      </w:pPr>
      <w:r>
        <w:t>Relatively simple to deploy and supported by all major email providers.</w:t>
      </w:r>
    </w:p>
    <w:p>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pPr>
      <w:r>
        <w:t>Serves as a visual trust indicator for email recipients.</w:t>
      </w:r>
    </w:p>
    <w:p>
      <w:pPr>
        <w:pStyle w:val="ListParagraph"/>
      </w:pPr>
      <w:r>
        <w:t>Requires DMARC enforcement as a prerequisite.</w:t>
      </w:r>
    </w:p>
    <w:p>
      <w:pPr>
        <w:pStyle w:val="ListParagraph"/>
      </w:pPr>
      <w:r>
        <w:t>Supported by Gmail, Apple Mail, Yahoo, and an expanding list of providers.</w:t>
      </w:r>
    </w:p>
    <w:p>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pPr>
      <w:r>
        <w:t>Requires DNSSEC to be enabled on your domain (a prerequisite that many domains lack).</w:t>
      </w:r>
    </w:p>
    <w:p>
      <w:pPr>
        <w:pStyle w:val="ListParagraph"/>
      </w:pPr>
      <w:r>
        <w:t>Provides certificate pinning that is independent of certificate authorities.</w:t>
      </w:r>
    </w:p>
    <w:p>
      <w:pPr>
        <w:pStyle w:val="ListParagraph"/>
      </w:pPr>
      <w:r>
        <w:t>Most effective when both the sending and receiving domains support DANE.</w:t>
      </w:r>
    </w:p>
    <w:p>
      <w:r>
        <w:rPr>
          <w:b/>
        </w:rPr>
        <w:t xml:space="preserve">TLS-RPT (SMTP TLS Reporting —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pPr>
      <w:r>
        <w:t>Published as a DNS TXT record at _smtp._tls.yourdomain.com.</w:t>
      </w:r>
    </w:p>
    <w:p>
      <w:pPr>
        <w:pStyle w:val="ListParagraph"/>
      </w:pPr>
      <w:r>
        <w:t>Reports are sent as JSON to the email address or HTTPS endpoint specified in the record.</w:t>
      </w:r>
    </w:p>
    <w:p>
      <w:pPr>
        <w:pStyle w:val="ListParagraph"/>
      </w:pPr>
      <w:r>
        <w:t>Without TLS-RPT, MTA-STS and DANE failures are silent and invisible to the domain owner.</w:t>
      </w:r>
    </w:p>
    <w:p>
      <w:pPr>
        <w:pStyle w:val="ListParagraph"/>
      </w:pPr>
      <w:r>
        <w:t>Added in Phase 3 of the scanner to provide complete email transport security visibility.</w:t>
      </w:r>
    </w:p>
    <w:p>
      <w:r>
        <w:rPr>
          <w:b/>
        </w:rPr>
        <w:t xml:space="preserve">NOTE: </w:t>
      </w:r>
      <w:r>
        <w:t>TLS-RPT is the email equivalent of DMARC reporting but for transport encryption. Just as DMARC reports tell you who is spoofing your domain, TLS-RPT reports tell you when encrypted email delivery is failing.</w:t>
      </w:r>
    </w:p>
    <w:p>
      <w:r>
        <w:rPr>
          <w:b/>
        </w:rPr>
        <w:t xml:space="preserve">TIP: </w:t>
      </w:r>
      <w:r>
        <w:t>Deploy MTA-STS and TLS-RPT together. MTA-STS enforces encryption, and TLS-RPT tells you when enforcement causes delivery failures. Start MTA-STS in 'testing' mode to receive reports before switching to 'enforce' mode.</w:t>
      </w:r>
    </w:p>
    <w:p>
      <w:r>
        <w:rPr>
          <w:b/>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r>
        <w:rPr>
          <w:b/>
          <w:sz w:val="32"/>
        </w:rPr>
        <w:t>4.5  Network &amp; Infrastructure</w:t>
      </w:r>
    </w:p>
    <w:p>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r>
        <w:rPr>
          <w:b/>
          <w:sz w:val="26"/>
        </w:rPr>
        <w:t>4.5.1  DNS &amp; Open Ports</w:t>
      </w:r>
    </w:p>
    <w:p>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r>
        <w:rPr>
          <w:b/>
        </w:rPr>
        <w:t xml:space="preserve">How It Works: </w:t>
      </w:r>
      <w:r>
        <w:t>The scanner performs a TCP port scan against your domain’s resolved IP addresses, checking for commonly targeted services. Each discovered open port is classified into one of three risk tiers.</w:t>
      </w:r>
    </w:p>
    <w:p>
      <w:r>
        <w:rPr>
          <w:b/>
        </w:rPr>
        <w:t>Risk Classification</w:t>
      </w:r>
      <w:r/>
    </w:p>
    <w:p>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r>
        <w:rPr>
          <w:b/>
        </w:rPr>
        <w:t xml:space="preserve">Informational: </w:t>
      </w:r>
      <w:r>
        <w:t>HTTP (port 80) and HTTPS (port 443). These are expected to be open on any web server and are reported for completeness. HTTP should redirect to HTTPS.</w:t>
      </w:r>
    </w:p>
    <w:p>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r>
        <w:rPr>
          <w:b/>
        </w:rPr>
        <w:t xml:space="preserve">Zone Transfer (AXFR) —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pPr>
      <w:r>
        <w:t>If AXFR succeeds on any name server, the finding is rated CRITICAL.</w:t>
      </w:r>
    </w:p>
    <w:p>
      <w:pPr>
        <w:pStyle w:val="ListParagraph"/>
      </w:pPr>
      <w:r>
        <w:t>A successful zone transfer discloses the entire DNS infrastructure, including internal subdomains that may host development, staging, or administrative systems not intended to be public.</w:t>
      </w:r>
    </w:p>
    <w:p>
      <w:pPr>
        <w:pStyle w:val="ListParagraph"/>
      </w:pPr>
      <w:r>
        <w:t>Each authoritative name server is tested individually because zone transfer restrictions are configured per server.</w:t>
      </w:r>
    </w:p>
    <w:p>
      <w:r>
        <w:rPr>
          <w:b/>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r>
        <w:rPr>
          <w:b/>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r>
        <w:rPr>
          <w:b/>
          <w:sz w:val="26"/>
        </w:rPr>
        <w:t>4.5.2  Database &amp; Service Exposure</w:t>
      </w:r>
    </w:p>
    <w:p>
      <w:r>
        <w:t>Databases and data stores should never be directly accessible from the internet. This check specifically targets high-risk database and service ports that, if exposed, provide an attacker with a direct path to your organisation’s data.</w:t>
      </w:r>
    </w:p>
    <w:p>
      <w:r>
        <w:rPr>
          <w:b/>
        </w:rPr>
        <w:t xml:space="preserve">How It Works: </w:t>
      </w:r>
      <w:r>
        <w:t>The scanner probes for the following database and service ports on your public IP addresses:</w:t>
      </w:r>
    </w:p>
    <w:p>
      <w:pPr>
        <w:pStyle w:val="ListParagraph"/>
      </w:pPr>
      <w:r>
        <w:t>MongoDB (port 27017) — NoSQL databases are frequently deployed without authentication. Tens of thousands of exposed MongoDB instances have been ransomed after attackers deleted the data and demanded payment for its return.</w:t>
      </w:r>
    </w:p>
    <w:p>
      <w:pPr>
        <w:pStyle w:val="ListParagraph"/>
      </w:pPr>
      <w:r>
        <w:t>Redis (port 6379) — An in-memory data store often used for caching and session management. Default Redis installations have no authentication, and an exposed instance can be exploited for remote code execution via crafted commands.</w:t>
      </w:r>
    </w:p>
    <w:p>
      <w:pPr>
        <w:pStyle w:val="ListParagraph"/>
      </w:pPr>
      <w:r>
        <w:t>Elasticsearch (port 9200) — A search and analytics engine that often contains indexed copies of sensitive business data. Exposed Elasticsearch clusters are a leading cause of large-scale data leaks.</w:t>
      </w:r>
    </w:p>
    <w:p>
      <w:pPr>
        <w:pStyle w:val="ListParagraph"/>
      </w:pPr>
      <w:r>
        <w:t>PostgreSQL (port 5432) — A relational database that, if internet-facing, is subject to brute-force password attacks and exploitation of known vulnerabilities.</w:t>
      </w:r>
    </w:p>
    <w:p>
      <w:pPr>
        <w:pStyle w:val="ListParagraph"/>
      </w:pPr>
      <w:r>
        <w:t>Microsoft SQL Server (port 1433) — MSSQL exposed to the internet is a common target for credential stuffing and exploitation. The xp_cmdshell stored procedure can be abused for direct operating system command execution.</w:t>
      </w:r>
    </w:p>
    <w:p>
      <w:pPr>
        <w:pStyle w:val="ListParagraph"/>
      </w:pPr>
      <w:r>
        <w:t>CouchDB (port 5984) — A document-oriented database that exposes an HTTP API. Default configurations may allow unauthenticated read and write access to all databases.</w:t>
      </w:r>
    </w:p>
    <w:p>
      <w:pPr>
        <w:pStyle w:val="ListParagraph"/>
      </w:pPr>
      <w:r>
        <w:t>MySQL (port 3306) — One of the most widely used databases. Exposed MySQL servers are continuously targeted by automated brute-force tools attempting common usernames and passwords.</w:t>
      </w:r>
    </w:p>
    <w:p>
      <w:r>
        <w:t>For each exposed database or service, the scanner provides exploit intelligence including relevant CVE references, CVSS severity scores, EPSS exploitation probability, and insurance risk context.</w:t>
      </w:r>
    </w:p>
    <w:p>
      <w:r>
        <w:rPr>
          <w:b/>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r>
        <w:rPr>
          <w:b/>
          <w:sz w:val="26"/>
        </w:rPr>
        <w:t>4.5.3  Cloud &amp; CDN Infrastructure</w:t>
      </w:r>
    </w:p>
    <w:p>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r>
        <w:rPr>
          <w:b/>
        </w:rPr>
        <w:t>What a CDN Provides:</w:t>
      </w:r>
      <w:r/>
    </w:p>
    <w:p>
      <w:pPr>
        <w:pStyle w:val="ListParagraph"/>
      </w:pPr>
      <w:r>
        <w:t>DDoS Mitigation — The CDN absorbs volumetric attacks that would overwhelm your origin server, maintaining availability during an attack.</w:t>
      </w:r>
    </w:p>
    <w:p>
      <w:pPr>
        <w:pStyle w:val="ListParagraph"/>
      </w:pPr>
      <w:r>
        <w:t>Origin Masking — The CDN hides your actual server IP address, making it significantly harder for attackers to target your infrastructure directly.</w:t>
      </w:r>
    </w:p>
    <w:p>
      <w:pPr>
        <w:pStyle w:val="ListParagraph"/>
      </w:pPr>
      <w:r>
        <w:t>Web Application Firewall (WAF) — Many CDN providers include a WAF that filters common web attacks (SQL injection, cross-site scripting) before they reach your application.</w:t>
      </w:r>
    </w:p>
    <w:p>
      <w:pPr>
        <w:pStyle w:val="ListParagraph"/>
      </w:pPr>
      <w:r>
        <w:t>Performance — Content is served from edge locations geographically close to the user, reducing latency and improving page load times.</w:t>
      </w:r>
    </w:p>
    <w:p>
      <w:r>
        <w:rPr>
          <w:b/>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r>
        <w:rPr>
          <w:b/>
          <w:sz w:val="26"/>
        </w:rPr>
        <w:t>4.5.4  VPN &amp; Remote Access</w:t>
      </w:r>
    </w:p>
    <w:p>
      <w:r>
        <w:t>Remote access is essential for modern organisations, but how it is implemented has a direct impact on security posture. The scanner checks for exposed remote access services and identifies the method your organisation uses to enable remote work.</w:t>
      </w:r>
    </w:p>
    <w:p>
      <w:r>
        <w:rPr>
          <w:b/>
        </w:rPr>
        <w:t xml:space="preserve">RDP Exposure (Port 3389): </w:t>
      </w:r>
      <w:r>
        <w:t>The Remote Desktop Protocol is the single most exploited initial access vector for ransomware. The scanner checks whether port 3389 is open on your public IP addresses. An exposed RDP service is rated as a critical finding because automated attack tools continuously scan the entire internet for open RDP, and compromised RDP credentials are bought and sold on criminal marketplaces.</w:t>
      </w:r>
    </w:p>
    <w:p>
      <w:pPr>
        <w:pStyle w:val="ListParagraph"/>
      </w:pPr>
      <w:r>
        <w:t>RDP exposed directly to the internet is a critical finding regardless of whether it is patched.</w:t>
      </w:r>
    </w:p>
    <w:p>
      <w:pPr>
        <w:pStyle w:val="ListParagraph"/>
      </w:pPr>
      <w:r>
        <w:t>Even with strong passwords, RDP is vulnerable to brute-force attacks, credential stuffing, and zero-day exploits.</w:t>
      </w:r>
    </w:p>
    <w:p>
      <w:pPr>
        <w:pStyle w:val="ListParagraph"/>
      </w:pPr>
      <w:r>
        <w:t>RDP should always be accessed through a VPN, a jump server, or a zero-trust access solution.</w:t>
      </w:r>
    </w:p>
    <w:p>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w:t>
      </w:r>
    </w:p>
    <w:p>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r>
        <w:rPr>
          <w:b/>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r>
        <w:rPr>
          <w:b/>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r>
        <w:rPr>
          <w:b/>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r>
        <w:rPr>
          <w:b/>
          <w:sz w:val="32"/>
        </w:rPr>
        <w:t>4.6  Exposure &amp; Reputation</w:t>
      </w:r>
    </w:p>
    <w:p>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 particularly credential-stuffing attacks, business-email compromise, and ransomware intrusions.</w:t>
      </w:r>
    </w:p>
    <w:p>
      <w:r>
        <w:t>Several checkers in this category rely on paid or credit-based APIs (Dehashed, IntelX). These are toggleable in the scanner UI and will degrade gracefully when disabled, showing a 'no_api_key' status rather than failing the scan.</w:t>
      </w:r>
    </w:p>
    <w:p>
      <w:r>
        <w:rPr>
          <w:b/>
          <w:sz w:val="26"/>
        </w:rPr>
        <w:t>4.6.1  Credential Exposure (HIBP)</w:t>
      </w:r>
    </w:p>
    <w:p>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 password reuse, SIM-swapping, and social-engineering of help desks.</w:t>
      </w:r>
    </w:p>
    <w:p>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 a breach from 2024 is weighted more heavily than one from 2015 because credentials are more likely to still be valid.</w:t>
      </w:r>
    </w:p>
    <w:p>
      <w:r>
        <w:t>Common findings include:</w:t>
      </w:r>
    </w:p>
    <w:p>
      <w:pPr>
        <w:pStyle w:val="ListParagraph"/>
      </w:pPr>
      <w:r>
        <w:t>Domain found in 3 known data breach(es) — this is a typical result for established businesses. The breach names, dates, and exposed data types are listed in the report.</w:t>
      </w:r>
    </w:p>
    <w:p>
      <w:pPr>
        <w:pStyle w:val="ListParagraph"/>
      </w:pPr>
      <w:r>
        <w:t>Data classes exposed: Email addresses, Passwords, Names, Phone numbers — the more sensitive data classes present, the higher the risk to the organisation.</w:t>
      </w:r>
    </w:p>
    <w:p>
      <w:pPr>
        <w:pStyle w:val="ListParagraph"/>
      </w:pPr>
      <w:r>
        <w:t>Most recent breach: 2024-01-15 — recent breaches are flagged prominently because the exposed credentials may still be in active use.</w:t>
      </w:r>
    </w:p>
    <w:p>
      <w:r>
        <w:rPr>
          <w:b/>
        </w:rPr>
        <w:t xml:space="preserve">NOTE: </w:t>
      </w:r>
      <w:r>
        <w:t>HIBP only reports breaches where the domain's email addresses appeared. It does not indicate whether specific individuals' passwords were exposed — that detail comes from the Dehashed checker (Section 4.6.6). HIBP provides the breadth view; Dehashed provides the depth.</w:t>
      </w:r>
    </w:p>
    <w:p>
      <w:r>
        <w:rPr>
          <w:b/>
        </w:rPr>
        <w:t xml:space="preserve">TIP: </w:t>
      </w:r>
      <w:r>
        <w:t>If HIBP reports breaches with 'Passwords' in the data classes, treat this as a HIGH-priority finding. Recommend the client force password resets for all accounts and enable MFA organisation-wide.</w:t>
      </w:r>
    </w:p>
    <w:p>
      <w:r>
        <w:rPr>
          <w:b/>
          <w:sz w:val="26"/>
        </w:rPr>
        <w:t>4.6.2  IP/Domain Reputation (DNSBL)</w:t>
      </w:r>
    </w:p>
    <w:p>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r>
        <w:rPr>
          <w:b/>
        </w:rPr>
        <w:t xml:space="preserve">How it works: </w:t>
      </w:r>
      <w:r>
        <w:t>For IP-based checks, the scanner reverses the IP address octets and performs DNS A-record lookups against five major blacklists: Spamhaus ZEN (zen.spamhaus.org), SpamCop (bl.spamcop.net), SORBS (dnsbl.sorbs.net), Barracuda (b.barracudacentral.org), and UCEProtect (dnsbl-1.uceprotect.net). For domain-based checks, it queries Spamhaus DBL (dbl.spamhaus.org) and URIBL (uribl.com). A successful DNS resolution means the IP or domain is listed.</w:t>
      </w:r>
    </w:p>
    <w:p>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 either by the current tenant or a previous one. Blacklisting also destroys email deliverability, which can be a business-continuity issue for companies that rely on email for client communication.</w:t>
      </w:r>
    </w:p>
    <w:p>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r>
        <w:t>Common findings include:</w:t>
      </w:r>
    </w:p>
    <w:p>
      <w:pPr>
        <w:pStyle w:val="ListParagraph"/>
      </w:pPr>
      <w:r>
        <w:t>Domain/IP listed on 1 blacklist(s): zen.spamhaus.org — this is the most common single listing and indicates the IP has been flagged for spam or malware activity.</w:t>
      </w:r>
    </w:p>
    <w:p>
      <w:pPr>
        <w:pStyle w:val="ListParagraph"/>
      </w:pPr>
      <w:r>
        <w:t>Listed on dnsbl.sorbs.net — SORBS listings often indicate the IP is on a dynamic/residential range or has been an open relay.</w:t>
      </w:r>
    </w:p>
    <w:p>
      <w:pPr>
        <w:pStyle w:val="ListParagraph"/>
      </w:pPr>
      <w:r>
        <w:t>No listings found — this is the desired result and confirms the domain's infrastructure has a clean reputation.</w:t>
      </w:r>
    </w:p>
    <w:p>
      <w:r>
        <w:rPr>
          <w:b/>
        </w:rPr>
        <w:t xml:space="preserve">WARNING: </w:t>
      </w:r>
      <w:r>
        <w:t>A Spamhaus listing is particularly serious because many enterprise email gateways reject mail from Spamhaus-listed IPs outright. If a client's domain is listed, their business emails may be silently dropped by recipients.</w:t>
      </w:r>
    </w:p>
    <w:p>
      <w:r>
        <w:rPr>
          <w:b/>
        </w:rPr>
        <w:t xml:space="preserve">NOTE: </w:t>
      </w:r>
      <w:r>
        <w:t>Shared-hosting environments can produce false positives: another tenant on the same IP may have caused the listing. The scanner reports the finding regardless because the risk to the client is real — they share the reputational damage.</w:t>
      </w:r>
    </w:p>
    <w:p>
      <w:r>
        <w:rPr>
          <w:b/>
          <w:sz w:val="26"/>
        </w:rPr>
        <w:t>4.6.3  Exposed Admin Panels</w:t>
      </w:r>
    </w:p>
    <w:p>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r>
        <w:rPr>
          <w:b/>
        </w:rPr>
        <w:t xml:space="preserve">How it works: </w:t>
      </w:r>
      <w:r>
        <w:t>HTTPS GET requests are sent to each path with a four-second timeout and redirects disabled. Up to 15 paths are probed concurrently using a thread pool. An HTTP 200 response means the path is directly accessible — this is a confirmed exposure. For critical paths, HTTP 401 and 403 responses are also flagged because they confirm the path exists (a server that returns 403 on /.env has admitted the file is there, even if it is access-controlled). Non-critical paths only flag on HTTP 200.</w:t>
      </w:r>
    </w:p>
    <w:p>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r>
        <w:t>Common findings include:</w:t>
      </w:r>
    </w:p>
    <w:p>
      <w:pPr>
        <w:pStyle w:val="ListParagraph"/>
      </w:pPr>
      <w:r>
        <w:t>/.env — HTTP 200 (CRITICAL): The environment file is publicly readable. This typically exposes database host, username, password, API keys, and application secrets.</w:t>
      </w:r>
    </w:p>
    <w:p>
      <w:pPr>
        <w:pStyle w:val="ListParagraph"/>
      </w:pPr>
      <w:r>
        <w:t>/wp-admin — HTTP 200: The WordPress administration panel is accessible from the public internet without IP restriction.</w:t>
      </w:r>
    </w:p>
    <w:p>
      <w:pPr>
        <w:pStyle w:val="ListParagraph"/>
      </w:pPr>
      <w:r>
        <w:t>/server-status — HTTP 200 (MEDIUM): Apache mod_status is enabled, leaking active connections, client IPs, and request URLs.</w:t>
      </w:r>
    </w:p>
    <w:p>
      <w:pPr>
        <w:pStyle w:val="ListParagraph"/>
      </w:pPr>
      <w:r>
        <w:t>/.git/HEAD — HTTP 403: The Git repository metadata exists on the server. While blocked, its presence confirms a deployment practice that may expose source code if misconfigured.</w:t>
      </w:r>
    </w:p>
    <w:p>
      <w:r>
        <w:rPr>
          <w:b/>
        </w:rPr>
        <w:t xml:space="preserve">WARNING: </w:t>
      </w:r>
      <w:r>
        <w:t>An exposed .env file is one of the most critical findings the scanner can produce. It should be treated as an active compromise — all secrets in that file must be rotated immediately.</w:t>
      </w:r>
    </w:p>
    <w:p>
      <w:r>
        <w:rPr>
          <w:b/>
        </w:rPr>
        <w:t xml:space="preserve">TIP: </w:t>
      </w:r>
      <w:r>
        <w:t>Recommend clients restrict all admin paths to internal IPs or require VPN access. Default admin URLs should be renamed where the platform supports it (e.g., renaming /wp-admin to a custom path).</w:t>
      </w:r>
    </w:p>
    <w:p>
      <w:r>
        <w:rPr>
          <w:b/>
          <w:sz w:val="26"/>
        </w:rPr>
        <w:t>4.6.4  Subdomain Exposure (CT Logs)</w:t>
      </w:r>
    </w:p>
    <w:p>
      <w:r>
        <w:rPr>
          <w:b/>
        </w:rPr>
        <w:t xml:space="preserve">What it checks: </w:t>
      </w:r>
      <w:r>
        <w:t>The scanner discovers subdomains through two methods: Certificate Transparency (CT) log scanning via crt.sh and DNS brute-force resolution of 50+ common prefixes (www, mail, vpn, dev, staging, test, admin, api, beta, backup, jenkins, gitlab, jira, grafana, kibana, phpmyadmin, cpanel, owa, exchange, and many more). Discovered subdomains are classified as 'risky' if they contain keywords associated with development, administration, or internal infrastructure.</w:t>
      </w:r>
    </w:p>
    <w:p>
      <w:r>
        <w:rPr>
          <w:b/>
        </w:rPr>
        <w:t xml:space="preserve">How it works: </w:t>
      </w:r>
      <w:r>
        <w:t>First, a query to crt.sh retrieves all certificates ever issued for the domain and its subdomains from public Certificate Transparency logs. This reveals subdomains the organisation may have forgotten about — old staging servers, decommissioned APIs, and test environments. Second, the scanner resolves each of the 50+ brute-force prefixes via DNS to catch subdomains that may not have certificates. Each discovered subdomain is tagged with risk keywords (dev, staging, test, admin, backup, database, internal, vpn, etc.).</w:t>
      </w:r>
    </w:p>
    <w:p>
      <w:r>
        <w:rPr>
          <w:b/>
        </w:rPr>
        <w:t xml:space="preserve">Phase 3 —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r>
        <w:rPr>
          <w:b/>
        </w:rPr>
        <w:t xml:space="preserve">Scoring: </w:t>
      </w:r>
      <w:r>
        <w:t>The subdomain checker carries a 2% weight in the overall score. Risky subdomains (containing keywords like dev, staging, admin, backup) each incur a penalty. Confirmed subdomain takeover vulnerabilities carry the heaviest penalty — a single takeover-vulnerable subdomain can significantly reduce the score because it represents an immediately exploitable issue.</w:t>
      </w:r>
    </w:p>
    <w:p>
      <w:r>
        <w:t>Common findings include:</w:t>
      </w:r>
    </w:p>
    <w:p>
      <w:pPr>
        <w:pStyle w:val="ListParagraph"/>
      </w:pPr>
      <w:r>
        <w:t>12 subdomains discovered, 4 classified as risky (dev.example.com, staging.example.com, test.example.com, admin.example.com).</w:t>
      </w:r>
    </w:p>
    <w:p>
      <w:pPr>
        <w:pStyle w:val="ListParagraph"/>
      </w:pPr>
      <w:r>
        <w:t>SUBDOMAIN TAKEOVER: old-blog.example.com CNAME points to example.github.io — endpoint unclaimed. An attacker can register this GitHub Pages repository and serve content on the subdomain.</w:t>
      </w:r>
    </w:p>
    <w:p>
      <w:pPr>
        <w:pStyle w:val="ListParagraph"/>
      </w:pPr>
      <w:r>
        <w:t>vpn.example.com, owa.example.com — internal service subdomains are publicly resolvable, revealing the organisation's internal infrastructure topology.</w:t>
      </w:r>
    </w:p>
    <w:p>
      <w:r>
        <w:rPr>
          <w:b/>
        </w:rPr>
        <w:t xml:space="preserve">WARNING: </w:t>
      </w:r>
      <w:r>
        <w:t>Subdomain takeover vulnerabilities should be treated as CRITICAL. The remediation is simple — remove the dangling CNAME record from DNS — but the risk of phishing or malware hosting is immediate.</w:t>
      </w:r>
    </w:p>
    <w:p>
      <w:r>
        <w:rPr>
          <w:b/>
        </w:rPr>
        <w:t xml:space="preserve">TIP: </w:t>
      </w:r>
      <w:r>
        <w:t>Advise clients to maintain a subdomain inventory and review it quarterly. Any subdomain pointing to a third-party service should be removed when that service is decommissioned.</w:t>
      </w:r>
    </w:p>
    <w:p>
      <w:r>
        <w:rPr>
          <w:b/>
          <w:sz w:val="26"/>
        </w:rPr>
        <w:t>4.6.5  CVE / Known Vulnerabilities (Shodan)</w:t>
      </w:r>
    </w:p>
    <w:p>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r>
        <w:rPr>
          <w:b/>
        </w:rPr>
        <w:t xml:space="preserve">Why it matters for insurance: </w:t>
      </w:r>
      <w:r>
        <w:t>Unpatched vulnerabilities with public exploits are the single most common initial access vector in ransomware attacks. A CVE that is listed in CISA KEV is not a theoretical risk —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 a medium-severity CVE with 80% EPSS is scored more harshly than a high-severity CVE with 1% EPSS. The Shodan checker is one of the highest-weighted components in the overall score calculation.</w:t>
      </w:r>
    </w:p>
    <w:p>
      <w:r>
        <w:t>Common findings include:</w:t>
      </w:r>
    </w:p>
    <w:p>
      <w:pPr>
        <w:pStyle w:val="ListParagraph"/>
      </w:pPr>
      <w:r>
        <w:t>Per-IP vulnerability cards listing each CVE with its CVSS score, severity badge, EPSS percentage, and exploit maturity status.</w:t>
      </w:r>
    </w:p>
    <w:p>
      <w:pPr>
        <w:pStyle w:val="ListParagraph"/>
      </w:pPr>
      <w:r>
        <w:t>CVE-2024-XXXXX — CVSS 9.8 (CRITICAL) — CISA KEV: Yes — EPSS: 94.2% — Exploit: weaponized. This is the worst-case scenario: a critical vulnerability with a public weaponized exploit that is known to be actively exploited.</w:t>
      </w:r>
    </w:p>
    <w:p>
      <w:pPr>
        <w:pStyle w:val="ListParagraph"/>
      </w:pPr>
      <w:r>
        <w:t>Patch management posture: oldest unpatched CVE is 847 days old, average CVE age is 423 days. Age bands: 0-90 days (2 CVEs), 91-365 days (5 CVEs), 365+ days (8 CVEs).</w:t>
      </w:r>
    </w:p>
    <w:p>
      <w:pPr>
        <w:pStyle w:val="ListParagraph"/>
      </w:pPr>
      <w:r>
        <w:t>Open ports: 22 (SSH), 80 (HTTP), 443 (HTTPS), 3306 (MySQL), 8080 (HTTP-alt). Service banners reveal software versions that may be vulnerable.</w:t>
      </w:r>
    </w:p>
    <w:p>
      <w:r>
        <w:rPr>
          <w:b/>
        </w:rPr>
        <w:t xml:space="preserve">WARNING: </w:t>
      </w:r>
      <w:r>
        <w:t>Any CVE with CISA KEV status should be treated as requiring immediate patching. These are not theoretical vulnerabilities — they are confirmed to be in active exploitation by ransomware groups, nation-state actors, or criminal organisations.</w:t>
      </w:r>
    </w:p>
    <w:p>
      <w:r>
        <w:rPr>
          <w:b/>
        </w:rPr>
        <w:t xml:space="preserve">NOTE: </w:t>
      </w:r>
      <w:r>
        <w:t>Shodan data reflects what is visible from the internet. Internal vulnerabilities behind firewalls are not detected. The scanner complements (but does not replace) internal vulnerability scanning.</w:t>
      </w:r>
    </w:p>
    <w:p>
      <w:r>
        <w:rPr>
          <w:b/>
        </w:rPr>
        <w:t xml:space="preserve">TIP: </w:t>
      </w:r>
      <w:r>
        <w:t>When presenting findings, prioritise by EPSS and KEV status rather than raw CVSS score. A CVSS 7.0 CVE with 90% EPSS is more urgent than a CVSS 9.8 CVE with 0.1% EPSS.</w:t>
      </w:r>
    </w:p>
    <w:p>
      <w:r>
        <w:rPr>
          <w:b/>
          <w:sz w:val="26"/>
        </w:rPr>
        <w:t>4.6.6  Dehashed Credential Leaks</w:t>
      </w:r>
    </w:p>
    <w:p>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 including email addresses, passwords (plaintext or hashed), usernames, names, and IP addresses. This checker is toggleable in the scanner UI because it consumes API credits.</w:t>
      </w:r>
    </w:p>
    <w:p>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r>
        <w:rPr>
          <w:b/>
        </w:rPr>
        <w:t xml:space="preserve">Phase 3 —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 easily cracked) or strong (bcrypt, argon2, scrypt, SHA-256, SHA-512 — computationally expensive to crack). The scanner also splits findings into corporate email addresses (matching the target domain) versus personal email addresses (Gmail, Yahoo, etc.).</w:t>
      </w:r>
    </w:p>
    <w:p>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r>
        <w:t>Common findings include:</w:t>
      </w:r>
    </w:p>
    <w:p>
      <w:pPr>
        <w:pStyle w:val="ListParagraph"/>
      </w:pPr>
      <w:r>
        <w:t>47 credential records found across 6 breach sources, 23 unique email addresses exposed.</w:t>
      </w:r>
    </w:p>
    <w:p>
      <w:pPr>
        <w:pStyle w:val="ListParagraph"/>
      </w:pPr>
      <w:r>
        <w:t>Credential breakdown: 5 plaintext passwords, 12 weak hashes (8 MD5, 4 SHA-1), 30 strong hashes (28 bcrypt, 2 argon2).</w:t>
      </w:r>
    </w:p>
    <w:p>
      <w:pPr>
        <w:pStyle w:val="ListParagraph"/>
      </w:pPr>
      <w:r>
        <w:t>Corporate vs personal split: 18 corporate emails (@example.com), 5 personal emails (Gmail, Yahoo) — corporate addresses represent direct risk to the organisation.</w:t>
      </w:r>
    </w:p>
    <w:p>
      <w:pPr>
        <w:pStyle w:val="ListParagraph"/>
      </w:pPr>
      <w:r>
        <w:t>Breach sources: Collection #1, LinkedIn 2012, Adobe, Exploit.in, Anti Public Combo List — multiple sources increase the likelihood that credentials overlap with active accounts.</w:t>
      </w:r>
    </w:p>
    <w:p>
      <w:r>
        <w:rPr>
          <w:b/>
        </w:rPr>
        <w:t xml:space="preserve">WARNING: </w:t>
      </w:r>
      <w:r>
        <w:t>Plaintext passwords in Dehashed results mean the credentials are immediately usable by any attacker. This is a CRITICAL finding that warrants immediate password resets for all affected accounts.</w:t>
      </w:r>
    </w:p>
    <w:p>
      <w:r>
        <w:rPr>
          <w:b/>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r>
        <w:rPr>
          <w:b/>
          <w:sz w:val="26"/>
        </w:rPr>
        <w:t>4.6.7  Infostealer Detection (Hudson Rock)</w:t>
      </w:r>
    </w:p>
    <w:p>
      <w:r>
        <w:rPr>
          <w:b/>
        </w:rPr>
        <w:t xml:space="preserve">What it checks: </w:t>
      </w:r>
      <w:r>
        <w:t>Hudson Rock's free OSINT API checks whether employee devices associated with the domain are CURRENTLY infected with infostealer malware — specifically Raccoon Stealer, RedLine Stealer, Vidar, and similar credential-harvesting trojans. This is not historical data: it reflects active, ongoing compromise.</w:t>
      </w:r>
    </w:p>
    <w:p>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r>
        <w:t>Common findings include:</w:t>
      </w:r>
    </w:p>
    <w:p>
      <w:pPr>
        <w:pStyle w:val="ListParagraph"/>
      </w:pPr>
      <w:r>
        <w:t>CRITICAL: 2 employee device(s) infected with infostealer malware — credentials are actively being sold on dark web markets. Immediate incident response required.</w:t>
      </w:r>
    </w:p>
    <w:p>
      <w:pPr>
        <w:pStyle w:val="ListParagraph"/>
      </w:pPr>
      <w:r>
        <w:t>3 user account(s) compromised via infostealer — force password resets and enable MFA for affected accounts.</w:t>
      </w:r>
    </w:p>
    <w:p>
      <w:pPr>
        <w:pStyle w:val="ListParagraph"/>
      </w:pPr>
      <w:r>
        <w:t>5 third-party exposure(s) detected — review supply chain partners and shared credential access.</w:t>
      </w:r>
    </w:p>
    <w:p>
      <w:pPr>
        <w:pStyle w:val="ListParagraph"/>
      </w:pPr>
      <w:r>
        <w:t>No infostealer infections detected — this is the desired result and indicates no currently active credential theft.</w:t>
      </w:r>
    </w:p>
    <w:p>
      <w:r>
        <w:rPr>
          <w:b/>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r>
        <w:rPr>
          <w:b/>
        </w:rPr>
        <w:t xml:space="preserve">TIP: </w:t>
      </w:r>
      <w:r>
        <w:t>Hudson Rock data is real-time. If a rescan shows the same finding weeks later, it means the infection has not been remediated — escalate the urgency.</w:t>
      </w:r>
    </w:p>
    <w:p>
      <w:r>
        <w:rPr>
          <w:b/>
          <w:sz w:val="26"/>
        </w:rPr>
        <w:t>4.6.8  Dark Web Monitoring (IntelX)</w:t>
      </w:r>
    </w:p>
    <w:p>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r>
        <w:rPr>
          <w:b/>
        </w:rPr>
        <w:t xml:space="preserve">Why it matters for insurance: </w:t>
      </w:r>
      <w:r>
        <w:t>Dark web mentions indicate that the domain's data, credentials, or infrastructure is being discussed or traded in criminal communities. This is a leading indicator of imminent attack —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r>
        <w:t>Common findings include:</w:t>
      </w:r>
    </w:p>
    <w:p>
      <w:pPr>
        <w:pStyle w:val="ListParagraph"/>
      </w:pPr>
      <w:r>
        <w:t>3 dark web mention(s) found — credentials or data may be actively traded on criminal forums.</w:t>
      </w:r>
    </w:p>
    <w:p>
      <w:pPr>
        <w:pStyle w:val="ListParagraph"/>
      </w:pPr>
      <w:r>
        <w:t>8 paste site mention(s) — data has been shared on public paste sites (Pastebin, etc.).</w:t>
      </w:r>
    </w:p>
    <w:p>
      <w:pPr>
        <w:pStyle w:val="ListParagraph"/>
      </w:pPr>
      <w:r>
        <w:t>12 reference(s) found in dark web and leak databases — the domain appears in multiple breach compilations.</w:t>
      </w:r>
    </w:p>
    <w:p>
      <w:pPr>
        <w:pStyle w:val="ListParagraph"/>
      </w:pPr>
      <w:r>
        <w:t>Recent results with dates and sources are shown, allowing the underwriter to assess whether the exposure is current or historical.</w:t>
      </w:r>
    </w:p>
    <w:p>
      <w:r>
        <w:rPr>
          <w:b/>
        </w:rPr>
        <w:t xml:space="preserve">NOTE: </w:t>
      </w:r>
      <w:r>
        <w:t>IntelX uses the free tier by default (40 results per search, approximately 500 credits per day). The results represent a sample of available intelligence — commercial IntelX subscriptions would return more comprehensive results.</w:t>
      </w:r>
    </w:p>
    <w:p>
      <w:r>
        <w:rPr>
          <w:b/>
        </w:rPr>
        <w:t xml:space="preserve">WARNING: </w:t>
      </w:r>
      <w:r>
        <w:t>Dark web mentions combined with Hudson Rock infostealer findings create a compounding risk: stolen credentials are being both actively harvested AND traded. This combination should be treated as an ongoing security incident.</w:t>
      </w:r>
    </w:p>
    <w:p>
      <w:r>
        <w:rPr>
          <w:b/>
          <w:sz w:val="26"/>
        </w:rPr>
        <w:t>4.6.9  Credential Risk Assessment</w:t>
      </w:r>
    </w:p>
    <w:p>
      <w:r>
        <w:rPr>
          <w:b/>
        </w:rPr>
        <w:t xml:space="preserve">What it checks: </w:t>
      </w:r>
      <w:r>
        <w:t>The Credential Risk Assessment is an aggregate classifier that combines data from all four credential intelligence sources — Dehashed, HIBP, Hudson Rock, and IntelX — to produce a single risk classification: CRITICAL, HIGH, MEDIUM, or LOW. It is not a separate API call but rather a synthesis layer that interprets the combined findings.</w:t>
      </w:r>
    </w:p>
    <w:p>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r>
        <w:rPr>
          <w:b/>
        </w:rPr>
        <w:t xml:space="preserve">Risk levels and their meanings: </w:t>
      </w:r>
      <w:r>
        <w:t>CRITICAL — Active infostealer infection detected or credentials being actively traded on the dark web. Immediate incident response required: isolate devices, force all password resets, enable MFA, engage forensics. HIGH — Recent breach (2023+) with password exposure, or dark web mentions detected. Force password resets for identified accounts, enable MFA, implement continuous monitoring. MEDIUM — Historical credential exposure without active compromise indicators. Review affected accounts, enforce MFA, monitor for credential-stuffing attempts. LOW — No active compromise or significant credential exposure detected.</w:t>
      </w:r>
    </w:p>
    <w:p>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r>
        <w:t>The assessment produces:</w:t>
      </w:r>
    </w:p>
    <w:p>
      <w:pPr>
        <w:pStyle w:val="ListParagraph"/>
      </w:pPr>
      <w:r>
        <w:t>A single risk_level (CRITICAL, HIGH, MEDIUM, or LOW).</w:t>
      </w:r>
    </w:p>
    <w:p>
      <w:pPr>
        <w:pStyle w:val="ListParagraph"/>
      </w:pPr>
      <w:r>
        <w:t>A numerical risk_score (0-100, where 100 is no risk).</w:t>
      </w:r>
    </w:p>
    <w:p>
      <w:pPr>
        <w:pStyle w:val="ListParagraph"/>
      </w:pPr>
      <w:r>
        <w:t>An active_compromise boolean flag.</w:t>
      </w:r>
    </w:p>
    <w:p>
      <w:pPr>
        <w:pStyle w:val="ListParagraph"/>
      </w:pPr>
      <w:r>
        <w:t>A list of risk factors — human-readable explanations of why the risk level was assigned (e.g., 'ACTIVE INFOSTEALER: 2 employee device(s) currently infected — credentials are being exfiltrated in real-time').</w:t>
      </w:r>
    </w:p>
    <w:p>
      <w:pPr>
        <w:pStyle w:val="ListParagraph"/>
      </w:pPr>
      <w:r>
        <w:t>A summary paragraph suitable for inclusion in underwriting reports.</w:t>
      </w:r>
    </w:p>
    <w:p>
      <w:r>
        <w:rPr>
          <w:b/>
        </w:rPr>
        <w:t xml:space="preserve">TIP: </w:t>
      </w:r>
      <w:r>
        <w:t>The Credential Risk Assessment is the best single metric to present to underwriters. Lead with the risk level and summary, then drill into the individual sources only if the underwriter wants detail.</w:t>
      </w:r>
    </w:p>
    <w:p>
      <w:r>
        <w:rPr>
          <w:b/>
        </w:rPr>
        <w:t xml:space="preserve">NOTE: </w:t>
      </w:r>
      <w:r>
        <w:t>If Dehashed and IntelX are both disabled (no API keys), the assessment still functions using HIBP and Hudson Rock data. The classification may be less comprehensive but will still capture active compromises and known breaches.</w:t>
      </w:r>
    </w:p>
    <w:p>
      <w:r>
        <w:rPr>
          <w:b/>
          <w:sz w:val="26"/>
        </w:rPr>
        <w:t>4.6.10  VirusTotal Reputation</w:t>
      </w:r>
    </w:p>
    <w:p>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 e.g., 'business', 'phishing', 'malware'), popularity_ranks (Alexa, Cisco Umbrella), and last_analysis_results (per-engine verdict details). The scanner extracts flagging engines — any engine that returned 'malicious' or 'suspicious' — and lists them by name with their specific verdict.</w:t>
      </w:r>
    </w:p>
    <w:p>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 meaning employees at other companies may be blocked from visiting the domain entirely.</w:t>
      </w:r>
    </w:p>
    <w:p>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 these carry additional penalties. The VirusTotal weight in the overall score is 5%. The free API tier allows 4 requests per minute and 500 per day.</w:t>
      </w:r>
    </w:p>
    <w:p>
      <w:r>
        <w:t>Common findings include:</w:t>
      </w:r>
    </w:p>
    <w:p>
      <w:pPr>
        <w:pStyle w:val="ListParagraph"/>
      </w:pPr>
      <w:r>
        <w:t>CRITICAL: 3 security engine(s) flagged this domain as MALICIOUS — the flagging engines are listed by name (e.g., Fortinet, Kaspersky, ESET) with their specific verdicts.</w:t>
      </w:r>
    </w:p>
    <w:p>
      <w:pPr>
        <w:pStyle w:val="ListParagraph"/>
      </w:pPr>
      <w:r>
        <w:t>1 security engine(s) flagged this domain as suspicious — a single suspicious flag may be a false positive but warrants investigation.</w:t>
      </w:r>
    </w:p>
    <w:p>
      <w:pPr>
        <w:pStyle w:val="ListParagraph"/>
      </w:pPr>
      <w:r>
        <w:t>Categories: Fortinet classifies the domain as 'phishing' — this means Fortinet endpoint products will block access to the domain for their customers.</w:t>
      </w:r>
    </w:p>
    <w:p>
      <w:pPr>
        <w:pStyle w:val="ListParagraph"/>
      </w:pPr>
      <w:r>
        <w:t>Community reputation score: -5 (negative values indicate the community considers the domain suspicious or malicious).</w:t>
      </w:r>
    </w:p>
    <w:p>
      <w:pPr>
        <w:pStyle w:val="ListParagraph"/>
      </w:pPr>
      <w:r>
        <w:t>0 malicious, 0 suspicious, 68 harmless, 4 undetected — a clean result indicating no security engines have flagged the domain.</w:t>
      </w:r>
    </w:p>
    <w:p>
      <w:r>
        <w:rPr>
          <w:b/>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r>
        <w:rPr>
          <w:b/>
        </w:rPr>
        <w:t xml:space="preserve">TIP: </w:t>
      </w:r>
      <w:r>
        <w:t>A single flag from a lesser-known engine may be a false positive. Focus on flags from tier-1 vendors and look for corroborating evidence from other checkers (DNSBL listings, dark web mentions).</w:t>
      </w:r>
    </w:p>
    <w:p>
      <w:r>
        <w:rPr>
          <w:b/>
          <w:sz w:val="26"/>
        </w:rPr>
        <w:t>4.6.11  Fraudulent Domains (Typosquat)</w:t>
      </w:r>
    </w:p>
    <w:p>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eight generation techniques: character omission, adjacent character swap, character duplication, homoglyph substitution (visually similar characters like 'o' and '0', 'l' and '1'), adjacent-keyboard typos (fat-finger errors), TLD variants (e.g., .com to .net, .co, .io, .co.za), dot insertion, and hyphen insertion.</w:t>
      </w:r>
    </w:p>
    <w:p>
      <w:r>
        <w:rPr>
          <w:b/>
        </w:rPr>
        <w:t xml:space="preserve">How it works: </w:t>
      </w:r>
      <w:r>
        <w:t>First, the domain is split into its name and TLD components (handling multi-part TLDs like .co.za). The permutation engine generates all variants using the eight techniques above. For homoglyph substitution, the scanner uses a mapping of visually similar characters (a/4/@, b/d/6, e/3, i/1/l/!, o/0, s/5/$, etc.). For keyboard typos, it uses an adjacency map of QWERTY keyboard neighbours. TLD variants are checked across 17 common TLDs including .com, .net, .org, .co, .dev, .online, .io, .info, .co.za, and .africa. Each generated permutation is checked via DNS resolution —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r>
        <w:t>Common findings include:</w:t>
      </w:r>
    </w:p>
    <w:p>
      <w:pPr>
        <w:pStyle w:val="ListParagraph"/>
      </w:pPr>
      <w:r>
        <w:t>7 lookalike domains resolving: examp1e.com (homoglyph, 90% similarity), examlpe.com (char-swap, 86%), example.net (tld-variant, 85%), example.co (tld-variant, 85%), exaample.com (char-duplicate, 88%).</w:t>
      </w:r>
    </w:p>
    <w:p>
      <w:pPr>
        <w:pStyle w:val="ListParagraph"/>
      </w:pPr>
      <w:r>
        <w:t>3 of 7 lookalike domains have active SSL certificates — these are the highest-risk variants as they can serve convincing HTTPS phishing pages.</w:t>
      </w:r>
    </w:p>
    <w:p>
      <w:pPr>
        <w:pStyle w:val="ListParagraph"/>
      </w:pPr>
      <w:r>
        <w:t>No lookalike domains resolving — this is uncommon for popular domains but indicates low typosquatting risk.</w:t>
      </w:r>
    </w:p>
    <w:p>
      <w:r>
        <w:rPr>
          <w:b/>
        </w:rPr>
        <w:t xml:space="preserve">TIP: </w:t>
      </w:r>
      <w:r>
        <w:t>Advise clients to proactively register high-similarity variants of their domain (especially TLD variants and single-character homoglyphs) as a defensive measure. This is significantly cheaper than responding to a phishing campaign.</w:t>
      </w:r>
    </w:p>
    <w:p>
      <w:r>
        <w:rPr>
          <w:b/>
        </w:rPr>
        <w:t xml:space="preserve">NOTE: </w:t>
      </w:r>
      <w:r>
        <w:t>Not every resolved lookalike domain is malicious — some may be legitimately owned by other businesses or parked by domain speculators. The scanner flags them as potential risks for investigation, not confirmed threats.</w:t>
      </w:r>
    </w:p>
    <w:p>
      <w:r>
        <w:rPr>
          <w:b/>
        </w:rPr>
        <w:t xml:space="preserve">WARNING: </w:t>
      </w:r>
      <w:r>
        <w:t>Lookalike domains with SSL certificates that were recently issued (within the last 30 days) are the most suspicious — they suggest someone is actively setting up infrastructure for an attack.</w:t>
      </w:r>
    </w:p>
    <w:p>
      <w:r>
        <w:rPr>
          <w:b/>
          <w:sz w:val="26"/>
        </w:rPr>
        <w:t>4.6.12  Section Summary — Interpreting Exposure Results</w:t>
      </w:r>
    </w:p>
    <w:p>
      <w:r>
        <w:t>The eleven checkers in this section work together to provide a 360-degree view of a domain's exposure and reputation profile. When interpreting results, consider the following priority framework:</w:t>
      </w:r>
    </w:p>
    <w:p>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r>
        <w:rPr>
          <w:b/>
        </w:rPr>
        <w:t xml:space="preserve">Scheduled remediation (MEDIUM): </w:t>
      </w:r>
      <w:r>
        <w:t>Historical credential exposure without active indicators, paste-site mentions, accessible admin panels behind authentication, risky subdomains (dev/staging), and medium-severity unpatched CVEs.</w:t>
      </w:r>
    </w:p>
    <w:p>
      <w:r>
        <w:rPr>
          <w:b/>
        </w:rPr>
        <w:t xml:space="preserve">Acceptable risk (LOW): </w:t>
      </w:r>
      <w:r>
        <w:t>No credential exposure, clean DNSBL and VirusTotal results, no exposed admin panels, well-managed subdomains, and a patched vulnerability posture.</w:t>
      </w:r>
    </w:p>
    <w:p>
      <w:r>
        <w:rPr>
          <w:b/>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rPr>
          <w:b/>
          <w:sz w:val="32"/>
        </w:rPr>
        <w:t>4.7  Technology &amp; Governance</w:t>
      </w:r>
    </w:p>
    <w:p>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r>
        <w:rPr>
          <w:b/>
          <w:sz w:val="26"/>
        </w:rPr>
        <w:t>Technology Stack &amp; End-of-Life Software</w:t>
      </w:r>
    </w:p>
    <w:p>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r>
        <w:t>The scanner maintains 29 end-of-life (EOL) software signatures that are checked against every detected component. A component is flagged as EOL when its version falls below the vendor's actively supported threshold. For example, jQuery versions below 3.x, PHP below 8.1, or WordPress major releases that no longer receive security updates.</w:t>
      </w:r>
    </w:p>
    <w:p>
      <w:r>
        <w:rPr>
          <w:b/>
        </w:rPr>
        <w:t xml:space="preserve">WARNING: </w:t>
      </w:r>
      <w:r>
        <w:t>End-of-life software is permanently unpatched. Unlike a missing patch on supported software, there is no fix coming — the vendor has stopped releasing security updates. Attackers specifically target EOL software because exploitation is guaranteed to succeed indefinitely. A single EOL component can undermine every other security control.</w:t>
      </w:r>
    </w:p>
    <w:p>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r>
        <w:rPr>
          <w:b/>
        </w:rPr>
        <w:t xml:space="preserve">What this means for you: </w:t>
      </w:r>
      <w:r>
        <w:t>If the report shows EOL software, upgrade or replace it as a priority. Even if no CVEs are currently known, the absence of future patches creates an ever-growing attack surface.</w:t>
      </w:r>
    </w:p>
    <w:p>
      <w:r>
        <w:rPr>
          <w:b/>
        </w:rPr>
        <w:t xml:space="preserve">TIP: </w:t>
      </w:r>
      <w:r>
        <w:t>WordPress sites should enable automatic minor updates at a minimum. For plugins and themes, use a staging environment to test major updates before applying them to production.</w:t>
      </w:r>
    </w:p>
    <w:p>
      <w:r>
        <w:rPr>
          <w:b/>
          <w:sz w:val="26"/>
        </w:rPr>
        <w:t>Domain Intelligence (WHOIS)</w:t>
      </w:r>
    </w:p>
    <w:p>
      <w:r>
        <w:t>The WHOIS checker queries domain registration data to extract the registrar, creation date, expiry date, domain age, and whether WHOIS privacy protection is enabled. This information serves as a business maturity proxy — older domains generally belong to more established organisations, while very young domains are statistically more likely to be associated with fraud, phishing, or recently created shell companies.</w:t>
      </w:r>
    </w:p>
    <w:p>
      <w:r>
        <w:rPr>
          <w:b/>
        </w:rPr>
        <w:t xml:space="preserve">Key signals: </w:t>
      </w:r>
      <w:r/>
    </w:p>
    <w:p>
      <w:pPr>
        <w:pStyle w:val="ListParagraph"/>
      </w:pPr>
      <w:r>
        <w:t>Domain age under 1 year — flagged as a risk factor. New domains lack reputation history and are disproportionately used in scam operations.</w:t>
      </w:r>
    </w:p>
    <w:p>
      <w:pPr>
        <w:pStyle w:val="ListParagraph"/>
      </w:pPr>
      <w:r>
        <w:t>Domain age over 5 years — positive trust signal. Long-standing domains indicate business continuity and established operations.</w:t>
      </w:r>
    </w:p>
    <w:p>
      <w:pPr>
        <w:pStyle w:val="ListParagraph"/>
      </w:pPr>
      <w:r>
        <w:t>Domain expiry within 90 days — warning flag. A domain that is about to expire may indicate neglected infrastructure or a business in decline.</w:t>
      </w:r>
    </w:p>
    <w:p>
      <w:pPr>
        <w:pStyle w:val="ListParagraph"/>
      </w:pPr>
      <w:r>
        <w:t>WHOIS privacy enabled — neutral for most organisations. However, for businesses that are legally required to publish contact details (e.g. financial services providers), hidden WHOIS data may raise regulatory questions.</w:t>
      </w:r>
    </w:p>
    <w:p>
      <w:r>
        <w:rPr>
          <w:b/>
        </w:rPr>
        <w:t xml:space="preserve">NOTE: </w:t>
      </w:r>
      <w:r>
        <w:t>Domain age is one input into the overall risk model. A young domain does not automatically mean the organisation is untrustworthy — it simply increases the weight given to other risk indicators.</w:t>
      </w:r>
    </w:p>
    <w:p>
      <w:r>
        <w:rPr>
          <w:b/>
          <w:sz w:val="26"/>
        </w:rPr>
        <w:t>DNS Intelligence (SecurityTrails)</w:t>
      </w:r>
    </w:p>
    <w:p>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r>
        <w:rPr>
          <w:b/>
        </w:rPr>
        <w:t xml:space="preserve">What the scanner looks for: </w:t>
      </w:r>
      <w:r/>
    </w:p>
    <w:p>
      <w:pPr>
        <w:pStyle w:val="ListParagraph"/>
      </w:pPr>
      <w:r>
        <w:t>Associated domains —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pPr>
      <w:r>
        <w:t>Historical DNS changes — frequent changes to A records or NS records may indicate infrastructure instability or a recent migration.</w:t>
      </w:r>
    </w:p>
    <w:p>
      <w:pPr>
        <w:pStyle w:val="ListParagraph"/>
      </w:pPr>
      <w:r>
        <w:t>MX record analysis — identifies the email provider (Google Workspace, Microsoft 365, self-hosted). Self-hosted mail servers require more operational security than managed providers.</w:t>
      </w:r>
    </w:p>
    <w:p>
      <w:pPr>
        <w:pStyle w:val="ListParagraph"/>
      </w:pPr>
      <w:r>
        <w:t>NS record analysis — identifies DNS hosting provider. Single NS provider without redundancy is a resilience concern.</w:t>
      </w:r>
    </w:p>
    <w:p>
      <w:r>
        <w:rPr>
          <w:b/>
        </w:rPr>
        <w:t xml:space="preserve">TIP: </w:t>
      </w:r>
      <w:r>
        <w:t>If your report shows a high number of associated domains, consider moving to a dedicated IP or a VPS/cloud hosting provider where you control the IP address. This isolates your domain from neighbours' security issues.</w:t>
      </w:r>
    </w:p>
    <w:p>
      <w:r>
        <w:rPr>
          <w:b/>
        </w:rPr>
        <w:t xml:space="preserve">NOTE: </w:t>
      </w:r>
      <w:r>
        <w:t>SecurityTrails is a paid API. If no API key is configured, this checker returns a NO_DATA status and does not affect the overall risk score.</w:t>
      </w:r>
    </w:p>
    <w:p>
      <w:r>
        <w:rPr>
          <w:b/>
          <w:sz w:val="26"/>
        </w:rPr>
        <w:t>Privacy Policy Compliance</w:t>
      </w:r>
    </w:p>
    <w:p>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r>
        <w:rPr>
          <w:b/>
        </w:rPr>
        <w:t xml:space="preserve">Sections checked: </w:t>
      </w:r>
      <w:r/>
    </w:p>
    <w:p>
      <w:pPr>
        <w:pStyle w:val="ListParagraph"/>
      </w:pPr>
      <w:r>
        <w:t>Data collection — Does the policy describe what personal information is collected and the lawful basis for processing?</w:t>
      </w:r>
    </w:p>
    <w:p>
      <w:pPr>
        <w:pStyle w:val="ListParagraph"/>
      </w:pPr>
      <w:r>
        <w:t>Data retention — Does the policy state how long data is kept and the criteria used to determine retention periods?</w:t>
      </w:r>
    </w:p>
    <w:p>
      <w:pPr>
        <w:pStyle w:val="ListParagraph"/>
      </w:pPr>
      <w:r>
        <w:t>Data subject rights — Does the policy inform individuals of their rights to access, correct, and delete their personal information?</w:t>
      </w:r>
    </w:p>
    <w:p>
      <w:pPr>
        <w:pStyle w:val="ListParagraph"/>
      </w:pPr>
      <w:r>
        <w:t>Information officer — Does the policy name or reference an information officer or data protection officer, as required by POPIA Section 55?</w:t>
      </w:r>
    </w:p>
    <w:p>
      <w:pPr>
        <w:pStyle w:val="ListParagraph"/>
      </w:pPr>
      <w:r>
        <w:t>Cross-border transfers — Does the policy address whether personal information is transferred outside South Africa, and the safeguards applied?</w:t>
      </w:r>
    </w:p>
    <w:p>
      <w:r>
        <w:t>The checker calculates a compliance percentage based on how many of these required sections are present. A policy that covers all five areas scores 100%. A missing section reduces the score proportionally. No privacy policy at all results in a score of 0.</w:t>
      </w:r>
    </w:p>
    <w:p>
      <w:r>
        <w:rPr>
          <w:b/>
        </w:rPr>
        <w:t xml:space="preserve">WARNING: </w:t>
      </w:r>
      <w:r>
        <w:t>Under POPIA, processing personal information without adequate transparency (including a compliant privacy policy) can result in fines of up to R10 million or imprisonment. This is not a theoretical risk — the South African Information Regulator has begun issuing enforcement notices. A missing or incomplete privacy policy is a compliance gap that should be addressed immediately.</w:t>
      </w:r>
    </w:p>
    <w:p>
      <w:r>
        <w:rPr>
          <w:b/>
        </w:rPr>
        <w:t xml:space="preserve">TIP: </w:t>
      </w:r>
      <w:r>
        <w:t>Use the compliance percentage in the report as a checklist. If the scanner flags a missing 'data retention' section, for example, work with your legal team to add an explicit retention statement to your privacy policy.</w:t>
      </w:r>
    </w:p>
    <w:p>
      <w:r>
        <w:rPr>
          <w:b/>
          <w:sz w:val="26"/>
        </w:rPr>
        <w:t>Security Policy &amp; Vulnerability Disclosure</w:t>
      </w:r>
    </w:p>
    <w:p>
      <w:r>
        <w:t>This checker looks for three indicators of a mature security posture:</w:t>
      </w:r>
    </w:p>
    <w:p>
      <w:pPr>
        <w:pStyle w:val="ListParagraph"/>
      </w:pPr>
      <w:r>
        <w:t>security.txt —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pPr>
      <w:r>
        <w:t>PGP key — If security.txt references a PGP encryption key, it shows the organisation can receive encrypted vulnerability reports, adding another layer of operational maturity.</w:t>
      </w:r>
    </w:p>
    <w:p>
      <w:pPr>
        <w:pStyle w:val="ListParagraph"/>
      </w:pPr>
      <w:r>
        <w:t>robots.txt — While primarily an SEO file, robots.txt can reveal hidden directories or admin paths through its Disallow rules. The scanner checks whether it exists and whether it inadvertently exposes sensitive paths.</w:t>
      </w:r>
    </w:p>
    <w:p>
      <w:r>
        <w:rPr>
          <w:b/>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r>
        <w:rPr>
          <w:b/>
          <w:sz w:val="26"/>
        </w:rPr>
        <w:t>Payment Security (PCI)</w:t>
      </w:r>
    </w:p>
    <w:p>
      <w:r>
        <w:t>The payment security checker scans the target website for payment processing pages and identifies how card payments are handled. It detects both self-hosted payment forms and third-party payment providers.</w:t>
      </w:r>
    </w:p>
    <w:p>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r>
        <w:rPr>
          <w:b/>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r>
        <w:rPr>
          <w:b/>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r>
        <w:rPr>
          <w:b/>
          <w:sz w:val="32"/>
        </w:rPr>
        <w:t>4.8  Compliance Framework Mapping</w:t>
      </w:r>
    </w:p>
    <w:p>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r>
        <w:rPr>
          <w:b/>
          <w:sz w:val="26"/>
        </w:rPr>
        <w:t>POPIA (Protection of Personal Information Act)</w:t>
      </w:r>
    </w:p>
    <w:p>
      <w:r>
        <w:t>POPIA is South Africa's data protection law, broadly equivalent to the EU's GDPR. It governs how organisations collect, process, store, and share personal information. Every South African organisation that processes personal information must comply with POPIA.</w:t>
      </w:r>
    </w:p>
    <w:p>
      <w:r>
        <w:rPr>
          <w:b/>
        </w:rPr>
        <w:t xml:space="preserve">Controls mapped from the scan: </w:t>
      </w:r>
      <w:r/>
    </w:p>
    <w:p>
      <w:pPr>
        <w:pStyle w:val="ListParagraph"/>
      </w:pPr>
      <w:r>
        <w:t>S19a — Encryption in Transit: TLS configuration and certificate validity (from the SSL checker). POPIA Section 19 requires appropriate technical measures to secure personal information.</w:t>
      </w:r>
    </w:p>
    <w:p>
      <w:pPr>
        <w:pStyle w:val="ListParagraph"/>
      </w:pPr>
      <w:r>
        <w:t>S19b — Security Headers: HTTP security headers that prevent XSS, clickjacking, and MIME-type attacks.</w:t>
      </w:r>
    </w:p>
    <w:p>
      <w:pPr>
        <w:pStyle w:val="ListParagraph"/>
      </w:pPr>
      <w:r>
        <w:t>S19c — Web Application Security: Secure website configuration and WAF protection.</w:t>
      </w:r>
    </w:p>
    <w:p>
      <w:pPr>
        <w:pStyle w:val="ListParagraph"/>
      </w:pPr>
      <w:r>
        <w:t>S19d — Network Access Control: Restriction of remote access services (RDP, VPN) and closure of high-risk network ports.</w:t>
      </w:r>
    </w:p>
    <w:p>
      <w:pPr>
        <w:pStyle w:val="ListParagraph"/>
      </w:pPr>
      <w:r>
        <w:t>S19e — Email Security: SPF, DMARC, and DKIM configuration to prevent phishing and email impersonation.</w:t>
      </w:r>
    </w:p>
    <w:p>
      <w:pPr>
        <w:pStyle w:val="ListParagraph"/>
      </w:pPr>
      <w:r>
        <w:t>S20a — Privacy Policy: Published privacy policy covering all POPIA-required sections.</w:t>
      </w:r>
    </w:p>
    <w:p>
      <w:pPr>
        <w:pStyle w:val="ListParagraph"/>
      </w:pPr>
      <w:r>
        <w:t>S20b — Data Minimisation: No unnecessary exposure of sensitive files or admin interfaces.</w:t>
      </w:r>
    </w:p>
    <w:p>
      <w:pPr>
        <w:pStyle w:val="ListParagraph"/>
      </w:pPr>
      <w:r>
        <w:t>S21a — Software Currency: All software components actively maintained with no end-of-life versions.</w:t>
      </w:r>
    </w:p>
    <w:p>
      <w:pPr>
        <w:pStyle w:val="ListParagraph"/>
      </w:pPr>
      <w:r>
        <w:t>S22a — Breach History: Historical data breach exposure and notification readiness.</w:t>
      </w:r>
    </w:p>
    <w:p>
      <w:pPr>
        <w:pStyle w:val="ListParagraph"/>
      </w:pPr>
      <w:r>
        <w:t>S22b — Credential Exposure: Leaked credentials in public breach databases (Dehashed).</w:t>
      </w:r>
    </w:p>
    <w:p>
      <w:r>
        <w:rPr>
          <w:b/>
          <w:sz w:val="26"/>
        </w:rPr>
        <w:t>PCI DSS v4.0 (Payment Card Industry Data Security Standard)</w:t>
      </w:r>
    </w:p>
    <w:p>
      <w:r>
        <w:t>PCI DSS is a global standard that applies to any organisation that stores, processes, or transmits payment card data. Even organisations that use third-party payment processors must demonstrate certain baseline controls.</w:t>
      </w:r>
    </w:p>
    <w:p>
      <w:r>
        <w:rPr>
          <w:b/>
        </w:rPr>
        <w:t xml:space="preserve">Controls mapped from the scan: </w:t>
      </w:r>
      <w:r/>
    </w:p>
    <w:p>
      <w:pPr>
        <w:pStyle w:val="ListParagraph"/>
      </w:pPr>
      <w:r>
        <w:t>Req 2a — Default Credentials: Checks for exposed admin panels that may use default or guessable credentials.</w:t>
      </w:r>
    </w:p>
    <w:p>
      <w:pPr>
        <w:pStyle w:val="ListParagraph"/>
      </w:pPr>
      <w:r>
        <w:t>Req 2b — System Hardening: Security headers and information disclosure controls.</w:t>
      </w:r>
    </w:p>
    <w:p>
      <w:pPr>
        <w:pStyle w:val="ListParagraph"/>
      </w:pPr>
      <w:r>
        <w:t>Req 2c — Security Policies: Presence of documented security policies (security.txt).</w:t>
      </w:r>
    </w:p>
    <w:p>
      <w:pPr>
        <w:pStyle w:val="ListParagraph"/>
      </w:pPr>
      <w:r>
        <w:t>Req 4a — TLS Configuration: Strong TLS encryption for cardholder data transmission.</w:t>
      </w:r>
    </w:p>
    <w:p>
      <w:pPr>
        <w:pStyle w:val="ListParagraph"/>
      </w:pPr>
      <w:r>
        <w:t>Req 4b — HTTPS Enforcement: All endpoints handling sensitive data served exclusively over HTTPS.</w:t>
      </w:r>
    </w:p>
    <w:p>
      <w:pPr>
        <w:pStyle w:val="ListParagraph"/>
      </w:pPr>
      <w:r>
        <w:t>Req 6a — Patch Management: Software versions current with no known vulnerabilities.</w:t>
      </w:r>
    </w:p>
    <w:p>
      <w:pPr>
        <w:pStyle w:val="ListParagraph"/>
      </w:pPr>
      <w:r>
        <w:t>Req 6b — Secure Coding: Secure application headers and web application protection.</w:t>
      </w:r>
    </w:p>
    <w:p>
      <w:pPr>
        <w:pStyle w:val="ListParagraph"/>
      </w:pPr>
      <w:r>
        <w:t>Req 8a — Payment Security: PCI-compliant payment processing (third-party vs. self-hosted).</w:t>
      </w:r>
    </w:p>
    <w:p>
      <w:pPr>
        <w:pStyle w:val="ListParagraph"/>
      </w:pPr>
      <w:r>
        <w:t>Req 11a — Vulnerability Scanning: External vulnerability scan results from Shodan CVE analysis.</w:t>
      </w:r>
    </w:p>
    <w:p>
      <w:pPr>
        <w:pStyle w:val="ListParagraph"/>
      </w:pPr>
      <w:r>
        <w:t>Req 11b — Threat Monitoring: VirusTotal reputation and DNSBL blacklist monitoring.</w:t>
      </w:r>
    </w:p>
    <w:p>
      <w:r>
        <w:rPr>
          <w:b/>
          <w:sz w:val="26"/>
        </w:rPr>
        <w:t>ISO 27001 (Information Security Management)</w:t>
      </w:r>
    </w:p>
    <w:p>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r>
        <w:rPr>
          <w:b/>
        </w:rPr>
        <w:t xml:space="preserve">Controls mapped from the scan: </w:t>
      </w:r>
      <w:r/>
    </w:p>
    <w:p>
      <w:pPr>
        <w:pStyle w:val="ListParagraph"/>
      </w:pPr>
      <w:r>
        <w:t>A.8a — Asset Inventory: Technology stack detection and external IP enumeration.</w:t>
      </w:r>
    </w:p>
    <w:p>
      <w:pPr>
        <w:pStyle w:val="ListParagraph"/>
      </w:pPr>
      <w:r>
        <w:t>A.8b — Attack Surface: Subdomain discovery and attack surface mapping.</w:t>
      </w:r>
    </w:p>
    <w:p>
      <w:pPr>
        <w:pStyle w:val="ListParagraph"/>
      </w:pPr>
      <w:r>
        <w:t>A.12a — Network Security: Open port analysis, DNS infrastructure, and service hardening.</w:t>
      </w:r>
    </w:p>
    <w:p>
      <w:pPr>
        <w:pStyle w:val="ListParagraph"/>
      </w:pPr>
      <w:r>
        <w:t>A.12b — Remote Access: RDP, VPN, and remote access protocol security.</w:t>
      </w:r>
    </w:p>
    <w:p>
      <w:pPr>
        <w:pStyle w:val="ListParagraph"/>
      </w:pPr>
      <w:r>
        <w:t>A.12c — Malware and Reputation: DNSBL blacklisting and VirusTotal malware detection.</w:t>
      </w:r>
    </w:p>
    <w:p>
      <w:pPr>
        <w:pStyle w:val="ListParagraph"/>
      </w:pPr>
      <w:r>
        <w:t>A.12d — DDoS Resilience: WAF detection and CDN/cloud infrastructure.</w:t>
      </w:r>
    </w:p>
    <w:p>
      <w:pPr>
        <w:pStyle w:val="ListParagraph"/>
      </w:pPr>
      <w:r>
        <w:t>A.14a — Encryption Standards: SSL/TLS configuration and certificate management.</w:t>
      </w:r>
    </w:p>
    <w:p>
      <w:pPr>
        <w:pStyle w:val="ListParagraph"/>
      </w:pPr>
      <w:r>
        <w:t>A.14b — Application Security: HTTP security headers and web application hardening.</w:t>
      </w:r>
    </w:p>
    <w:p>
      <w:pPr>
        <w:pStyle w:val="ListParagraph"/>
      </w:pPr>
      <w:r>
        <w:t>A.14c — Payment and Data Handling: Secure payment processing and information disclosure controls.</w:t>
      </w:r>
    </w:p>
    <w:p>
      <w:r>
        <w:rPr>
          <w:b/>
          <w:sz w:val="26"/>
        </w:rPr>
        <w:t>NIST Cybersecurity Framework (CSF) 2.0</w:t>
      </w:r>
    </w:p>
    <w:p>
      <w:r>
        <w:t>NIST CSF 2.0 is the United States' voluntary cybersecurity framework, widely adopted globally. Version 2.0 (released February 2024) added a sixth function — Govern — to the original five. The framework organises cybersecurity activities into six core functions: Govern, Identify, Protect, Detect, Respond, and Recover.</w:t>
      </w:r>
    </w:p>
    <w:p>
      <w:r>
        <w:rPr>
          <w:b/>
        </w:rPr>
        <w:t xml:space="preserve">14 sub-controls mapped from the scan: </w:t>
      </w:r>
      <w:r/>
    </w:p>
    <w:p>
      <w:pPr>
        <w:pStyle w:val="ListParagraph"/>
      </w:pPr>
      <w:r>
        <w:t>GOVERN — GV.1 Security Policy: Documented cybersecurity governance (security.txt).</w:t>
      </w:r>
    </w:p>
    <w:p>
      <w:pPr>
        <w:pStyle w:val="ListParagraph"/>
      </w:pPr>
      <w:r>
        <w:t>GOVERN — GV.2 Privacy Governance: Privacy policy and data protection compliance.</w:t>
      </w:r>
    </w:p>
    <w:p>
      <w:pPr>
        <w:pStyle w:val="ListParagraph"/>
      </w:pPr>
      <w:r>
        <w:t>IDENTIFY — ID.1 Asset Discovery: Technology stack and external IP inventory.</w:t>
      </w:r>
    </w:p>
    <w:p>
      <w:pPr>
        <w:pStyle w:val="ListParagraph"/>
      </w:pPr>
      <w:r>
        <w:t>IDENTIFY — ID.2 Attack Surface Mapping: Subdomain discovery and information disclosure.</w:t>
      </w:r>
    </w:p>
    <w:p>
      <w:pPr>
        <w:pStyle w:val="ListParagraph"/>
      </w:pPr>
      <w:r>
        <w:t>PROTECT — PR.1 Encryption and TLS: Data-in-transit protection.</w:t>
      </w:r>
    </w:p>
    <w:p>
      <w:pPr>
        <w:pStyle w:val="ListParagraph"/>
      </w:pPr>
      <w:r>
        <w:t>PROTECT — PR.2 Security Headers and Hardening: HTTP hardening and web application security.</w:t>
      </w:r>
    </w:p>
    <w:p>
      <w:pPr>
        <w:pStyle w:val="ListParagraph"/>
      </w:pPr>
      <w:r>
        <w:t>PROTECT — PR.3 Perimeter Defence: WAF, firewall rules, and remote access controls.</w:t>
      </w:r>
    </w:p>
    <w:p>
      <w:pPr>
        <w:pStyle w:val="ListParagraph"/>
      </w:pPr>
      <w:r>
        <w:t>PROTECT — PR.4 Email Authentication: SPF, DMARC, DKIM, and MTA-STS.</w:t>
      </w:r>
    </w:p>
    <w:p>
      <w:pPr>
        <w:pStyle w:val="ListParagraph"/>
      </w:pPr>
      <w:r>
        <w:t>DETECT — DE.1 Vulnerability Detection: Shodan CVE analysis and version-based vulnerability scanning.</w:t>
      </w:r>
    </w:p>
    <w:p>
      <w:pPr>
        <w:pStyle w:val="ListParagraph"/>
      </w:pPr>
      <w:r>
        <w:t>DETECT — DE.2 Threat Intelligence: VirusTotal, DNSBL, and exposed admin detection.</w:t>
      </w:r>
    </w:p>
    <w:p>
      <w:pPr>
        <w:pStyle w:val="ListParagraph"/>
      </w:pPr>
      <w:r>
        <w:t>RESPOND — RS.1 Breach Response: Historical breach exposure and credential leak monitoring.</w:t>
      </w:r>
    </w:p>
    <w:p>
      <w:pPr>
        <w:pStyle w:val="ListParagraph"/>
      </w:pPr>
      <w:r>
        <w:t>RESPOND — RS.2 Security Disclosure: Published vulnerability disclosure policy.</w:t>
      </w:r>
    </w:p>
    <w:p>
      <w:pPr>
        <w:pStyle w:val="ListParagraph"/>
      </w:pPr>
      <w:r>
        <w:t>RECOVER — RC.1 Infrastructure Resilience: DNS redundancy and CDN availability.</w:t>
      </w:r>
    </w:p>
    <w:p>
      <w:pPr>
        <w:pStyle w:val="ListParagraph"/>
      </w:pPr>
      <w:r>
        <w:t>RECOVER — RC.2 Communication Recovery: Email infrastructure resilience.</w:t>
      </w:r>
    </w:p>
    <w:p>
      <w:r>
        <w:rPr>
          <w:b/>
          <w:sz w:val="26"/>
        </w:rPr>
        <w:t>How Compliance Scoring Works</w:t>
      </w:r>
    </w:p>
    <w:p>
      <w:r>
        <w:t>The scanner uses a hybrid scoring approach for compliance assessment. Each sub-control (e.g. 'S19a —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r>
        <w:rPr>
          <w:b/>
        </w:rPr>
        <w:t xml:space="preserve">Status badges: </w:t>
      </w:r>
      <w:r/>
    </w:p>
    <w:p>
      <w:pPr>
        <w:pStyle w:val="ListParagraph"/>
      </w:pPr>
      <w:r>
        <w:t>PASS (score 70 or above) — The control meets the expected standard based on external evidence.</w:t>
      </w:r>
    </w:p>
    <w:p>
      <w:pPr>
        <w:pStyle w:val="ListParagraph"/>
      </w:pPr>
      <w:r>
        <w:t>PARTIAL (score 40 to 69) — The control is partially implemented but has gaps.</w:t>
      </w:r>
    </w:p>
    <w:p>
      <w:pPr>
        <w:pStyle w:val="ListParagraph"/>
      </w:pPr>
      <w:r>
        <w:t>FAIL (score below 40) — The control is absent or critically deficient.</w:t>
      </w:r>
    </w:p>
    <w:p>
      <w:pPr>
        <w:pStyle w:val="ListParagraph"/>
      </w:pPr>
      <w:r>
        <w:t>NO_DATA — The checker(s) feeding this control did not return data (e.g. paid API not configured, checker timed out). The control is excluded from the weighted average so it does not unfairly penalise the score.</w:t>
      </w:r>
    </w:p>
    <w:p>
      <w:r>
        <w:t>Because this is an external-only assessment (no internal network access, no agent installed, no interviews), the scanner typically covers 60 to 80 percent of each framework's controls. Controls that require internal assessment — such as access management policies, backup procedures, or physical security — cannot be evaluated externally and are marked as NO_DATA.</w:t>
      </w:r>
    </w:p>
    <w:p>
      <w:r>
        <w:rPr>
          <w:b/>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 internal controls must also be assessed. Use these results as a starting point and gap analysis tool, not as a certification claim.</w:t>
      </w:r>
    </w:p>
    <w:p>
      <w:r>
        <w:rPr>
          <w:b/>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r>
        <w:rPr>
          <w:b/>
          <w:sz w:val="32"/>
        </w:rPr>
        <w:t>5.  Insurance Analytics (Deep Dive)</w:t>
      </w:r>
    </w:p>
    <w:p>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FAIR-based Financial Impact model, and a Remediation Roadmap with projected cost savings.</w:t>
      </w:r>
    </w:p>
    <w:p>
      <w:r>
        <w:t>These analytics are designed to be used by insurance brokers, underwriters, and risk managers. They convert technical scan data into the language of insurance — probability, loss magnitude, confidence intervals, and risk reduction ROI.</w:t>
      </w:r>
    </w:p>
    <w:p>
      <w:r>
        <w:rPr>
          <w:b/>
          <w:sz w:val="26"/>
        </w:rPr>
        <w:t>5.1  Ransomware Susceptibility Index (RSI)</w:t>
      </w:r>
    </w:p>
    <w:p>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r>
        <w:rPr>
          <w:b/>
        </w:rPr>
        <w:t xml:space="preserve">Base score: </w:t>
      </w:r>
      <w:r>
        <w:t>Every internet-connected organisation starts with a base score of 0.05, representing the inherent risk of having any internet presence. From there, contributing factors are added based on scan findings.</w:t>
      </w:r>
    </w:p>
    <w:p>
      <w:r>
        <w:rPr>
          <w:b/>
          <w:sz w:val="26"/>
        </w:rPr>
        <w:t>RSI Contributing Factors</w:t>
      </w:r>
    </w:p>
    <w:p>
      <w:r>
        <w:rPr>
          <w:b/>
        </w:rPr>
        <w:t xml:space="preserve">Priority 1 — Critical signals (strongest ransomware indicators): </w:t>
      </w:r>
      <w:r/>
    </w:p>
    <w:p>
      <w:pPr>
        <w:pStyle w:val="ListParagraph"/>
      </w:pPr>
      <w:r>
        <w:t>RDP exposed (port 3389): +0.25. This is the single largest contributor because RDP is the number one ransomware entry vector globally. Exposed RDP alone pushes the score to at least 0.30.</w:t>
      </w:r>
    </w:p>
    <w:p>
      <w:pPr>
        <w:pStyle w:val="ListParagraph"/>
      </w:pPr>
      <w:r>
        <w:t>Exposed database ports (MongoDB, Redis, PostgreSQL, MySQL, etc.): +0.10 per exposed database, capped at +0.20. Exposed databases indicate severe network segmentation failures.</w:t>
      </w:r>
    </w:p>
    <w:p>
      <w:pPr>
        <w:pStyle w:val="ListParagraph"/>
      </w:pPr>
      <w:r>
        <w:t>CISA KEV CVEs (Known Exploited Vulnerabilities): +0.08 per KEV CVE, capped at +0.20. These are vulnerabilities that CISA has confirmed are actively being exploited in the wild — they are not theoretical risks.</w:t>
      </w:r>
    </w:p>
    <w:p>
      <w:r>
        <w:rPr>
          <w:b/>
        </w:rPr>
        <w:t xml:space="preserve">Priority 2 — High-impact signals: </w:t>
      </w:r>
      <w:r/>
    </w:p>
    <w:p>
      <w:pPr>
        <w:pStyle w:val="ListParagraph"/>
      </w:pPr>
      <w:r>
        <w:t>High-EPSS CVEs (exploit probability above 50%): +0.04 each, capped at +0.12. EPSS (Exploit Prediction Scoring System) predicts the likelihood a CVE will be exploited within 30 days.</w:t>
      </w:r>
    </w:p>
    <w:p>
      <w:pPr>
        <w:pStyle w:val="ListParagraph"/>
      </w:pPr>
      <w:r>
        <w:t>Other critical or high-severity CVEs: +0.02 each, capped at +0.08. Unpatched vulnerabilities that are not yet in CISA KEV but still carry significant risk.</w:t>
      </w:r>
    </w:p>
    <w:p>
      <w:pPr>
        <w:pStyle w:val="ListParagraph"/>
      </w:pPr>
      <w:r>
        <w:t>IP or domain blacklisted: +0.04. Blacklisting on DNSBL lists indicates prior compromise, spam origination, or malware distribution.</w:t>
      </w:r>
    </w:p>
    <w:p>
      <w:pPr>
        <w:pStyle w:val="ListParagraph"/>
      </w:pPr>
      <w:r>
        <w:t>Critical files exposed (e.g. .env, .git, backups): +0.02 per exposure, capped at +0.06. Exposed configuration files can leak credentials and infrastructure details.</w:t>
      </w:r>
    </w:p>
    <w:p>
      <w:r>
        <w:rPr>
          <w:b/>
        </w:rPr>
        <w:t xml:space="preserve">Priority 3 — Contributing factors (hygiene indicators): </w:t>
      </w:r>
      <w:r/>
    </w:p>
    <w:p>
      <w:pPr>
        <w:pStyle w:val="ListParagraph"/>
      </w:pPr>
      <w:r>
        <w:t>Credential leaks (from Dehashed): Scaled by volume. Over 100 leaks: +0.06. Between 10 and 100: +0.04. Under 10: +0.02. Leaked credentials enable credential stuffing and account takeover.</w:t>
      </w:r>
    </w:p>
    <w:p>
      <w:pPr>
        <w:pStyle w:val="ListParagraph"/>
      </w:pPr>
      <w:r>
        <w:t>Breach history: +0.03 if more than 3 historical breaches. Prior breaches are a strong predictor of future incidents.</w:t>
      </w:r>
    </w:p>
    <w:p>
      <w:pPr>
        <w:pStyle w:val="ListParagraph"/>
      </w:pPr>
      <w:r>
        <w:t>No DMARC record: +0.03. DMARC policy set to 'none': +0.02. Missing or unenforced DMARC leaves the domain vulnerable to phishing and business email compromise (BEC).</w:t>
      </w:r>
    </w:p>
    <w:p>
      <w:pPr>
        <w:pStyle w:val="ListParagraph"/>
      </w:pPr>
      <w:r>
        <w:t>No WAF detected: +0.03. Without a web application firewall, the site is exposed to OWASP Top 10 attacks.</w:t>
      </w:r>
    </w:p>
    <w:p>
      <w:pPr>
        <w:pStyle w:val="ListParagraph"/>
      </w:pPr>
      <w:r>
        <w:t>Weak SSL (grade D, E, or F): +0.03. Weak encryption can allow man-in-the-middle attacks.</w:t>
      </w:r>
    </w:p>
    <w:p>
      <w:r>
        <w:rPr>
          <w:b/>
          <w:sz w:val="26"/>
        </w:rPr>
        <w:t>RSI Diminishing Returns and Multipliers</w:t>
      </w:r>
    </w:p>
    <w:p>
      <w:r>
        <w:t>To prevent score inflation from stacking many moderate findings, the RSI applies a diminishing returns function above 0.50. Below 0.50, the score is linear (each factor adds its full value). Above 0.50, each additional increment contributes progressively less — the score approaches 1.0 asymptotically but never reaches it from moderate findings alone. This means an RSI above 0.75 requires genuinely critical issues (exposed RDP, KEV CVEs, active compromise), not just an accumulation of minor hygiene gaps.</w:t>
      </w:r>
    </w:p>
    <w:p>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r>
        <w:rPr>
          <w:b/>
        </w:rPr>
        <w:t xml:space="preserve">Size multiplier: </w:t>
      </w:r>
      <w:r>
        <w:t>Large enterprises (annual revenue above R500M) receive a modest discount (0.95 multiplier) because they are assumed to have internal defences not visible to an external scan. SMEs are scored at 1.0 (neutral).</w:t>
      </w:r>
    </w:p>
    <w:p>
      <w:r>
        <w:rPr>
          <w:b/>
        </w:rPr>
        <w:t xml:space="preserve">Risk labels: </w:t>
      </w:r>
      <w:r/>
    </w:p>
    <w:p>
      <w:pPr>
        <w:pStyle w:val="ListParagraph"/>
      </w:pPr>
      <w:r>
        <w:t>Critical: RSI of 0.75 or above. Immediate action required.</w:t>
      </w:r>
    </w:p>
    <w:p>
      <w:pPr>
        <w:pStyle w:val="ListParagraph"/>
      </w:pPr>
      <w:r>
        <w:t>High: RSI of 0.50 to 0.74. Significant exposure, address within 30 days.</w:t>
      </w:r>
    </w:p>
    <w:p>
      <w:pPr>
        <w:pStyle w:val="ListParagraph"/>
      </w:pPr>
      <w:r>
        <w:t>Medium: RSI of 0.25 to 0.49. Moderate exposure, address within 90 days.</w:t>
      </w:r>
    </w:p>
    <w:p>
      <w:pPr>
        <w:pStyle w:val="ListParagraph"/>
      </w:pPr>
      <w:r>
        <w:t>Low: RSI below 0.25. Acceptable risk posture for most organisations.</w:t>
      </w:r>
    </w:p>
    <w:p>
      <w:r>
        <w:rPr>
          <w:b/>
        </w:rPr>
        <w:t xml:space="preserve">NOTE: </w:t>
      </w:r>
      <w:r>
        <w:t>The RSI measures susceptibility to ransomware attack, not the probability of one occurring. An RSI of 0.60 does not mean there is a 60% chance of ransomware — it means the external attack surface has 60% of the observable characteristics that ransomware operators look for when selecting targets.</w:t>
      </w:r>
    </w:p>
    <w:p>
      <w:r>
        <w:rPr>
          <w:b/>
          <w:sz w:val="26"/>
        </w:rPr>
        <w:t>5.2  Data Breach Index (DBI)</w:t>
      </w:r>
    </w:p>
    <w:p>
      <w:r>
        <w:t>The Data Breach Index is a 0 to 100 score that measures historical breach exposure and resilience. Unlike the RSI (where higher is worse), a higher DBI score is better — it indicates lower historical exposure and a more favourable breach profile. The DBI uses data from Have I Been Pwned (HIBP) breach records and Dehashed credential leak databases.</w:t>
      </w:r>
    </w:p>
    <w:p>
      <w:r>
        <w:rPr>
          <w:b/>
          <w:sz w:val="26"/>
        </w:rPr>
        <w:t>DBI Components</w:t>
      </w:r>
    </w:p>
    <w:p>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r>
        <w:rPr>
          <w:b/>
        </w:rPr>
        <w:t xml:space="preserve">2. Recency (maximum 20 points): </w:t>
      </w:r>
      <w:r>
        <w:t>Measures how recently the most recent breach occurred. A breach within the last year scores 0 points —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r>
        <w:rPr>
          <w:b/>
        </w:rPr>
        <w:t xml:space="preserve">3. Data Severity (maximum 15 points): </w:t>
      </w:r>
      <w:r>
        <w:t>Evaluates what types of data were exposed. If breaches included passwords, credit card numbers, bank account numbers, social security numbers, or financial data, the score is 0 points — these are the most damaging data classes. If only email addresses were exposed, the score is 10 points. No data exposed at all scores the full 15 points.</w:t>
      </w:r>
    </w:p>
    <w:p>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r>
        <w:rPr>
          <w:b/>
        </w:rPr>
        <w:t xml:space="preserve">DBI labels: </w:t>
      </w:r>
      <w:r/>
    </w:p>
    <w:p>
      <w:pPr>
        <w:pStyle w:val="ListParagraph"/>
      </w:pPr>
      <w:r>
        <w:t>Excellent: 80-100. Minimal historical breach exposure.</w:t>
      </w:r>
    </w:p>
    <w:p>
      <w:pPr>
        <w:pStyle w:val="ListParagraph"/>
      </w:pPr>
      <w:r>
        <w:t>Good: 60-79. Low exposure with no critical data compromised recently.</w:t>
      </w:r>
    </w:p>
    <w:p>
      <w:pPr>
        <w:pStyle w:val="ListParagraph"/>
      </w:pPr>
      <w:r>
        <w:t>Fair: 40-59. Moderate exposure requiring attention.</w:t>
      </w:r>
    </w:p>
    <w:p>
      <w:pPr>
        <w:pStyle w:val="ListParagraph"/>
      </w:pPr>
      <w:r>
        <w:t>Poor: 20-39. Significant breach history with concerning patterns.</w:t>
      </w:r>
    </w:p>
    <w:p>
      <w:pPr>
        <w:pStyle w:val="ListParagraph"/>
      </w:pPr>
      <w:r>
        <w:t>Critical: 0-19. Extensive breach exposure with active credential leaks.</w:t>
      </w:r>
    </w:p>
    <w:p>
      <w:r>
        <w:rPr>
          <w:b/>
        </w:rPr>
        <w:t xml:space="preserve">TIP: </w:t>
      </w:r>
      <w:r>
        <w:t>A low DBI score does not mean a breach is inevitable —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r>
        <w:rPr>
          <w:b/>
          <w:sz w:val="26"/>
        </w:rPr>
        <w:t>5.3  Financial Impact Estimation (FAIR Model)</w:t>
      </w:r>
    </w:p>
    <w:p>
      <w:r>
        <w:t>The Financial Impact module uses the Open FAIR (Factor Analysis of Information Risk) methodology to estimate the probable annual financial loss from cyber incidents. FAIR is the only internationally recognised standard for quantifying information risk in financial terms (OpenFAIR Standard, The Open Group).</w:t>
      </w:r>
    </w:p>
    <w:p>
      <w:r>
        <w:rPr>
          <w:b/>
          <w:sz w:val="26"/>
        </w:rPr>
        <w:t>Monte Carlo Simulation</w:t>
      </w:r>
    </w:p>
    <w:p>
      <w:r>
        <w:t>Rather than producing a single point estimate, the model runs a Monte Carlo simulation with 10,000 iterations. Each iteration samples from PERT distributions (a modified Beta distribution that concentrates probability around the most likely value) for every input parameter. PERT distributions are preferred over triangular distributions in risk analysis because they produce more realistic probability curves with less sensitivity to extreme values.</w:t>
      </w:r>
    </w:p>
    <w:p>
      <w:r>
        <w:t>The simulation produces a full probability distribution of potential losses, from which percentiles are extracted: P5 (optimistic), P25, P50 (median/most likely), P75, and P95 (pessimistic). The 90% confidence interval (P5 to P95) represents the range within which the actual annual loss is expected to fall with 90% confidence.</w:t>
      </w:r>
    </w:p>
    <w:p>
      <w:r>
        <w:rPr>
          <w:b/>
          <w:sz w:val="26"/>
        </w:rPr>
        <w:t>Three Scenarios Modelled</w:t>
      </w:r>
    </w:p>
    <w:p>
      <w:r>
        <w:rPr>
          <w:b/>
        </w:rPr>
        <w:t xml:space="preserve">Scenario 1 — Data Breach: </w:t>
      </w:r>
      <w:r>
        <w:t>Estimates the cost of a data breach event. Inputs include the probability of breach (derived from breach history and security posture), estimated number of affected records (scaled from annual revenue), cost per record (industry-specific, from IBM/Ponemon global averages), and estimated regulatory fines. The model produces minimum, most likely, and maximum loss estimates for this scenario.</w:t>
      </w:r>
    </w:p>
    <w:p>
      <w:r>
        <w:rPr>
          <w:b/>
        </w:rPr>
        <w:t xml:space="preserve">Scenario 2 — Ransomware: </w:t>
      </w:r>
      <w:r>
        <w:t>Estimates the total cost of a ransomware incident. Uses the RSI score as the probability input, combined with estimated downtime (22 days — the industry average for ransomware recovery), daily revenue loss, ransom demand (3% of annual revenue, capped at R90 million), and incident response costs. The RSI directly drives this scenario — a higher RSI produces a higher expected ransomware loss.</w:t>
      </w:r>
    </w:p>
    <w:p>
      <w:r>
        <w:rPr>
          <w:b/>
        </w:rPr>
        <w:t xml:space="preserve">Scenario 3 — Business Interruption: </w:t>
      </w:r>
      <w:r>
        <w:t>Estimates losses from non-ransomware outages caused by DDoS attacks, infrastructure failure, or targeted attacks. The probability is derived from infrastructure signals: no WAF (+5%), weak SSL (+3%), exposed services (+2% each, capped at 10%), and blacklisting (+5%). Downtime is estimated at 5 days with a 60% revenue impact factor.</w:t>
      </w:r>
    </w:p>
    <w:p>
      <w:r>
        <w:rPr>
          <w:b/>
          <w:sz w:val="26"/>
        </w:rPr>
        <w:t>South African (ZAR) Calculations</w:t>
      </w:r>
    </w:p>
    <w:p>
      <w:r>
        <w:t>When a South African revenue figure (in ZAR) is provided, the model switches to the ZAR calculation path. This uses IBM 2025 South African breach cost data broken down by industry. Average breach costs in South Africa range from approximately R37 million (Communications/Consumer) to R77 million (Public Sector). POPIA regulatory fines of up to R10 million are included in the breach scenario. All outputs are presented in ZAR.</w:t>
      </w:r>
    </w:p>
    <w:p>
      <w:r>
        <w:rPr>
          <w:b/>
          <w:sz w:val="26"/>
        </w:rPr>
        <w:t>Insurance Recommendations</w:t>
      </w:r>
    </w:p>
    <w:p>
      <w:r>
        <w:t>The model outputs three insurance-relevant figures derived from the Monte Carlo distribution:</w:t>
      </w:r>
    </w:p>
    <w:p>
      <w:pPr>
        <w:pStyle w:val="ListParagraph"/>
      </w:pPr>
      <w:r>
        <w:t>Suggested deductible — Set at 50% of the P5 (optimistic) loss estimate. This represents the amount the organisation can reasonably self-insure. A higher deductible reduces premium costs.</w:t>
      </w:r>
    </w:p>
    <w:p>
      <w:pPr>
        <w:pStyle w:val="ListParagraph"/>
      </w:pPr>
      <w:r>
        <w:t>Expected annual loss — The P50 (median) total loss across all three scenarios. This is the most likely annual cyber loss figure and should be the baseline for premium calculations.</w:t>
      </w:r>
    </w:p>
    <w:p>
      <w:pPr>
        <w:pStyle w:val="ListParagraph"/>
      </w:pPr>
      <w:r>
        <w:t>Recommended coverage limit — Set at 120% of the P95 (pessimistic) loss estimate. This provides a buffer above the worst-case-with-confidence scenario to account for tail risk.</w:t>
      </w:r>
    </w:p>
    <w:p>
      <w:r>
        <w:rPr>
          <w:b/>
        </w:rPr>
        <w:t xml:space="preserve">NOTE: </w:t>
      </w:r>
      <w:r>
        <w:t>The financial estimates are modelled projections, not guarantees. They are based on externally observable data combined with industry benchmarks. Actual losses may be higher or lower depending on internal controls, incident response capability, insurance policy terms, and the specific nature of any incident. Use these figures as a data-driven starting point for insurance discussions, not as actuarial certainties.</w:t>
      </w:r>
    </w:p>
    <w:p>
      <w:r>
        <w:rPr>
          <w:b/>
        </w:rPr>
        <w:t xml:space="preserve">WARNING: </w:t>
      </w:r>
      <w:r>
        <w:t>The cost-per-record and breach cost figures are sourced from IBM and Ponemon Institute global research. South African figures use IBM 2025 SA-specific data. These are industry averages — your actual costs may differ based on data sensitivity, regulatory jurisdiction, and incident response readiness.</w:t>
      </w:r>
    </w:p>
    <w:p>
      <w:r>
        <w:rPr>
          <w:b/>
          <w:sz w:val="26"/>
        </w:rPr>
        <w:t>5.4  Remediation Roadmap</w:t>
      </w:r>
    </w:p>
    <w:p>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r>
        <w:rPr>
          <w:b/>
          <w:sz w:val="26"/>
        </w:rPr>
        <w:t>Priority Levels</w:t>
      </w:r>
    </w:p>
    <w:p>
      <w:pPr>
        <w:pStyle w:val="ListParagraph"/>
      </w:pPr>
      <w:r>
        <w:t>P1 (Critical) — RSI reduction of 0.10 or more per step. These are the findings that contribute the most to ransomware susceptibility. Examples: blocking exposed RDP, firewalling exposed databases, patching CISA KEV CVEs. Address within 14 days.</w:t>
      </w:r>
    </w:p>
    <w:p>
      <w:pPr>
        <w:pStyle w:val="ListParagraph"/>
      </w:pPr>
      <w:r>
        <w:t>P2 (High) — RSI reduction of 0.05 to 0.09 per step. Significant security improvements that should be addressed within 30 days. Examples: deploying a WAF, implementing DMARC, resetting leaked credentials.</w:t>
      </w:r>
    </w:p>
    <w:p>
      <w:pPr>
        <w:pStyle w:val="ListParagraph"/>
      </w:pPr>
      <w:r>
        <w:t>P3 (Medium) — RSI reduction below 0.05 per step. Hygiene improvements to address within 90 days. Examples: updating EOL software, creating a security.txt file, resolving DNSBL blacklisting.</w:t>
      </w:r>
    </w:p>
    <w:p>
      <w:r>
        <w:rPr>
          <w:b/>
          <w:sz w:val="26"/>
        </w:rPr>
        <w:t>Estimated Cost Ranges</w:t>
      </w:r>
    </w:p>
    <w:p>
      <w:r>
        <w:t>Each remediation step includes an indicative cost range in South African Rand (ZAR). These are based on typical SA market rates for the type of work involved and are intended as a conversation starter for budgeting discussions — they are not project quotes. Actual costs will depend on the complexity of the environment, the service provider chosen, and whether in-house resources are available.</w:t>
      </w:r>
    </w:p>
    <w:p>
      <w:r>
        <w:rPr>
          <w:b/>
        </w:rPr>
        <w:t xml:space="preserve">Example cost ranges: </w:t>
      </w:r>
      <w:r/>
    </w:p>
    <w:p>
      <w:pPr>
        <w:pStyle w:val="ListParagraph"/>
      </w:pPr>
      <w:r>
        <w:t>Blocking RDP or firewalling database ports: R9,000 to R36,000.</w:t>
      </w:r>
    </w:p>
    <w:p>
      <w:pPr>
        <w:pStyle w:val="ListParagraph"/>
      </w:pPr>
      <w:r>
        <w:t>Patching CISA KEV or critical CVEs: R18,000 to R90,000.</w:t>
      </w:r>
    </w:p>
    <w:p>
      <w:pPr>
        <w:pStyle w:val="ListParagraph"/>
      </w:pPr>
      <w:r>
        <w:t>SSL/TLS reconfiguration: R0 to R3,600 (often free with hosting provider tools).</w:t>
      </w:r>
    </w:p>
    <w:p>
      <w:pPr>
        <w:pStyle w:val="ListParagraph"/>
      </w:pPr>
      <w:r>
        <w:t>DMARC implementation: R3,600 to R9,000.</w:t>
      </w:r>
    </w:p>
    <w:p>
      <w:pPr>
        <w:pStyle w:val="ListParagraph"/>
      </w:pPr>
      <w:r>
        <w:t>WAF deployment (e.g. Cloudflare): R0 to R9,000 per month.</w:t>
      </w:r>
    </w:p>
    <w:p>
      <w:pPr>
        <w:pStyle w:val="ListParagraph"/>
      </w:pPr>
      <w:r>
        <w:t>Credential reset and MFA rollout: R9,000 to R36,000.</w:t>
      </w:r>
    </w:p>
    <w:p>
      <w:r>
        <w:rPr>
          <w:b/>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r>
        <w:rPr>
          <w:b/>
          <w:sz w:val="26"/>
        </w:rPr>
        <w:t>Annual Savings Calculation</w:t>
      </w:r>
    </w:p>
    <w:p>
      <w:r>
        <w:t>For each remediation step, the roadmap estimates the annual savings by calculating how much the financial impact model's expected loss would decrease if that step were completed. The formula is:</w:t>
      </w:r>
    </w:p>
    <w:p>
      <w:r>
        <w:t>Annual Savings = (RSI Reduction / Current RSI) x Total Expected Annual Loss x 0.70</w:t>
      </w:r>
    </w:p>
    <w:p>
      <w:r>
        <w:t>The 0.70 factor is a conservatism adjustment — it acknowledges that not all of the modelled financial benefit will materialise perfectly in practice. This prevents over-promising on savings.</w:t>
      </w:r>
    </w:p>
    <w:p>
      <w:r>
        <w:rPr>
          <w:b/>
          <w:sz w:val="26"/>
        </w:rPr>
        <w:t>Current vs. Projected RSI</w:t>
      </w:r>
    </w:p>
    <w:p>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r>
        <w:t>The total potential savings figure represents the aggregate annual financial benefit of completing all remediation steps. This figure is particularly valuable for justifying cybersecurity budgets to executive management and boards — it translates security improvements into a return-on-investment narrative.</w:t>
      </w:r>
    </w:p>
    <w:p>
      <w:r>
        <w:rPr>
          <w:b/>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r>
        <w:rPr>
          <w:b/>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rPr>
          <w:b/>
          <w:sz w:val="32"/>
        </w:rPr>
        <w:t>6. PDF Reports</w:t>
      </w:r>
    </w:p>
    <w:p>
      <w:r>
        <w:t>The Phishield scanner produces two distinct PDF report formats, each tailored for a different audience. Both reports are generated automatically at the end of every scan and can be downloaded from the results screen or emailed directly to the intended recipient.</w:t>
      </w:r>
    </w:p>
    <w:p>
      <w:r>
        <w:rPr>
          <w:b/>
          <w:sz w:val="26"/>
        </w:rPr>
        <w:t>6.1 Full Technical Report</w:t>
      </w:r>
    </w:p>
    <w:p>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r>
        <w:rPr>
          <w:b/>
        </w:rPr>
        <w:t>Cover Page</w:t>
      </w:r>
      <w:r/>
    </w:p>
    <w:p>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r>
        <w:rPr>
          <w:b/>
        </w:rPr>
        <w:t>Executive Summary</w:t>
      </w:r>
      <w:r/>
    </w:p>
    <w:p>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r>
        <w:rPr>
          <w:b/>
        </w:rPr>
        <w:t>Vulnerability Posture</w:t>
      </w:r>
      <w:r/>
    </w:p>
    <w:p>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r>
        <w:rPr>
          <w:b/>
        </w:rPr>
        <w:t>Attacker's View (Kill Chain Narrative)</w:t>
      </w:r>
      <w:r/>
    </w:p>
    <w:p>
      <w:r>
        <w:t>A four-phase narrative that walks the reader through how an attacker would exploit the findings discovered during the scan. The phases are: (1) Reconnaissance -- what an attacker can learn from publicly available information about the target, (2) Weaponisation -- how discovered vulnerabilities and leaked credentials could be combined into an attack toolkit, (3) Delivery &amp; Exploitation -- the most likely attack vectors such as phishing with leaked credentials, exploiting unpatched services, or abusing misconfigured email authentication, and (4) Impact -- the realistic business consequences including data exfiltration, ransomware deployment, business email compromise, and financial loss. Each phase references specific findings from the scan to ground the narrative in evidence.</w:t>
      </w:r>
    </w:p>
    <w:p>
      <w:r>
        <w:rPr>
          <w:b/>
        </w:rPr>
        <w:t>Insurance Analytics</w:t>
      </w:r>
      <w:r/>
    </w:p>
    <w:p>
      <w:r>
        <w:t>This section presents the quantitative risk metrics used by cyber-insurance underwriters and brokers. It includes the Ransomware Susceptibility Index (RSI) score, the Data Breach Impact (DBI) score, a FAIR-model financial impact estimate using Monte Carlo simulation with PERT distributions, and a prioritised remediation roadmap showing which actions would yield the greatest score improvement. Cost estimates are presented as indicative ranges to account for organisational differences in remediation complexity.</w:t>
      </w:r>
    </w:p>
    <w:p>
      <w:r>
        <w:rPr>
          <w:b/>
        </w:rPr>
        <w:t>Checker Cards</w:t>
      </w:r>
      <w:r/>
    </w:p>
    <w:p>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r>
        <w:rPr>
          <w:b/>
        </w:rPr>
        <w:t>Compliance Framework Mapping</w:t>
      </w:r>
      <w:r/>
    </w:p>
    <w:p>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r>
        <w:rPr>
          <w:b/>
        </w:rPr>
        <w:t>Prioritised Remediation Recommendations</w:t>
      </w:r>
      <w:r/>
    </w:p>
    <w:p>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r>
        <w:rPr>
          <w:b/>
        </w:rPr>
        <w:t>Disclaimer</w:t>
      </w:r>
      <w:r/>
    </w:p>
    <w:p>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r>
        <w:rPr>
          <w:b/>
          <w:sz w:val="26"/>
        </w:rPr>
        <w:t>6.2 Broker Summary</w:t>
      </w:r>
    </w:p>
    <w:p>
      <w:r>
        <w:t>The Broker Summary is a condensed 3-5 page report designed specifically for insurance brokers presenting cyber-risk findings to their clients. It strips away deep technical detail in favour of business-impact language that resonates with decision-makers.</w:t>
      </w:r>
    </w:p>
    <w:p>
      <w:r>
        <w:rPr>
          <w:b/>
        </w:rPr>
        <w:t>Contents:</w:t>
      </w:r>
      <w:r/>
    </w:p>
    <w:p>
      <w:pPr>
        <w:pStyle w:val="ListParagraph"/>
      </w:pPr>
      <w:r>
        <w:t>Cover Page -- branded cover with target domain, scan date, and overall risk score gauge.</w:t>
      </w:r>
    </w:p>
    <w:p>
      <w:pPr>
        <w:pStyle w:val="ListParagraph"/>
      </w:pPr>
      <w:r>
        <w:t>Executive Summary -- high-level risk posture with key metrics (overall score, critical issues, breach count, credential exposure, estimated financial impact range).</w:t>
      </w:r>
    </w:p>
    <w:p>
      <w:pPr>
        <w:pStyle w:val="ListParagraph"/>
      </w:pPr>
      <w:r>
        <w:t>Vulnerability Posture -- simplified severity breakdown focusing on critical and high-severity findings only, with plain-language explanations.</w:t>
      </w:r>
    </w:p>
    <w:p>
      <w:pPr>
        <w:pStyle w:val="ListParagraph"/>
      </w:pPr>
      <w:r>
        <w:t>Attacker's View -- abbreviated kill chain narrative highlighting the most impactful attack paths.</w:t>
      </w:r>
    </w:p>
    <w:p>
      <w:pPr>
        <w:pStyle w:val="ListParagraph"/>
      </w:pPr>
      <w:r>
        <w:t>Financial Impact Summary -- RSI score, DBI score, and FAIR-model estimated loss range presented in a broker-friendly format with clear dollar-value ranges.</w:t>
      </w:r>
    </w:p>
    <w:p>
      <w:pPr>
        <w:pStyle w:val="ListParagraph"/>
      </w:pPr>
      <w:r>
        <w:t>'Why This Matters' Section -- a persuasive closing section with a call to action explaining why the client should engage further, including statistics on breach likelihood, average breach costs, and the value of proactive remediation.</w:t>
      </w:r>
    </w:p>
    <w:p>
      <w:r>
        <w:rPr>
          <w:b/>
        </w:rPr>
        <w:t xml:space="preserve">TIP: </w:t>
      </w:r>
      <w:r>
        <w:t>The Broker Summary is intentionally designed to be shared with prospective clients. It contains no sensitive technical detail that could aid an attacker, making it safe for distribution outside the organisation's security team.</w:t>
      </w:r>
    </w:p>
    <w:p>
      <w:r>
        <w:rPr>
          <w:b/>
          <w:sz w:val="26"/>
        </w:rPr>
        <w:t>6.3 Reading the Report</w:t>
      </w:r>
    </w:p>
    <w:p>
      <w:r>
        <w:rPr>
          <w:b/>
        </w:rPr>
        <w:t>Traffic Light Indicators</w:t>
      </w:r>
      <w:r/>
    </w:p>
    <w:p>
      <w:r>
        <w:t>Throughout both reports, findings are annotated with coloured circle indicators that provide an at-a-glance risk assessment:</w:t>
      </w:r>
    </w:p>
    <w:p>
      <w:pPr>
        <w:pStyle w:val="ListParagraph"/>
      </w:pPr>
      <w:r>
        <w:t>Green circle -- No issues found or the configuration meets best-practice standards. No action required.</w:t>
      </w:r>
    </w:p>
    <w:p>
      <w:pPr>
        <w:pStyle w:val="ListParagraph"/>
      </w:pPr>
      <w:r>
        <w:t>Amber circle -- Minor issues or partial implementation detected. Improvement is recommended but the risk is moderate.</w:t>
      </w:r>
    </w:p>
    <w:p>
      <w:pPr>
        <w:pStyle w:val="ListParagraph"/>
      </w:pPr>
      <w:r>
        <w:t>Red circle -- Significant issues found that pose a material risk. Immediate remediation is strongly recommended.</w:t>
      </w:r>
    </w:p>
    <w:p>
      <w:r>
        <w:rPr>
          <w:b/>
        </w:rPr>
        <w:t>Checker Card Structure</w:t>
      </w:r>
      <w:r/>
    </w:p>
    <w:p>
      <w:r>
        <w:t>Each checker card in the Full Technical Report follows a consistent structure:</w:t>
      </w:r>
    </w:p>
    <w:p>
      <w:pPr>
        <w:pStyle w:val="ListParagraph"/>
      </w:pPr>
      <w:r>
        <w:t>Title Bar -- contains the traffic-light indicator, the checker name, and a one-line summary of the finding (e.g., 'SPF record is valid but could be stricter').</w:t>
      </w:r>
    </w:p>
    <w:p>
      <w:pPr>
        <w:pStyle w:val="ListParagraph"/>
      </w:pPr>
      <w:r>
        <w:t>Data Table -- key-value rows showing the raw findings. For example, an SSL checker card might show rows for certificate issuer, expiry date, protocol versions supported, and cipher suite strength.</w:t>
      </w:r>
    </w:p>
    <w:p>
      <w:pPr>
        <w:pStyle w:val="ListParagraph"/>
      </w:pPr>
      <w:r>
        <w:t>Issues / Fallback Message -- if issues were found, they are listed here with severity indicators. If no issues were found, a positive confirmation message is displayed instead (e.g., 'No issues detected. Configuration meets recommended standards.').</w:t>
      </w:r>
    </w:p>
    <w:p>
      <w:pPr>
        <w:pStyle w:val="ListParagraph"/>
      </w:pPr>
      <w:r>
        <w:t>'What This Means' Narrative -- a plain-language paragraph explaining the significance of the findings for a non-technical reader. This section answers the question: 'Why should I care?'</w:t>
      </w:r>
    </w:p>
    <w:p>
      <w:pPr>
        <w:pStyle w:val="ListParagraph"/>
      </w:pPr>
      <w:r>
        <w:t>'Recommended Actions' -- numbered steps the organisation should take to address any issues found. Actions are ordered by priority (highest impact first). Each action is written as a concrete, actionable instruction rather than a vague suggestion.</w:t>
      </w:r>
    </w:p>
    <w:p>
      <w:r>
        <w:rPr>
          <w:b/>
        </w:rPr>
        <w:t>Recommendations &amp; Cost Estimates</w:t>
      </w:r>
      <w:r/>
    </w:p>
    <w:p>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r>
        <w:rPr>
          <w:b/>
        </w:rPr>
        <w:t>Compliance Section Disclaimer</w:t>
      </w:r>
      <w:r/>
    </w:p>
    <w:p>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r>
        <w:rPr>
          <w:b/>
          <w:sz w:val="32"/>
        </w:rPr>
        <w:t>7. Scoring Methodology</w:t>
      </w:r>
    </w:p>
    <w:p>
      <w:r>
        <w:t>The Phishield scanner produces a single Overall Risk Score that distils findings from all security checks into one number. This section explains how that score is calculated, how the system handles checker failures, and how to interpret scan completeness.</w:t>
      </w:r>
    </w:p>
    <w:p>
      <w:r>
        <w:rPr>
          <w:b/>
          <w:sz w:val="26"/>
        </w:rPr>
        <w:t>7.1 Overall Risk Score (0-1000)</w:t>
      </w:r>
    </w:p>
    <w:p>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r>
        <w:rPr>
          <w:b/>
        </w:rPr>
        <w:t>Category Weights</w:t>
      </w:r>
      <w:r/>
    </w:p>
    <w:p>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pPr>
      <w:r>
        <w:t>SSL/TLS Configuration: 9%</w:t>
      </w:r>
    </w:p>
    <w:p>
      <w:pPr>
        <w:pStyle w:val="ListParagraph"/>
      </w:pPr>
      <w:r>
        <w:t>Exposed Admin Panels: 9%</w:t>
      </w:r>
    </w:p>
    <w:p>
      <w:pPr>
        <w:pStyle w:val="ListParagraph"/>
      </w:pPr>
      <w:r>
        <w:t>High-Risk Protocols (open ports): 8%</w:t>
      </w:r>
    </w:p>
    <w:p>
      <w:pPr>
        <w:pStyle w:val="ListParagraph"/>
      </w:pPr>
      <w:r>
        <w:t>Shodan CVEs (known vulnerabilities on exposed services): 7%</w:t>
      </w:r>
    </w:p>
    <w:p>
      <w:pPr>
        <w:pStyle w:val="ListParagraph"/>
      </w:pPr>
      <w:r>
        <w:t>Breaches (HIBP breach exposure): 7%</w:t>
      </w:r>
    </w:p>
    <w:p>
      <w:pPr>
        <w:pStyle w:val="ListParagraph"/>
      </w:pPr>
      <w:r>
        <w:t>Email Security (SPF, DKIM, DMARC): 6%</w:t>
      </w:r>
    </w:p>
    <w:p>
      <w:pPr>
        <w:pStyle w:val="ListParagraph"/>
      </w:pPr>
      <w:r>
        <w:t>DNSBL (DNS blacklist presence): 6%</w:t>
      </w:r>
    </w:p>
    <w:p>
      <w:pPr>
        <w:pStyle w:val="ListParagraph"/>
      </w:pPr>
      <w:r>
        <w:t>Ransomware Susceptibility Index (RSI): 6%</w:t>
      </w:r>
    </w:p>
    <w:p>
      <w:pPr>
        <w:pStyle w:val="ListParagraph"/>
      </w:pPr>
      <w:r>
        <w:t>HTTP Security Headers: 5%</w:t>
      </w:r>
    </w:p>
    <w:p>
      <w:pPr>
        <w:pStyle w:val="ListParagraph"/>
      </w:pPr>
      <w:r>
        <w:t>Tech Stack (outdated or EOL software): 5%</w:t>
      </w:r>
    </w:p>
    <w:p>
      <w:pPr>
        <w:pStyle w:val="ListParagraph"/>
      </w:pPr>
      <w:r>
        <w:t>VirusTotal (domain reputation): 5%</w:t>
      </w:r>
    </w:p>
    <w:p>
      <w:pPr>
        <w:pStyle w:val="ListParagraph"/>
      </w:pPr>
      <w:r>
        <w:t>Information Disclosure: 5%</w:t>
      </w:r>
    </w:p>
    <w:p>
      <w:pPr>
        <w:pStyle w:val="ListParagraph"/>
      </w:pPr>
      <w:r>
        <w:t>Fraudulent Domains (typosquatting): 4%</w:t>
      </w:r>
    </w:p>
    <w:p>
      <w:pPr>
        <w:pStyle w:val="ListParagraph"/>
      </w:pPr>
      <w:r>
        <w:t>Website Security (WAF, cookies, forms): 4%</w:t>
      </w:r>
    </w:p>
    <w:p>
      <w:pPr>
        <w:pStyle w:val="ListParagraph"/>
      </w:pPr>
      <w:r>
        <w:t>VPN/Remote Access Exposure: 4%</w:t>
      </w:r>
    </w:p>
    <w:p>
      <w:pPr>
        <w:pStyle w:val="ListParagraph"/>
      </w:pPr>
      <w:r>
        <w:t>External IPs (attack surface breadth): 3%</w:t>
      </w:r>
    </w:p>
    <w:p>
      <w:pPr>
        <w:pStyle w:val="ListParagraph"/>
      </w:pPr>
      <w:r>
        <w:t>Dehashed (leaked credentials): 3%</w:t>
      </w:r>
    </w:p>
    <w:p>
      <w:pPr>
        <w:pStyle w:val="ListParagraph"/>
      </w:pPr>
      <w:r>
        <w:t>Data Breach Impact (DBI): 3%</w:t>
      </w:r>
    </w:p>
    <w:p>
      <w:pPr>
        <w:pStyle w:val="ListParagraph"/>
      </w:pPr>
      <w:r>
        <w:t>Email Hardening (MTA-STS, TLS-RPT, DANE, BIMI): 2%</w:t>
      </w:r>
    </w:p>
    <w:p>
      <w:pPr>
        <w:pStyle w:val="ListParagraph"/>
      </w:pPr>
      <w:r>
        <w:t>Payment Security (PCI indicators): 2%</w:t>
      </w:r>
    </w:p>
    <w:p>
      <w:pPr>
        <w:pStyle w:val="ListParagraph"/>
      </w:pPr>
      <w:r>
        <w:t>Privacy Policy &amp; POPIA: 2%</w:t>
      </w:r>
    </w:p>
    <w:p>
      <w:pPr>
        <w:pStyle w:val="ListParagraph"/>
      </w:pPr>
      <w:r>
        <w:t>Subdomains (subdomain takeover risk): 2%</w:t>
      </w:r>
    </w:p>
    <w:p>
      <w:pPr>
        <w:pStyle w:val="ListParagraph"/>
      </w:pPr>
      <w:r>
        <w:t>Web Ranking (Tranco rank as legitimacy signal): 2%</w:t>
      </w:r>
    </w:p>
    <w:p>
      <w:pPr>
        <w:pStyle w:val="ListParagraph"/>
      </w:pPr>
      <w:r>
        <w:t>Financial Impact (FAIR model output): 2%</w:t>
      </w:r>
    </w:p>
    <w:p>
      <w:pPr>
        <w:pStyle w:val="ListParagraph"/>
      </w:pPr>
      <w:r>
        <w:t>SecurityTrails (historical DNS anomalies): 1%</w:t>
      </w:r>
    </w:p>
    <w:p>
      <w:r>
        <w:rPr>
          <w:b/>
        </w:rPr>
        <w:t>Score Ranges</w:t>
      </w:r>
      <w:r/>
    </w:p>
    <w:p>
      <w:r>
        <w:t>The overall score maps to four risk bands:</w:t>
      </w:r>
    </w:p>
    <w:p>
      <w:pPr>
        <w:pStyle w:val="ListParagraph"/>
      </w:pPr>
      <w:r>
        <w:t>Low Risk: 0 - 199</w:t>
      </w:r>
    </w:p>
    <w:p>
      <w:pPr>
        <w:pStyle w:val="ListParagraph"/>
      </w:pPr>
      <w:r>
        <w:t>Medium Risk: 200 - 399</w:t>
      </w:r>
    </w:p>
    <w:p>
      <w:pPr>
        <w:pStyle w:val="ListParagraph"/>
      </w:pPr>
      <w:r>
        <w:t>High Risk: 400 - 599</w:t>
      </w:r>
    </w:p>
    <w:p>
      <w:pPr>
        <w:pStyle w:val="ListParagraph"/>
      </w:pPr>
      <w:r>
        <w:t>Critical Risk: 600 - 1000</w:t>
      </w:r>
    </w:p>
    <w:p>
      <w:r>
        <w:rPr>
          <w:b/>
        </w:rPr>
        <w:t>WAF Bonus</w:t>
      </w:r>
      <w:r/>
    </w:p>
    <w:p>
      <w:r>
        <w:t>If the scanner detects that the target domain is protected by a Web Application Firewall (WAF), a bonus of -50 points is applied to the overall score. This reflects the significant risk reduction provided by a WAF in mitigating web application attacks. The bonus is only applied when the WAF checker completes successfully and positively identifies WAF presence.</w:t>
      </w:r>
    </w:p>
    <w:p>
      <w:r>
        <w:rPr>
          <w:b/>
        </w:rPr>
        <w:t xml:space="preserve">NOTE: </w:t>
      </w:r>
      <w:r>
        <w:t>The WAF bonus is applied after the weighted sum is calculated. The final score is clamped to a minimum of 0 (it cannot go negative).</w:t>
      </w:r>
    </w:p>
    <w:p>
      <w:r>
        <w:rPr>
          <w:b/>
          <w:sz w:val="26"/>
        </w:rPr>
        <w:t>7.2 Scoring Failsafe</w:t>
      </w:r>
    </w:p>
    <w:p>
      <w:r>
        <w:t>In real-world scanning, individual checkers may fail due to API errors, network timeouts, or rate limiting by the target's infrastructure. The scoring failsafe mechanism ensures that a failed checker does not artificially inflate or deflate the overall score.</w:t>
      </w:r>
    </w:p>
    <w:p>
      <w:r>
        <w:rPr>
          <w:b/>
        </w:rPr>
        <w:t>How It Works</w:t>
      </w:r>
      <w:r/>
    </w:p>
    <w:p>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r>
        <w:rPr>
          <w:b/>
        </w:rPr>
        <w:t>Failure vs. Skipped Distinction</w:t>
      </w:r>
      <w:r/>
    </w:p>
    <w:p>
      <w:r>
        <w:t>The failsafe distinguishes between two different reasons a checker might not produce results:</w:t>
      </w:r>
    </w:p>
    <w:p>
      <w:pPr>
        <w:pStyle w:val="ListParagraph"/>
      </w:pPr>
      <w:r>
        <w:t>Genuine failure (error or timeout) -- the checker attempted to run but could not complete. These are flagged with a warning indicator in the report, the checker's weight is redistributed, and a WARNING recommendation is injected advising a re-scan.</w:t>
      </w:r>
    </w:p>
    <w:p>
      <w:pPr>
        <w:pStyle w:val="ListParagraph"/>
      </w:pPr>
      <w:r>
        <w:t>Intentionally skipped (no_api_key or disabled) --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r>
        <w:rPr>
          <w:b/>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r>
        <w:rPr>
          <w:b/>
          <w:sz w:val="26"/>
        </w:rPr>
        <w:t>7.3 Scan Completeness</w:t>
      </w:r>
    </w:p>
    <w:p>
      <w:r>
        <w:t>Scan completeness is expressed as a percentage and indicates how much of the intended assessment was successfully completed.</w:t>
      </w:r>
    </w:p>
    <w:p>
      <w:r>
        <w:rPr>
          <w:b/>
        </w:rPr>
        <w:t>Formula:</w:t>
      </w:r>
      <w:r/>
    </w:p>
    <w:p>
      <w:r>
        <w:t>Completeness % = (Assessable - Failed) / Assessable x 100</w:t>
      </w:r>
    </w:p>
    <w:p>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pPr>
      <w:r>
        <w:t>Checkers skipped because of no_api_key or disabled status are excluded from the assessable count entirely. They do not reduce the completeness percentage.</w:t>
      </w:r>
    </w:p>
    <w:p>
      <w:pPr>
        <w:pStyle w:val="ListParagraph"/>
      </w:pPr>
      <w:r>
        <w:t>Failed checkers are listed by name in the report so the user can identify which data sources were unavailable.</w:t>
      </w:r>
    </w:p>
    <w:p>
      <w:pPr>
        <w:pStyle w:val="ListParagraph"/>
      </w:pPr>
      <w:r>
        <w:t>When one or more checkers fail, a WARNING recommendation is automatically injected at the top of the prioritised recommendations list advising the user to re-scan to obtain complete results.</w:t>
      </w:r>
    </w:p>
    <w:p>
      <w:r>
        <w:rPr>
          <w:b/>
        </w:rPr>
        <w:t xml:space="preserve">TIP: </w:t>
      </w:r>
      <w:r>
        <w:t>A completeness of 100% means every configured checker ran successfully. If completeness drops below 80%, consider re-scanning after a short delay -- transient API issues or rate limiting may have resolved.</w:t>
      </w:r>
    </w:p>
    <w:p>
      <w:r>
        <w:rPr>
          <w:b/>
          <w:sz w:val="26"/>
        </w:rPr>
        <w:t>7.4 Score Reliability</w:t>
      </w:r>
    </w:p>
    <w:p>
      <w:r>
        <w:t>While the Overall Risk Score provides a useful snapshot, several conditions can reduce its reliability. A re-scan is recommended when any of the following apply:</w:t>
      </w:r>
    </w:p>
    <w:p>
      <w:pPr>
        <w:pStyle w:val="ListParagraph"/>
      </w:pPr>
      <w:r>
        <w:t>Scan completeness is below 100% -- one or more checkers failed, meaning the score is based on incomplete data. The missing checkers may have detected additional risks or confirmed that certain controls are in place.</w:t>
      </w:r>
    </w:p>
    <w:p>
      <w:pPr>
        <w:pStyle w:val="ListParagraph"/>
      </w:pPr>
      <w:r>
        <w:t>HTTPS was unreachable during the scan --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pPr>
      <w:r>
        <w:t>Significant time has passed since the last scan -- because results reflect a point-in-time snapshot, scores can become stale as the target's infrastructure changes, new vulnerabilities are disclosed, or new breaches are reported. Regular re-scanning (monthly at minimum) is recommended.</w:t>
      </w:r>
    </w:p>
    <w:p>
      <w:pPr>
        <w:pStyle w:val="ListParagraph"/>
      </w:pPr>
      <w:r>
        <w:t>Remediation has been applied -- after the target organisation addresses findings from a previous scan, a fresh scan should be performed to verify that remediation was effective and to update the score accordingly.</w:t>
      </w:r>
    </w:p>
    <w:p>
      <w:r>
        <w:rPr>
          <w:b/>
        </w:rPr>
        <w:t xml:space="preserve">NOTE: </w:t>
      </w:r>
      <w:r>
        <w:t>The score is a risk indicator, not an absolute measure of security. A low score does not guarantee the absence of vulnerabilities -- it indicates that no significant external risks were detected by the checks performed.</w:t>
      </w:r>
    </w:p>
    <w:p>
      <w:r>
        <w:rPr>
          <w:b/>
          <w:sz w:val="32"/>
        </w:rPr>
        <w:t>8. API Integrations &amp; Data Sources</w:t>
      </w:r>
    </w:p>
    <w:p>
      <w:r>
        <w:t>The Phishield scanner aggregates data from multiple external intelligence sources to build a comprehensive view of the target's external risk posture. The table below lists every data source, its cost model, what it provides, and whether it can be toggled on or off.</w:t>
      </w:r>
    </w:p>
    <w:p>
      <w:r>
        <w:rPr>
          <w:b/>
        </w:rPr>
        <w:t>Shodan (InternetDB + Full API)</w:t>
      </w:r>
      <w:r/>
    </w:p>
    <w:p>
      <w:pPr>
        <w:pStyle w:val="ListParagraph"/>
      </w:pPr>
      <w:r>
        <w:t>Type: Port scanning, service detection, CVE lookup</w:t>
      </w:r>
    </w:p>
    <w:p>
      <w:pPr>
        <w:pStyle w:val="ListParagraph"/>
      </w:pPr>
      <w:r>
        <w:t>Cost: Paid (API key required)</w:t>
      </w:r>
    </w:p>
    <w:p>
      <w:pPr>
        <w:pStyle w:val="ListParagraph"/>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pPr>
      <w:r>
        <w:t>Toggle: Always on (InternetDB is free; full API requires key)</w:t>
      </w:r>
    </w:p>
    <w:p>
      <w:r>
        <w:rPr>
          <w:b/>
        </w:rPr>
        <w:t>VirusTotal</w:t>
      </w:r>
      <w:r/>
    </w:p>
    <w:p>
      <w:pPr>
        <w:pStyle w:val="ListParagraph"/>
      </w:pPr>
      <w:r>
        <w:t>Type: Domain reputation analysis</w:t>
      </w:r>
    </w:p>
    <w:p>
      <w:pPr>
        <w:pStyle w:val="ListParagraph"/>
      </w:pPr>
      <w:r>
        <w:t>Cost: Free tier (API key required)</w:t>
      </w:r>
    </w:p>
    <w:p>
      <w:pPr>
        <w:pStyle w:val="ListParagraph"/>
      </w:pPr>
      <w:r>
        <w:t>What It Provides: Submits the target domain to 70+ security engines and aggregates their verdicts. Detects malware hosting, phishing associations, suspicious redirects, and known malicious activity linked to the domain.</w:t>
      </w:r>
    </w:p>
    <w:p>
      <w:pPr>
        <w:pStyle w:val="ListParagraph"/>
      </w:pPr>
      <w:r>
        <w:t>Toggle: Always on</w:t>
      </w:r>
    </w:p>
    <w:p>
      <w:r>
        <w:rPr>
          <w:b/>
        </w:rPr>
        <w:t>SecurityTrails</w:t>
      </w:r>
      <w:r/>
    </w:p>
    <w:p>
      <w:pPr>
        <w:pStyle w:val="ListParagraph"/>
      </w:pPr>
      <w:r>
        <w:t>Type: Historical DNS intelligence</w:t>
      </w:r>
    </w:p>
    <w:p>
      <w:pPr>
        <w:pStyle w:val="ListParagraph"/>
      </w:pPr>
      <w:r>
        <w:t>Cost: Free tier (API key required)</w:t>
      </w:r>
    </w:p>
    <w:p>
      <w:pPr>
        <w:pStyle w:val="ListParagraph"/>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pPr>
      <w:r>
        <w:t>Toggle: Always on</w:t>
      </w:r>
    </w:p>
    <w:p>
      <w:r>
        <w:rPr>
          <w:b/>
        </w:rPr>
        <w:t>Dehashed</w:t>
      </w:r>
      <w:r/>
    </w:p>
    <w:p>
      <w:pPr>
        <w:pStyle w:val="ListParagraph"/>
      </w:pPr>
      <w:r>
        <w:t>Type: Credential leak database</w:t>
      </w:r>
    </w:p>
    <w:p>
      <w:pPr>
        <w:pStyle w:val="ListParagraph"/>
      </w:pPr>
      <w:r>
        <w:t>Cost: Paid (credit-based)</w:t>
      </w:r>
    </w:p>
    <w:p>
      <w:pPr>
        <w:pStyle w:val="ListParagraph"/>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pPr>
      <w:r>
        <w:t>Toggle: Yes (can be disabled to conserve credits)</w:t>
      </w:r>
    </w:p>
    <w:p>
      <w:r>
        <w:rPr>
          <w:b/>
        </w:rPr>
        <w:t>Hudson Rock</w:t>
      </w:r>
      <w:r/>
    </w:p>
    <w:p>
      <w:pPr>
        <w:pStyle w:val="ListParagraph"/>
      </w:pPr>
      <w:r>
        <w:t>Type: Active infostealer detection</w:t>
      </w:r>
    </w:p>
    <w:p>
      <w:pPr>
        <w:pStyle w:val="ListParagraph"/>
      </w:pPr>
      <w:r>
        <w:t>Cost: Free (no API key needed)</w:t>
      </w:r>
    </w:p>
    <w:p>
      <w:pPr>
        <w:pStyle w:val="ListParagraph"/>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pPr>
      <w:r>
        <w:t>Toggle: Always on</w:t>
      </w:r>
    </w:p>
    <w:p>
      <w:r>
        <w:rPr>
          <w:b/>
        </w:rPr>
        <w:t>IntelX (Intelligence X)</w:t>
      </w:r>
      <w:r/>
    </w:p>
    <w:p>
      <w:pPr>
        <w:pStyle w:val="ListParagraph"/>
      </w:pPr>
      <w:r>
        <w:t>Type: Dark web monitoring, paste sites, leak databases</w:t>
      </w:r>
    </w:p>
    <w:p>
      <w:pPr>
        <w:pStyle w:val="ListParagraph"/>
      </w:pPr>
      <w:r>
        <w:t>Cost: Paid (credit-based)</w:t>
      </w:r>
    </w:p>
    <w:p>
      <w:pPr>
        <w:pStyle w:val="ListParagraph"/>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pPr>
      <w:r>
        <w:t>Toggle: Yes (can be disabled to conserve credits)</w:t>
      </w:r>
    </w:p>
    <w:p>
      <w:r>
        <w:rPr>
          <w:b/>
        </w:rPr>
        <w:t>Have I Been Pwned (HIBP)</w:t>
      </w:r>
      <w:r/>
    </w:p>
    <w:p>
      <w:pPr>
        <w:pStyle w:val="ListParagraph"/>
      </w:pPr>
      <w:r>
        <w:t>Type: Breach metadata</w:t>
      </w:r>
    </w:p>
    <w:p>
      <w:pPr>
        <w:pStyle w:val="ListParagraph"/>
      </w:pPr>
      <w:r>
        <w:t>Cost: Free</w:t>
      </w:r>
    </w:p>
    <w:p>
      <w:pPr>
        <w:pStyle w:val="ListParagraph"/>
      </w:pPr>
      <w:r>
        <w:t>What It Provides: Returns metadata about known data breaches affecting the target domain, including breach dates, the types of data exposed (emails, passwords, financial data, personal information), and the number of affected accounts. Does not return actual breach data -- only metadata about the breaches.</w:t>
      </w:r>
    </w:p>
    <w:p>
      <w:pPr>
        <w:pStyle w:val="ListParagraph"/>
      </w:pPr>
      <w:r>
        <w:t>Toggle: Always on</w:t>
      </w:r>
    </w:p>
    <w:p>
      <w:r>
        <w:rPr>
          <w:b/>
        </w:rPr>
        <w:t>CISA KEV (Known Exploited Vulnerabilities)</w:t>
      </w:r>
      <w:r/>
    </w:p>
    <w:p>
      <w:pPr>
        <w:pStyle w:val="ListParagraph"/>
      </w:pPr>
      <w:r>
        <w:t>Type: Vulnerability intelligence</w:t>
      </w:r>
    </w:p>
    <w:p>
      <w:pPr>
        <w:pStyle w:val="ListParagraph"/>
      </w:pPr>
      <w:r>
        <w:t>Cost: Free</w:t>
      </w:r>
    </w:p>
    <w:p>
      <w:pPr>
        <w:pStyle w:val="ListParagraph"/>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pPr>
      <w:r>
        <w:t>Toggle: Always on</w:t>
      </w:r>
    </w:p>
    <w:p>
      <w:r>
        <w:rPr>
          <w:b/>
        </w:rPr>
        <w:t>FIRST.org EPSS (Exploit Prediction Scoring System)</w:t>
      </w:r>
      <w:r/>
    </w:p>
    <w:p>
      <w:pPr>
        <w:pStyle w:val="ListParagraph"/>
      </w:pPr>
      <w:r>
        <w:t>Type: Vulnerability exploitation probability</w:t>
      </w:r>
    </w:p>
    <w:p>
      <w:pPr>
        <w:pStyle w:val="ListParagraph"/>
      </w:pPr>
      <w:r>
        <w:t>Cost: Free</w:t>
      </w:r>
    </w:p>
    <w:p>
      <w:pPr>
        <w:pStyle w:val="ListParagraph"/>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pPr>
      <w:r>
        <w:t>Toggle: Always on</w:t>
      </w:r>
    </w:p>
    <w:p>
      <w:r>
        <w:rPr>
          <w:b/>
        </w:rPr>
        <w:t>OSV.dev</w:t>
      </w:r>
      <w:r/>
    </w:p>
    <w:p>
      <w:pPr>
        <w:pStyle w:val="ListParagraph"/>
      </w:pPr>
      <w:r>
        <w:t>Type: Version-to-vulnerability matching</w:t>
      </w:r>
    </w:p>
    <w:p>
      <w:pPr>
        <w:pStyle w:val="ListParagraph"/>
      </w:pPr>
      <w:r>
        <w:t>Cost: Free</w:t>
      </w:r>
    </w:p>
    <w:p>
      <w:pPr>
        <w:pStyle w:val="ListParagraph"/>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pPr>
      <w:r>
        <w:t>Toggle: Always on</w:t>
      </w:r>
    </w:p>
    <w:p>
      <w:r>
        <w:rPr>
          <w:b/>
        </w:rPr>
        <w:t xml:space="preserve">NOTE: </w:t>
      </w:r>
      <w:r>
        <w:t>API keys are configured in the scanner's environment file. Toggling a paid API off does not affect the scan -- the checker is simply skipped and its weight is redistributed across the remaining checkers (see Section 7.2).</w:t>
      </w:r>
    </w:p>
    <w:p>
      <w:r>
        <w:rPr>
          <w:b/>
          <w:sz w:val="32"/>
        </w:rPr>
        <w:t>9. Known Limitations &amp; Planned Improvements</w:t>
      </w:r>
    </w:p>
    <w:p>
      <w:r>
        <w:t>The Phishield scanner is a powerful external reconnaissance tool, but like all security assessment tools it operates within certain constraints. Understanding these limitations is essential for interpreting results correctly and setting appropriate expectations.</w:t>
      </w:r>
    </w:p>
    <w:p>
      <w:r>
        <w:rPr>
          <w:b/>
        </w:rPr>
        <w:t>External-Only Scanning</w:t>
      </w:r>
      <w:r/>
    </w:p>
    <w:p>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r>
        <w:rPr>
          <w:b/>
        </w:rPr>
        <w:t>Point-in-Time Results</w:t>
      </w:r>
      <w:r/>
    </w:p>
    <w:p>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r>
        <w:rPr>
          <w:b/>
        </w:rPr>
        <w:t>Scan Duration</w:t>
      </w:r>
      <w:r/>
    </w:p>
    <w:p>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r>
        <w:rPr>
          <w:b/>
        </w:rPr>
        <w:t>OSV.dev API Reliability</w:t>
      </w:r>
      <w:r/>
    </w:p>
    <w:p>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r>
        <w:rPr>
          <w:b/>
        </w:rPr>
        <w:t>Rate Limiting by Target Infrastructure</w:t>
      </w:r>
      <w:r/>
    </w:p>
    <w:p>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r>
        <w:rPr>
          <w:b/>
        </w:rPr>
        <w:t>HTTPS Dependency</w:t>
      </w:r>
      <w:r/>
    </w:p>
    <w:p>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r>
        <w:rPr>
          <w:b/>
        </w:rPr>
        <w:t>CDN Masking</w:t>
      </w:r>
      <w:r/>
    </w:p>
    <w:p>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r>
        <w:rPr>
          <w:b/>
        </w:rPr>
        <w:t>Full Roadmap Reference</w:t>
      </w:r>
      <w:r/>
    </w:p>
    <w:p>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r>
        <w:rPr>
          <w:b/>
          <w:sz w:val="32"/>
        </w:rPr>
        <w:t>10. Glossary</w:t>
      </w:r>
    </w:p>
    <w:p>
      <w:r>
        <w:t>This glossary defines technical terms used throughout the Phishield scanner reports and this manual. Definitions are written for a non-technical audience.</w:t>
      </w:r>
    </w:p>
    <w:p>
      <w:r>
        <w:rPr>
          <w:b/>
        </w:rPr>
        <w:t>AXFR (DNS Zone Transfer)</w:t>
      </w:r>
      <w:r/>
    </w:p>
    <w:p>
      <w:r>
        <w:t>A mechanism for replicating DNS records between servers. If misconfigured, it allows anyone to download a complete list of all DNS records for a domain, revealing internal hostnames and network structure.</w:t>
      </w:r>
    </w:p>
    <w:p>
      <w:r>
        <w:rPr>
          <w:b/>
        </w:rPr>
        <w:t>BEC (Business Email Compromise)</w:t>
      </w:r>
      <w:r/>
    </w:p>
    <w:p>
      <w:r>
        <w:t>A type of fraud where an attacker impersonates a trusted person (such as a CEO or supplier) via email to trick employees into transferring money or sharing sensitive information.</w:t>
      </w:r>
    </w:p>
    <w:p>
      <w:r>
        <w:rPr>
          <w:b/>
        </w:rPr>
        <w:t>BIMI (Brand Indicators for Message Identification)</w:t>
      </w:r>
      <w:r/>
    </w:p>
    <w:p>
      <w:r>
        <w:t>A standard that allows organisations to display their brand logo next to authenticated emails in recipients' inboxes. Requires DMARC enforcement and a verified logo certificate.</w:t>
      </w:r>
    </w:p>
    <w:p>
      <w:r>
        <w:rPr>
          <w:b/>
        </w:rPr>
        <w:t>CAA (Certificate Authority Authorization)</w:t>
      </w:r>
      <w:r/>
    </w:p>
    <w:p>
      <w:r>
        <w:t>A DNS record that specifies which certificate authorities are permitted to issue SSL/TLS certificates for a domain. Prevents unauthorised certificate issuance.</w:t>
      </w:r>
    </w:p>
    <w:p>
      <w:r>
        <w:rPr>
          <w:b/>
        </w:rPr>
        <w:t>CDN (Content Delivery Network)</w:t>
      </w:r>
      <w:r/>
    </w:p>
    <w:p>
      <w:r>
        <w:t>A globally distributed network of servers that caches and delivers website content from locations close to the user, improving performance and providing a layer of protection against direct attacks on the origin server.</w:t>
      </w:r>
    </w:p>
    <w:p>
      <w:r>
        <w:rPr>
          <w:b/>
        </w:rPr>
        <w:t>CNAME (Canonical Name Record)</w:t>
      </w:r>
      <w:r/>
    </w:p>
    <w:p>
      <w:r>
        <w:t>A DNS record that maps one domain name to another. Used for aliasing subdomains to other services. A dangling CNAME (pointing to a decommissioned service) can enable subdomain takeover attacks.</w:t>
      </w:r>
    </w:p>
    <w:p>
      <w:r>
        <w:rPr>
          <w:b/>
        </w:rPr>
        <w:t>Credential Stuffing</w:t>
      </w:r>
      <w:r/>
    </w:p>
    <w:p>
      <w:r>
        <w:t>An automated attack that uses leaked username-password pairs from one breach to attempt login on other websites, exploiting the common practice of password reuse.</w:t>
      </w:r>
    </w:p>
    <w:p>
      <w:r>
        <w:rPr>
          <w:b/>
        </w:rPr>
        <w:t>CSP (Content Security Policy)</w:t>
      </w:r>
      <w:r/>
    </w:p>
    <w:p>
      <w:r>
        <w:t>An HTTP security header that tells browsers which sources of content (scripts, stylesheets, images) are permitted on a web page. A strong CSP significantly reduces the risk of cross-site scripting (XSS) attacks.</w:t>
      </w:r>
    </w:p>
    <w:p>
      <w:r>
        <w:rPr>
          <w:b/>
        </w:rPr>
        <w:t>CVE (Common Vulnerabilities and Exposures)</w:t>
      </w:r>
      <w:r/>
    </w:p>
    <w:p>
      <w:r>
        <w:t>A standardised identifier (e.g., CVE-2024-12345) assigned to a publicly known security vulnerability. CVEs enable consistent tracking and communication about specific vulnerabilities across tools and organisations.</w:t>
      </w:r>
    </w:p>
    <w:p>
      <w:r>
        <w:rPr>
          <w:b/>
        </w:rPr>
        <w:t>CVSS (Common Vulnerability Scoring System)</w:t>
      </w:r>
      <w:r/>
    </w:p>
    <w:p>
      <w:r>
        <w:t>A numerical scoring system (0-10) that rates the severity of security vulnerabilities. Scores are categorised as Low (0.1-3.9), Medium (4.0-6.9), High (7.0-8.9), and Critical (9.0-10.0).</w:t>
      </w:r>
    </w:p>
    <w:p>
      <w:r>
        <w:rPr>
          <w:b/>
        </w:rPr>
        <w:t>DANE (DNS-based Authentication of Named Entities)</w:t>
      </w:r>
      <w:r/>
    </w:p>
    <w:p>
      <w:r>
        <w:t>A protocol that uses DNS records (TLSA) to associate a domain's TLS certificate with its DNS name, providing an additional layer of certificate verification independent of certificate authorities.</w:t>
      </w:r>
    </w:p>
    <w:p>
      <w:r>
        <w:rPr>
          <w:b/>
        </w:rPr>
        <w:t>DBI (Data Breach Impact Score)</w:t>
      </w:r>
      <w:r/>
    </w:p>
    <w:p>
      <w:r>
        <w:t>A Phishield metric that estimates the potential impact of a data breach on the target organisation, based on the volume and sensitivity of exposed data, the recency of breaches, and the presence of active threats such as infostealers.</w:t>
      </w:r>
    </w:p>
    <w:p>
      <w:r>
        <w:rPr>
          <w:b/>
        </w:rPr>
        <w:t>DKIM (DomainKeys Identified Mail)</w:t>
      </w:r>
      <w:r/>
    </w:p>
    <w:p>
      <w:r>
        <w:t>An email authentication method that uses cryptographic signatures to verify that an email was sent by the domain it claims to be from and was not altered in transit.</w:t>
      </w:r>
    </w:p>
    <w:p>
      <w:r>
        <w:rPr>
          <w:b/>
        </w:rPr>
        <w:t>DMARC (Domain-based Message Authentication, Reporting &amp; Conformance)</w:t>
      </w:r>
      <w:r/>
    </w:p>
    <w:p>
      <w:r>
        <w:t>An email authentication policy that builds on SPF and DKIM. It tells receiving mail servers what to do with emails that fail authentication (none, quarantine, or reject) and provides reporting on authentication results.</w:t>
      </w:r>
    </w:p>
    <w:p>
      <w:r>
        <w:rPr>
          <w:b/>
        </w:rPr>
        <w:t>DNS (Domain Name System)</w:t>
      </w:r>
      <w:r/>
    </w:p>
    <w:p>
      <w:r>
        <w:t>The internet's address book. DNS translates human-readable domain names (e.g., example.co.za) into numerical IP addresses that computers use to locate servers on the internet.</w:t>
      </w:r>
    </w:p>
    <w:p>
      <w:r>
        <w:rPr>
          <w:b/>
        </w:rPr>
        <w:t>DNSBL (DNS-based Blackhole List)</w:t>
      </w:r>
      <w:r/>
    </w:p>
    <w:p>
      <w:r>
        <w:t>A list of IP addresses and domains that have been identified as sources of spam or malicious activity. If a domain appears on a DNSBL, its emails may be blocked or flagged by recipients' mail servers.</w:t>
      </w:r>
    </w:p>
    <w:p>
      <w:r>
        <w:rPr>
          <w:b/>
        </w:rPr>
        <w:t>EOL (End of Life)</w:t>
      </w:r>
      <w:r/>
    </w:p>
    <w:p>
      <w:r>
        <w:t>The date after which a software product no longer receives security patches or support from its vendor. Running EOL software exposes the organisation to unpatched vulnerabilities.</w:t>
      </w:r>
    </w:p>
    <w:p>
      <w:r>
        <w:rPr>
          <w:b/>
        </w:rPr>
        <w:t>EPSS (Exploit Prediction Scoring System)</w:t>
      </w:r>
      <w:r/>
    </w:p>
    <w:p>
      <w:r>
        <w:t>A model maintained by FIRST.org that estimates the probability (0-100%) that a given CVE will be exploited in the wild within the next 30 days. Helps prioritise patching by likelihood of exploitation rather than severity alone.</w:t>
      </w:r>
    </w:p>
    <w:p>
      <w:r>
        <w:rPr>
          <w:b/>
        </w:rPr>
        <w:t>FAIR (Factor Analysis of Information Risk)</w:t>
      </w:r>
      <w:r/>
    </w:p>
    <w:p>
      <w:r>
        <w:t>A quantitative risk analysis framework that expresses cyber risk in financial terms. The Phishield scanner uses FAIR to estimate potential loss ranges using Monte Carlo simulation.</w:t>
      </w:r>
    </w:p>
    <w:p>
      <w:r>
        <w:rPr>
          <w:b/>
        </w:rPr>
        <w:t>HSTS (HTTP Strict Transport Security)</w:t>
      </w:r>
      <w:r/>
    </w:p>
    <w:p>
      <w:r>
        <w:t>An HTTP header that instructs browsers to only connect to the website over HTTPS, preventing downgrade attacks that could intercept traffic over unencrypted HTTP.</w:t>
      </w:r>
    </w:p>
    <w:p>
      <w:r>
        <w:rPr>
          <w:b/>
        </w:rPr>
        <w:t>Infostealer</w:t>
      </w:r>
      <w:r/>
    </w:p>
    <w:p>
      <w:r>
        <w:t>A type of malware that silently captures passwords, browser cookies, cryptocurrency wallets, and other sensitive data from infected computers and sends it to attackers. Infostealers represent an active, ongoing compromise.</w:t>
      </w:r>
    </w:p>
    <w:p>
      <w:r>
        <w:rPr>
          <w:b/>
        </w:rPr>
        <w:t>ISO 27001</w:t>
      </w:r>
      <w:r/>
    </w:p>
    <w:p>
      <w:r>
        <w:t>An international standard for information security management systems (ISMS). It provides a systematic approach to managing sensitive information through policies, processes, and controls.</w:t>
      </w:r>
    </w:p>
    <w:p>
      <w:r>
        <w:rPr>
          <w:b/>
        </w:rPr>
        <w:t>KEV (Known Exploited Vulnerabilities)</w:t>
      </w:r>
      <w:r/>
    </w:p>
    <w:p>
      <w:r>
        <w:t>A catalog maintained by CISA (the U.S. Cybersecurity and Infrastructure Security Agency) listing CVEs that are confirmed to have been exploited in real-world attacks. Presence on this list indicates an urgent patching priority.</w:t>
      </w:r>
    </w:p>
    <w:p>
      <w:r>
        <w:rPr>
          <w:b/>
        </w:rPr>
        <w:t>Monte Carlo Simulation</w:t>
      </w:r>
      <w:r/>
    </w:p>
    <w:p>
      <w:r>
        <w:t>A statistical technique that runs thousands of random simulations to estimate a range of possible outcomes. The Phishield scanner uses it to estimate financial impact ranges for potential cyber incidents.</w:t>
      </w:r>
    </w:p>
    <w:p>
      <w:r>
        <w:rPr>
          <w:b/>
        </w:rPr>
        <w:t>MTA-STS (Mail Transfer Agent Strict Transport Security)</w:t>
      </w:r>
      <w:r/>
    </w:p>
    <w:p>
      <w:r>
        <w:t>A standard that enables a domain to declare that it supports encrypted email delivery (TLS) and that sending servers should refuse to deliver email if encryption cannot be established.</w:t>
      </w:r>
    </w:p>
    <w:p>
      <w:r>
        <w:rPr>
          <w:b/>
        </w:rPr>
        <w:t>NIST CSF 2.0 (National Institute of Standards and Technology Cybersecurity Framework version 2.0)</w:t>
      </w:r>
      <w:r/>
    </w:p>
    <w:p>
      <w:r>
        <w:t>A widely adopted cybersecurity framework organised around six functions: Govern, Identify, Protect, Detect, Respond, and Recover. Used as a reference for mapping security findings to best-practice controls.</w:t>
      </w:r>
    </w:p>
    <w:p>
      <w:r>
        <w:rPr>
          <w:b/>
        </w:rPr>
        <w:t>OCSP (Online Certificate Status Protocol)</w:t>
      </w:r>
      <w:r/>
    </w:p>
    <w:p>
      <w:r>
        <w:t>A protocol used to check in real time whether an SSL/TLS certificate has been revoked by its certificate authority. Ensures that browsers and servers are not trusting compromised certificates.</w:t>
      </w:r>
    </w:p>
    <w:p>
      <w:r>
        <w:rPr>
          <w:b/>
        </w:rPr>
        <w:t>PCI DSS (Payment Card Industry Data Security Standard)</w:t>
      </w:r>
      <w:r/>
    </w:p>
    <w:p>
      <w:r>
        <w:t>A set of security standards for organisations that handle credit card data. Compliance is required for any business that processes, stores, or transmits cardholder data.</w:t>
      </w:r>
    </w:p>
    <w:p>
      <w:r>
        <w:rPr>
          <w:b/>
        </w:rPr>
        <w:t>PERT Distribution</w:t>
      </w:r>
      <w:r/>
    </w:p>
    <w:p>
      <w:r>
        <w:t>A probability distribution used in the FAIR model to represent uncertain values with a minimum, most likely, and maximum estimate. It produces more realistic estimates than simple averages by weighting the most likely value more heavily.</w:t>
      </w:r>
    </w:p>
    <w:p>
      <w:r>
        <w:rPr>
          <w:b/>
        </w:rPr>
        <w:t>Phishing</w:t>
      </w:r>
      <w:r/>
    </w:p>
    <w:p>
      <w:r>
        <w:t>A social engineering attack where fraudulent emails, messages, or websites impersonate trusted entities to trick people into revealing sensitive information such as passwords or financial details.</w:t>
      </w:r>
    </w:p>
    <w:p>
      <w:r>
        <w:rPr>
          <w:b/>
        </w:rPr>
        <w:t>POPIA (Protection of Personal Information Act)</w:t>
      </w:r>
      <w:r/>
    </w:p>
    <w:p>
      <w:r>
        <w:t>South Africa's data protection legislation that governs the collection, processing, and storage of personal information. Organisations must comply with POPIA requirements to protect individuals' personal data.</w:t>
      </w:r>
    </w:p>
    <w:p>
      <w:r>
        <w:rPr>
          <w:b/>
        </w:rPr>
        <w:t>Privacy Policy</w:t>
      </w:r>
      <w:r/>
    </w:p>
    <w:p>
      <w:r>
        <w:t>A statement on a website that discloses how the organisation collects, uses, stores, and protects visitors' personal information. Required by POPIA and other data protection regulations.</w:t>
      </w:r>
    </w:p>
    <w:p>
      <w:r>
        <w:rPr>
          <w:b/>
        </w:rPr>
        <w:t>Ransomware</w:t>
      </w:r>
      <w:r/>
    </w:p>
    <w:p>
      <w:r>
        <w:t>Malicious software that encrypts a victim's files or systems and demands payment (a ransom) for the decryption key. Ransomware attacks can halt business operations entirely and often involve data exfiltration for additional extortion.</w:t>
      </w:r>
    </w:p>
    <w:p>
      <w:r>
        <w:rPr>
          <w:b/>
        </w:rPr>
        <w:t>RDP (Remote Desktop Protocol)</w:t>
      </w:r>
      <w:r/>
    </w:p>
    <w:p>
      <w:r>
        <w:t>A Microsoft protocol that allows remote access to a computer's desktop. Exposed RDP services are a top target for attackers because they provide direct interactive access to systems.</w:t>
      </w:r>
    </w:p>
    <w:p>
      <w:r>
        <w:rPr>
          <w:b/>
        </w:rPr>
        <w:t>RSI (Ransomware Susceptibility Index)</w:t>
      </w:r>
      <w:r/>
    </w:p>
    <w:p>
      <w:r>
        <w:t>A Phishield metric that estimates how susceptible the target organisation is to a ransomware attack, based on exposed services, known vulnerabilities, email security posture, and credential exposure.</w:t>
      </w:r>
    </w:p>
    <w:p>
      <w:r>
        <w:rPr>
          <w:b/>
        </w:rPr>
        <w:t>SPF (Sender Policy Framework)</w:t>
      </w:r>
      <w:r/>
    </w:p>
    <w:p>
      <w:r>
        <w:t>An email authentication standard that specifies which mail servers are authorised to send email on behalf of a domain. Helps prevent email spoofing by allowing recipients to verify the sender's legitimacy.</w:t>
      </w:r>
    </w:p>
    <w:p>
      <w:r>
        <w:rPr>
          <w:b/>
        </w:rPr>
        <w:t>SSL/TLS (Secure Sockets Layer / Transport Layer Security)</w:t>
      </w:r>
      <w:r/>
    </w:p>
    <w:p>
      <w:r>
        <w:t>Cryptographic protocols that encrypt communication between a web browser and a server. TLS is the modern successor to SSL. A valid TLS certificate is essential for secure HTTPS connections.</w:t>
      </w:r>
    </w:p>
    <w:p>
      <w:r>
        <w:rPr>
          <w:b/>
        </w:rPr>
        <w:t>TLS-RPT (TLS Reporting)</w:t>
      </w:r>
      <w:r/>
    </w:p>
    <w:p>
      <w:r>
        <w:t>A standard that allows domains to receive reports about failures in TLS-encrypted email delivery. Helps domain owners identify and troubleshoot email encryption issues.</w:t>
      </w:r>
    </w:p>
    <w:p>
      <w:r>
        <w:rPr>
          <w:b/>
        </w:rPr>
        <w:t>Typosquatting</w:t>
      </w:r>
      <w:r/>
    </w:p>
    <w:p>
      <w:r>
        <w:t>The registration of domain names that are slight misspellings or variations of a legitimate domain (e.g., examp1e.com instead of example.com). Used for phishing, brand abuse, or traffic interception.</w:t>
      </w:r>
    </w:p>
    <w:p>
      <w:r>
        <w:rPr>
          <w:b/>
        </w:rPr>
        <w:t>VPN (Virtual Private Network)</w:t>
      </w:r>
      <w:r/>
    </w:p>
    <w:p>
      <w:r>
        <w:t>A technology that creates an encrypted tunnel between a user's device and a remote network. Exposed VPN login portals can be targeted by credential stuffing or vulnerability exploitation.</w:t>
      </w:r>
    </w:p>
    <w:p>
      <w:r>
        <w:rPr>
          <w:b/>
        </w:rPr>
        <w:t>WAF (Web Application Firewall)</w:t>
      </w:r>
      <w:r/>
    </w:p>
    <w:p>
      <w:r>
        <w:t>A security system that monitors and filters HTTP traffic between the internet and a web application. WAFs protect against common web attacks such as SQL injection, cross-site scripting, and DDoS attacks.</w:t>
      </w:r>
    </w:p>
    <w:p>
      <w:r>
        <w:rPr>
          <w:b/>
        </w:rPr>
        <w:t>Zero-day</w:t>
      </w:r>
      <w:r/>
    </w:p>
    <w:p>
      <w:r>
        <w:t>A vulnerability that is unknown to the software vendor and for which no patch exists. Zero-day vulnerabilities are particularly dangerous because there is no available fix at the time of discovery or exploitation.</w:t>
      </w:r>
    </w:p>
    <w:p>
      <w:r>
        <w:rPr>
          <w:b/>
          <w:sz w:val="32"/>
        </w:rPr>
        <w:t>11. Version History</w:t>
      </w:r>
    </w:p>
    <w:p>
      <w:r>
        <w:rPr>
          <w:b/>
        </w:rPr>
        <w:t>v1.0 -- April 2026</w:t>
      </w:r>
      <w:r>
        <w:t>Initial Release</w:t>
      </w:r>
    </w:p>
    <w:p>
      <w:r>
        <w:t>First public release of the Phishield Cyber Risk Scanner User Manual, covering all scanner capabilities delivered through Phase 3 implementation. This version includes:</w:t>
      </w:r>
    </w:p>
    <w:p>
      <w:pPr>
        <w:pStyle w:val="ListParagraph"/>
      </w:pPr>
      <w:r>
        <w:t>Detailed explanations of all 25+ security checkers across six categories (Email Security, Network Security, Web Application Security, Reputation &amp; Intelligence, Identity &amp; Access, Compliance &amp; Privacy).</w:t>
      </w:r>
    </w:p>
    <w:p>
      <w:pPr>
        <w:pStyle w:val="ListParagraph"/>
      </w:pPr>
      <w:r>
        <w:t>Insurance analytics methodology documentation including RSI, DBI, FAIR model with Monte Carlo simulation, and the remediation roadmap generation logic.</w:t>
      </w:r>
    </w:p>
    <w:p>
      <w:pPr>
        <w:pStyle w:val="ListParagraph"/>
      </w:pPr>
      <w:r>
        <w:t>Complete scoring methodology with category weights, failsafe behaviour, scan completeness calculation, and score reliability guidance.</w:t>
      </w:r>
    </w:p>
    <w:p>
      <w:pPr>
        <w:pStyle w:val="ListParagraph"/>
      </w:pPr>
      <w:r>
        <w:t>API integration guide covering all ten external data sources with cost models, data provided, and toggle availability.</w:t>
      </w:r>
    </w:p>
    <w:p>
      <w:pPr>
        <w:pStyle w:val="ListParagraph"/>
      </w:pPr>
      <w:r>
        <w:t>PDF report format documentation for both the Full Technical Report and Broker Summary, including guidance on reading and interpreting report content.</w:t>
      </w:r>
    </w:p>
    <w:p>
      <w:pPr>
        <w:pStyle w:val="ListParagraph"/>
      </w:pPr>
      <w:r>
        <w:t>Known limitations and planned improvements referencing the Phase 4-6 roadmap.</w:t>
      </w:r>
    </w:p>
    <w:p>
      <w:pPr>
        <w:pStyle w:val="ListParagraph"/>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