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jc w:val="center"/>
      </w:pPr>
      <w:r>
        <w:t xml:space="preserve">Relatório Trabalho 1 de Estrutura de Dados</w:t>
      </w:r>
      <w:r/>
      <w:r/>
    </w:p>
    <w:p>
      <w:pPr>
        <w:pStyle w:val="601"/>
        <w:jc w:val="center"/>
      </w:pPr>
      <w:r>
        <w:rPr>
          <w:i/>
        </w:rPr>
        <w:t xml:space="preserve">Professora: Patrícia Dockhorn Costa</w:t>
      </w:r>
      <w:r>
        <w:rPr>
          <w:i/>
        </w:rPr>
      </w:r>
      <w:r/>
    </w:p>
    <w:p>
      <w:pPr>
        <w:pStyle w:val="601"/>
        <w:jc w:val="center"/>
      </w:pPr>
      <w:r>
        <w:rPr>
          <w:i/>
        </w:rPr>
        <w:t xml:space="preserve">Período: 2022/1</w:t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pPr>
        <w:jc w:val="right"/>
      </w:pPr>
      <w:r>
        <w:rPr>
          <w:i/>
        </w:rPr>
      </w:r>
      <w:r>
        <w:rPr>
          <w:i/>
        </w:rPr>
      </w:r>
      <w:r/>
    </w:p>
    <w:p>
      <w:pPr>
        <w:jc w:val="right"/>
      </w:pPr>
      <w:r>
        <w:rPr>
          <w:i/>
        </w:rPr>
      </w:r>
      <w:r>
        <w:rPr>
          <w:i/>
        </w:rPr>
      </w:r>
      <w:r/>
    </w:p>
    <w:p>
      <w:pPr>
        <w:jc w:val="right"/>
      </w:pPr>
      <w:r>
        <w:rPr>
          <w:i/>
        </w:rPr>
      </w:r>
      <w:r>
        <w:rPr>
          <w:i/>
        </w:rPr>
      </w:r>
      <w:r/>
    </w:p>
    <w:p>
      <w:pPr>
        <w:jc w:val="right"/>
      </w:pPr>
      <w:r>
        <w:rPr>
          <w:i/>
        </w:rPr>
      </w:r>
      <w:r>
        <w:rPr>
          <w:i/>
        </w:rPr>
      </w:r>
      <w:r/>
    </w:p>
    <w:p>
      <w:pPr>
        <w:jc w:val="right"/>
      </w:pPr>
      <w:r>
        <w:rPr>
          <w:i/>
        </w:rPr>
      </w:r>
      <w:r>
        <w:rPr>
          <w:i/>
        </w:rPr>
      </w:r>
      <w:r/>
    </w:p>
    <w:p>
      <w:pPr>
        <w:jc w:val="right"/>
      </w:pPr>
      <w:r>
        <w:rPr>
          <w:i/>
        </w:rPr>
      </w:r>
      <w:r>
        <w:rPr>
          <w:i/>
        </w:rPr>
      </w:r>
      <w:r/>
    </w:p>
    <w:p>
      <w:pPr>
        <w:jc w:val="right"/>
      </w:pPr>
      <w:r>
        <w:rPr>
          <w:i/>
        </w:rPr>
      </w:r>
      <w:r>
        <w:rPr>
          <w:i/>
        </w:rPr>
      </w:r>
      <w:r/>
    </w:p>
    <w:p>
      <w:pPr>
        <w:jc w:val="right"/>
      </w:pPr>
      <w:r>
        <w:rPr>
          <w:i/>
        </w:rPr>
        <w:t xml:space="preserve">EDCare: Ed Cuidando de Idosos!</w:t>
      </w:r>
      <w:r>
        <w:rPr>
          <w:i/>
        </w:rPr>
      </w:r>
      <w:r/>
    </w:p>
    <w:p>
      <w:pPr>
        <w:jc w:val="right"/>
      </w:pPr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pPr>
        <w:jc w:val="center"/>
      </w:pPr>
      <w:r>
        <w:rPr>
          <w:i/>
        </w:rPr>
      </w:r>
      <w:r>
        <w:rPr>
          <w:i/>
        </w:rPr>
      </w:r>
      <w:r/>
    </w:p>
    <w:p>
      <w:pPr>
        <w:pStyle w:val="601"/>
        <w:jc w:val="center"/>
      </w:pPr>
      <w:r>
        <w:rPr>
          <w:i/>
        </w:rPr>
      </w:r>
      <w:r>
        <w:rPr>
          <w:i/>
        </w:rPr>
      </w:r>
      <w:r/>
    </w:p>
    <w:p>
      <w:pPr>
        <w:pStyle w:val="601"/>
        <w:jc w:val="center"/>
      </w:pPr>
      <w:r>
        <w:rPr>
          <w:i/>
        </w:rPr>
      </w:r>
      <w:r>
        <w:rPr>
          <w:i/>
        </w:rPr>
      </w:r>
      <w:r/>
    </w:p>
    <w:p>
      <w:pPr>
        <w:pStyle w:val="601"/>
        <w:jc w:val="center"/>
      </w:pPr>
      <w:r>
        <w:rPr>
          <w:i/>
        </w:rPr>
      </w:r>
      <w:r>
        <w:rPr>
          <w:i/>
        </w:rPr>
      </w:r>
      <w:r/>
    </w:p>
    <w:p>
      <w:pPr>
        <w:pStyle w:val="601"/>
        <w:jc w:val="center"/>
      </w:pPr>
      <w:r>
        <w:rPr>
          <w:i/>
        </w:rPr>
      </w:r>
      <w:r>
        <w:rPr>
          <w:i/>
        </w:rPr>
      </w:r>
      <w:r/>
    </w:p>
    <w:p>
      <w:pPr>
        <w:pStyle w:val="601"/>
        <w:jc w:val="center"/>
      </w:pPr>
      <w:r>
        <w:rPr>
          <w:i/>
        </w:rPr>
      </w:r>
      <w:r>
        <w:rPr>
          <w:i/>
        </w:rPr>
      </w:r>
      <w:r/>
    </w:p>
    <w:p>
      <w:pPr>
        <w:pStyle w:val="601"/>
        <w:jc w:val="center"/>
      </w:pPr>
      <w:r>
        <w:rPr>
          <w:i/>
        </w:rPr>
      </w:r>
      <w:r>
        <w:rPr>
          <w:i/>
        </w:rPr>
      </w:r>
      <w:r/>
    </w:p>
    <w:p>
      <w:pPr>
        <w:pStyle w:val="601"/>
        <w:jc w:val="center"/>
        <w:rPr>
          <w:i/>
          <w:highlight w:val="none"/>
        </w:rPr>
      </w:pPr>
      <w:r>
        <w:rPr>
          <w:i/>
        </w:rPr>
        <w:t xml:space="preserve">Alunos: Rhuan Garcia e Gabriel Braga Ladislau</w:t>
      </w:r>
      <w:r/>
      <w:r/>
      <w:bookmarkStart w:id="0" w:name="_GoBack"/>
      <w:r/>
      <w:bookmarkEnd w:id="0"/>
      <w:r/>
      <w:r/>
      <w:r>
        <w:rPr>
          <w:i/>
        </w:rPr>
      </w:r>
    </w:p>
    <w:p>
      <w:pPr>
        <w:pStyle w:val="601"/>
        <w:jc w:val="center"/>
        <w:rPr>
          <w:i/>
        </w:rPr>
      </w:pPr>
      <w:r>
        <w:rPr>
          <w:i/>
        </w:rPr>
      </w:r>
      <w:r>
        <w:rPr>
          <w:i/>
        </w:rPr>
      </w:r>
    </w:p>
    <w:p>
      <w:pPr>
        <w:pStyle w:val="11"/>
      </w:pPr>
      <w:r>
        <w:rPr>
          <w:b/>
          <w:color w:val="E7E6E6" w:themeColor="background2"/>
          <w:sz w:val="44"/>
          <w:highlight w:val="darkCyan"/>
        </w:rPr>
        <w:t xml:space="preserve">Introdução:</w:t>
      </w:r>
      <w:r>
        <w:rPr>
          <w:b/>
          <w:sz w:val="36"/>
        </w:rPr>
      </w:r>
      <w:r/>
    </w:p>
    <w:p>
      <w:pPr>
        <w:jc w:val="both"/>
      </w:pPr>
      <w:r>
        <w:tab/>
        <w:t xml:space="preserve">Para esse trabalho</w:t>
      </w:r>
      <w:r>
        <w:t xml:space="preserve"> temos que implementar um compactador e um descompactador de arquivos. </w:t>
      </w:r>
      <w:r/>
    </w:p>
    <w:p>
      <w:pPr>
        <w:ind w:firstLine="708"/>
        <w:jc w:val="both"/>
      </w:pPr>
      <w:r>
        <w:t xml:space="preserve">Para isso teremos que mexer no baixo nível de bits, usando o TAD </w:t>
      </w:r>
      <w:r>
        <w:rPr>
          <w:i/>
        </w:rPr>
        <w:t xml:space="preserve">bitmap</w:t>
      </w:r>
      <w:r>
        <w:t xml:space="preserve">, com ele conseguimos fazer tudo necessário para trabalhar com bytes. </w:t>
      </w:r>
      <w:r/>
      <w:r/>
      <w:r>
        <w:t xml:space="preserve">Usamos o </w:t>
      </w:r>
      <w:r>
        <w:rPr>
          <w:i/>
        </w:rPr>
        <w:t xml:space="preserve">doxygen </w:t>
      </w:r>
      <w:r>
        <w:t xml:space="preserve">para documentar o código e conseguir criar um padrão de comentários. Fizemos comentários de todas as funções e estruturas presentes no nosso código. </w:t>
      </w:r>
      <w:r/>
      <w:r/>
      <w:r>
        <w:t xml:space="preserve">Usamos, também o serviço do </w:t>
      </w:r>
      <w:r>
        <w:rPr>
          <w:i/>
        </w:rPr>
        <w:t xml:space="preserve">GitHub</w:t>
      </w:r>
      <w:r>
        <w:t xml:space="preserve"> para versionar nosso código e trabalhar com mais eficiência.</w:t>
      </w:r>
      <w:r/>
      <w:r/>
      <w:r/>
    </w:p>
    <w:p>
      <w:pPr>
        <w:pStyle w:val="11"/>
        <w:rPr>
          <w:color w:val="E7E6E6"/>
          <w:highlight w:val="darkCyan"/>
        </w:rPr>
      </w:pPr>
      <w:r>
        <w:rPr>
          <w:b/>
          <w:color w:val="E7E6E6" w:themeColor="background2"/>
          <w:sz w:val="44"/>
          <w:highlight w:val="darkCyan"/>
        </w:rPr>
        <w:t xml:space="preserve">Implementação:</w:t>
      </w:r>
      <w:r>
        <w:rPr>
          <w:b/>
          <w:color w:val="E7E6E6"/>
          <w:sz w:val="36"/>
          <w:highlight w:val="darkCyan"/>
        </w:rPr>
      </w:r>
      <w:r/>
    </w:p>
    <w:p>
      <w:pPr>
        <w:jc w:val="both"/>
        <w:rPr>
          <w:highlight w:val="none"/>
        </w:rPr>
      </w:pPr>
      <w:r>
        <w:tab/>
        <w:t xml:space="preserve">Para começar</w:t>
      </w:r>
      <w:r>
        <w:t xml:space="preserve">, fizemos</w:t>
      </w:r>
      <w:r>
        <w:t xml:space="preserve"> uma</w:t>
      </w:r>
      <w:r>
        <w:t xml:space="preserve"> implementação sem seguir nenhum padrão, reutilizamos as árvores que implementamos nas aulas para fazer a árvore de Huffman.</w:t>
      </w:r>
      <w:r/>
      <w:r/>
      <w:r>
        <w:rPr>
          <w:highlight w:val="none"/>
        </w:rPr>
      </w:r>
    </w:p>
    <w:p>
      <w:pPr>
        <w:jc w:val="both"/>
        <w:rPr>
          <w:highlight w:val="none"/>
        </w:rPr>
      </w:pPr>
      <w:r>
        <w:tab/>
      </w:r>
      <w:r>
        <w:t xml:space="preserve">Usamos a</w:t>
      </w:r>
      <w:r>
        <w:t xml:space="preserve"> biblioteca</w:t>
      </w:r>
      <w:r>
        <w:rPr>
          <w:i/>
        </w:rPr>
        <w:t xml:space="preserve"> assert.h </w:t>
      </w:r>
      <w:r>
        <w:t xml:space="preserve">para verificar </w:t>
      </w:r>
      <w:r>
        <w:t xml:space="preserve">se</w:t>
      </w:r>
      <w:r>
        <w:t xml:space="preserve"> os ponteiros usados nas funções do programa estão devidamente alocados e diferentes de </w:t>
      </w:r>
      <w:r>
        <w:rPr>
          <w:i/>
        </w:rPr>
        <w:t xml:space="preserve">NULL</w:t>
      </w:r>
      <w:r>
        <w:t xml:space="preserve">. Caso esteja </w:t>
      </w:r>
      <w:r>
        <w:rPr>
          <w:i/>
        </w:rPr>
        <w:t xml:space="preserve">NULL </w:t>
      </w:r>
      <w:r>
        <w:t xml:space="preserve">a função </w:t>
      </w:r>
      <w:r>
        <w:rPr>
          <w:i/>
        </w:rPr>
        <w:t xml:space="preserve">ass</w:t>
      </w:r>
      <w:r>
        <w:rPr>
          <w:i/>
        </w:rPr>
        <w:t xml:space="preserve">ert() </w:t>
      </w:r>
      <w:r>
        <w:t xml:space="preserve">para a execução do programa com erro (0 = erro).</w:t>
      </w:r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ab/>
        <w:t xml:space="preserve">Começamos primeiro pelo compactador e seus TADs para depois seguir para o Descompactador.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b/>
          <w:i/>
          <w:color w:val="FFFFFF" w:themeColor="background1"/>
          <w:sz w:val="28"/>
          <w:highlight w:val="darkMagenta"/>
        </w:rPr>
        <w:t xml:space="preserve">TAD ListaGen e ListaArv: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i w:val="0"/>
          <w:highlight w:val="none"/>
        </w:rPr>
      </w:pPr>
      <w:r>
        <w:rPr>
          <w:highlight w:val="none"/>
        </w:rPr>
        <w:tab/>
        <w:t xml:space="preserve">Esse TAD define uma lista genérica duplamente encadeada com sentinela, que no caso é usada para carregar as arvores que serão usadas para depois montar a arvore de </w:t>
      </w:r>
      <w:r>
        <w:rPr>
          <w:i/>
          <w:highlight w:val="none"/>
        </w:rPr>
        <w:t xml:space="preserve">Huffman. </w:t>
      </w:r>
      <w:r>
        <w:rPr>
          <w:i w:val="0"/>
          <w:highlight w:val="none"/>
        </w:rPr>
        <w:t xml:space="preserve">Segue a estrutura da sentinela e da célula da lista respectivamente:</w:t>
      </w:r>
      <w:r>
        <w:rPr>
          <w:i w:val="0"/>
          <w:highlight w:val="none"/>
        </w:rPr>
      </w:r>
      <w:r>
        <w:rPr>
          <w:i w:val="0"/>
          <w:highlight w:val="none"/>
        </w:rPr>
      </w:r>
      <w:r>
        <w:rPr>
          <w:i w:val="0"/>
          <w:highlight w:val="none"/>
        </w:rPr>
      </w:r>
      <w:r>
        <w:rPr>
          <w:i w:val="0"/>
          <w:highlight w:val="none"/>
        </w:rPr>
      </w:r>
    </w:p>
    <w:p>
      <w:pPr>
        <w:jc w:val="center"/>
        <w:rPr>
          <w:i w:val="0"/>
          <w:highlight w:val="none"/>
        </w:rPr>
      </w:pPr>
      <w:r>
        <w:rPr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76450" cy="113347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58142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076449" cy="1133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63.5pt;height:89.2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i w:val="0"/>
          <w:highlight w:val="none"/>
        </w:rPr>
        <w:t xml:space="preserve"> </w:t>
      </w:r>
      <w:r>
        <w:rPr>
          <w:i w:val="0"/>
          <w:highlight w:val="none"/>
        </w:rPr>
      </w:r>
    </w:p>
    <w:p>
      <w:pPr>
        <w:jc w:val="center"/>
        <w:rPr>
          <w:i w:val="0"/>
          <w:highlight w:val="none"/>
        </w:rPr>
      </w:pPr>
      <w:r>
        <w:rPr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76425" cy="143827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19677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876424" cy="1438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47.8pt;height:113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i w:val="0"/>
          <w:highlight w:val="none"/>
        </w:rPr>
        <w:t xml:space="preserve"> </w:t>
      </w:r>
      <w:r>
        <w:rPr>
          <w:i w:val="0"/>
          <w:highlight w:val="none"/>
        </w:rPr>
      </w:r>
    </w:p>
    <w:p>
      <w:pPr>
        <w:jc w:val="both"/>
        <w:rPr>
          <w:i w:val="0"/>
          <w:highlight w:val="none"/>
        </w:rPr>
      </w:pPr>
      <w:r>
        <w:rPr>
          <w:i w:val="0"/>
          <w:highlight w:val="none"/>
        </w:rPr>
      </w:r>
      <w:r>
        <w:rPr>
          <w:i w:val="0"/>
          <w:highlight w:val="none"/>
        </w:rPr>
      </w:r>
    </w:p>
    <w:p>
      <w:pPr>
        <w:jc w:val="both"/>
        <w:rPr>
          <w:i w:val="0"/>
          <w:highlight w:val="none"/>
        </w:rPr>
      </w:pPr>
      <w:r>
        <w:rPr>
          <w:i w:val="0"/>
          <w:highlight w:val="none"/>
        </w:rPr>
      </w:r>
      <w:r>
        <w:rPr>
          <w:i w:val="0"/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b/>
          <w:i/>
          <w:color w:val="FFFFFF" w:themeColor="background1"/>
          <w:sz w:val="28"/>
          <w:highlight w:val="darkMagenta"/>
        </w:rPr>
        <w:t xml:space="preserve">TAD Codificador: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ab/>
        <w:t xml:space="preserve">O nome é codificador porém este TAD é responsável pela compactação do arquivo.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708"/>
        <w:jc w:val="both"/>
        <w:rPr>
          <w:highlight w:val="none"/>
        </w:rPr>
      </w:pPr>
      <w:r>
        <w:rPr>
          <w:highlight w:val="none"/>
        </w:rPr>
        <w:t xml:space="preserve">Nele encontramos a estrutura tabela de codificação que carrega para cada </w:t>
      </w:r>
      <w:r>
        <w:rPr>
          <w:i/>
          <w:highlight w:val="none"/>
        </w:rPr>
        <w:t xml:space="preserve">char</w:t>
      </w:r>
      <w:r>
        <w:rPr>
          <w:highlight w:val="none"/>
        </w:rPr>
        <w:t xml:space="preserve"> em um arquivo, seu correspondente em </w:t>
      </w:r>
      <w:r>
        <w:rPr>
          <w:i/>
          <w:highlight w:val="none"/>
        </w:rPr>
        <w:t xml:space="preserve">bitmap</w:t>
      </w:r>
      <w:r>
        <w:rPr>
          <w:highlight w:val="none"/>
        </w:rPr>
        <w:t xml:space="preserve"> tendo já a arvore de huffman. Segue abaixo:</w: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43175" cy="122872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05542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543175" cy="1228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00.2pt;height:96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ab/>
        <w:t xml:space="preserve">Essa Tabela têm suas funções de Montar e Liberar: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b/>
          <w:i/>
          <w:color w:val="FFFFFF" w:themeColor="background1"/>
          <w:sz w:val="28"/>
          <w:highlight w:val="none"/>
        </w:rPr>
        <w:t xml:space="preserve"> </w:t>
      </w:r>
      <w:r>
        <w:rPr>
          <w:b/>
          <w:i/>
          <w:color w:val="FFFFFF" w:themeColor="background1"/>
          <w:sz w:val="28"/>
          <w:highlight w:val="none"/>
        </w:rPr>
      </w:r>
    </w:p>
    <w:p>
      <w:pPr>
        <w:ind w:firstLine="0"/>
        <w:jc w:val="both"/>
        <w:rPr>
          <w:b/>
          <w:i/>
          <w:color w:val="FFFFFF" w:themeColor="background1"/>
          <w:sz w:val="28"/>
          <w:highlight w:val="none"/>
        </w:rPr>
      </w:pPr>
      <w:r>
        <w:rPr>
          <w:highlight w:val="none"/>
        </w:rPr>
      </w:r>
      <w:r>
        <w:rPr>
          <w:b/>
          <w:i/>
          <w:color w:val="FFFFFF" w:themeColor="background1"/>
          <w:sz w:val="28"/>
          <w:highlight w:val="darkMagenta"/>
        </w:rPr>
        <w:t xml:space="preserve">TAD Arvore: </w:t>
      </w:r>
      <w:r>
        <w:rPr>
          <w:b/>
          <w:i/>
          <w:color w:val="FFFFFF" w:themeColor="background1"/>
          <w:sz w:val="28"/>
          <w:highlight w:val="none"/>
        </w:rPr>
      </w:r>
      <w:r>
        <w:rPr>
          <w:highlight w:val="none"/>
        </w:rPr>
      </w:r>
    </w:p>
    <w:p>
      <w:pPr>
        <w:jc w:val="both"/>
      </w:pPr>
      <w:r>
        <w:tab/>
        <w:t xml:space="preserve">Para que seja possível implementar a árvore de codificação de Huffman foi necessário que a Arvore em si carregasse um inteiro representando o peso daquele caractere e um </w:t>
      </w:r>
      <w:r>
        <w:rPr>
          <w:i/>
        </w:rPr>
        <w:t xml:space="preserve">char </w:t>
      </w:r>
      <w:r>
        <w:t xml:space="preserve">que seria o caractere em questão, além da recursividade, onde temos árvore esquerda e direita. Segue a estrutura arv:</w:t>
      </w:r>
      <w:r/>
      <w:r/>
      <w:r/>
      <w:r/>
      <w:r/>
    </w:p>
    <w:p>
      <w:pPr>
        <w:pStyle w:val="601"/>
        <w:jc w:val="center"/>
        <w:rPr>
          <w:i w:val="0"/>
          <w:highlight w:val="none"/>
        </w:rPr>
      </w:pPr>
      <w:r>
        <w:rPr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163553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06134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00039" cy="2163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25.2pt;height:170.4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i w:val="0"/>
          <w:highlight w:val="none"/>
        </w:rPr>
        <w:t xml:space="preserve"> </w:t>
      </w:r>
      <w:r>
        <w:rPr>
          <w:i w:val="0"/>
        </w:rPr>
      </w:r>
    </w:p>
    <w:p>
      <w:pPr>
        <w:pStyle w:val="601"/>
        <w:jc w:val="left"/>
        <w:rPr>
          <w:i w:val="0"/>
        </w:rPr>
      </w:pPr>
      <w:r>
        <w:rPr>
          <w:i w:val="0"/>
        </w:rPr>
      </w:r>
      <w:r>
        <w:rPr>
          <w:i w:val="0"/>
        </w:rPr>
      </w:r>
    </w:p>
    <w:p>
      <w:pPr>
        <w:pStyle w:val="601"/>
        <w:jc w:val="both"/>
        <w:rPr>
          <w:i w:val="0"/>
          <w:highlight w:val="none"/>
        </w:rPr>
      </w:pPr>
      <w:r>
        <w:rPr>
          <w:i w:val="0"/>
          <w:highlight w:val="none"/>
        </w:rPr>
        <w:tab/>
        <w:t xml:space="preserve">No </w:t>
      </w:r>
      <w:r>
        <w:rPr>
          <w:i/>
          <w:highlight w:val="none"/>
        </w:rPr>
        <w:t xml:space="preserve">Arvore.h </w:t>
      </w:r>
      <w:r>
        <w:rPr>
          <w:i w:val="0"/>
          <w:highlight w:val="none"/>
        </w:rPr>
        <w:t xml:space="preserve">temos o </w:t>
      </w:r>
      <w:r>
        <w:rPr>
          <w:i/>
          <w:highlight w:val="none"/>
        </w:rPr>
        <w:t xml:space="preserve">typedef</w:t>
      </w:r>
      <w:r>
        <w:rPr>
          <w:i w:val="0"/>
          <w:highlight w:val="none"/>
        </w:rPr>
        <w:t xml:space="preserve"> que define o tipo </w:t>
      </w:r>
      <w:r>
        <w:rPr>
          <w:i/>
          <w:highlight w:val="none"/>
        </w:rPr>
        <w:t xml:space="preserve">Arv</w:t>
      </w:r>
      <w:r>
        <w:rPr>
          <w:i w:val="0"/>
          <w:highlight w:val="none"/>
        </w:rPr>
        <w:t xml:space="preserve"> como essa </w:t>
      </w:r>
      <w:r>
        <w:rPr>
          <w:i/>
          <w:highlight w:val="none"/>
        </w:rPr>
        <w:t xml:space="preserve">struct</w:t>
      </w:r>
      <w:r>
        <w:rPr>
          <w:i w:val="0"/>
          <w:highlight w:val="none"/>
        </w:rPr>
        <w:t xml:space="preserve"> acima.</w:t>
      </w:r>
      <w:r>
        <w:rPr>
          <w:i w:val="0"/>
        </w:rPr>
      </w:r>
    </w:p>
    <w:p>
      <w:pPr>
        <w:pStyle w:val="601"/>
        <w:jc w:val="both"/>
        <w:rPr>
          <w:i w:val="0"/>
        </w:rPr>
      </w:pPr>
      <w:r>
        <w:rPr>
          <w:i w:val="0"/>
        </w:rPr>
      </w:r>
      <w:r>
        <w:rPr>
          <w:i w:val="0"/>
        </w:rPr>
      </w:r>
    </w:p>
    <w:p>
      <w:pPr>
        <w:pStyle w:val="601"/>
        <w:jc w:val="both"/>
        <w:rPr>
          <w:i w:val="0"/>
          <w:highlight w:val="none"/>
        </w:rPr>
      </w:pPr>
      <w:r>
        <w:rPr>
          <w:i w:val="0"/>
          <w:highlight w:val="none"/>
        </w:rPr>
        <w:tab/>
        <w:t xml:space="preserve">Para essa estrutura fizemos 3 funções privadas, </w:t>
      </w:r>
      <w:r>
        <w:rPr>
          <w:i/>
          <w:highlight w:val="none"/>
        </w:rPr>
        <w:t xml:space="preserve">max </w:t>
      </w:r>
      <w:r>
        <w:rPr>
          <w:i w:val="0"/>
          <w:highlight w:val="none"/>
        </w:rPr>
        <w:t xml:space="preserve">usada</w:t>
      </w:r>
      <w:r>
        <w:rPr>
          <w:i w:val="0"/>
          <w:highlight w:val="none"/>
        </w:rPr>
        <w:t xml:space="preserve"> </w:t>
      </w:r>
      <w:r>
        <w:rPr>
          <w:i w:val="0"/>
          <w:highlight w:val="none"/>
        </w:rPr>
        <w:t xml:space="preserve">para calcular a altura da árvore, VarreduraArv que </w:t>
      </w:r>
      <w:r>
        <w:rPr>
          <w:i w:val="0"/>
          <w:highlight w:val="none"/>
        </w:rPr>
        <w:t xml:space="preserve">varre a arvore de Huffman para exporta-la</w:t>
      </w:r>
      <w:r>
        <w:rPr>
          <w:i w:val="0"/>
          <w:highlight w:val="none"/>
        </w:rPr>
        <w:t xml:space="preserve"> </w:t>
      </w:r>
      <w:r>
        <w:rPr>
          <w:i w:val="0"/>
          <w:highlight w:val="none"/>
        </w:rPr>
        <w:t xml:space="preserve">para o cabeçalho do arquivo de saída e Recursiva que </w:t>
      </w:r>
      <w:r>
        <w:rPr>
          <w:i w:val="0"/>
          <w:highlight w:val="none"/>
        </w:rPr>
        <w:t xml:space="preserve">Percorre a arvore até chegar no caractere requerido </w:t>
      </w:r>
      <w:r>
        <w:rPr>
          <w:i w:val="0"/>
          <w:highlight w:val="none"/>
        </w:rPr>
        <w:t xml:space="preserve">adicionando 0's e 1's no bitmap para descobrir como </w:t>
      </w:r>
      <w:r>
        <w:rPr>
          <w:i w:val="0"/>
          <w:highlight w:val="none"/>
        </w:rPr>
        <w:t xml:space="preserve">tal caractere está codificado na arvore de Huffman.</w:t>
      </w:r>
      <w:r>
        <w:rPr>
          <w:i w:val="0"/>
          <w:highlight w:val="none"/>
        </w:rPr>
        <w:t xml:space="preserve"> Segue uma foto abaixo das declarações, iremos mostrar suas definições depois:</w:t>
      </w:r>
      <w:r>
        <w:rPr>
          <w:i w:val="0"/>
          <w:highlight w:val="none"/>
        </w:rPr>
      </w:r>
      <w:r>
        <w:rPr>
          <w:i w:val="0"/>
          <w:highlight w:val="none"/>
        </w:rPr>
      </w:r>
    </w:p>
    <w:p>
      <w:pPr>
        <w:pStyle w:val="601"/>
        <w:jc w:val="center"/>
        <w:rPr>
          <w:i w:val="0"/>
          <w:highlight w:val="none"/>
        </w:rPr>
      </w:pPr>
      <w:r>
        <w:rPr>
          <w:i w:val="0"/>
          <w:highlight w:val="none"/>
        </w:rPr>
      </w:r>
      <w:r/>
      <w:r>
        <w:rPr>
          <w:i w:val="0"/>
          <w:highlight w:val="none"/>
        </w:rPr>
      </w:r>
      <w:r>
        <w:rPr>
          <w:i w:val="0"/>
          <w:highlight w:val="none"/>
        </w:rPr>
      </w:r>
    </w:p>
    <w:p>
      <w:pPr>
        <w:pStyle w:val="601"/>
        <w:jc w:val="center"/>
        <w:rPr>
          <w:i w:val="0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1"/>
        <w:jc w:val="center"/>
        <w:rPr>
          <w:i w:val="0"/>
          <w:highlight w:val="none"/>
        </w:rPr>
      </w:pPr>
      <w:r>
        <w:rPr>
          <w:i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3655887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46189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2252" r="0" b="0"/>
                        <a:stretch/>
                      </pic:blipFill>
                      <pic:spPr bwMode="auto">
                        <a:xfrm flipH="0" flipV="0">
                          <a:off x="0" y="0"/>
                          <a:ext cx="5400039" cy="36558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25.2pt;height:287.9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i w:val="0"/>
        </w:rPr>
      </w:r>
      <w:r>
        <w:rPr>
          <w:i w:val="0"/>
        </w:rPr>
      </w:r>
    </w:p>
    <w:p>
      <w:pPr>
        <w:pStyle w:val="601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1"/>
        <w:jc w:val="both"/>
        <w:rPr>
          <w:highlight w:val="none"/>
        </w:rPr>
      </w:pPr>
      <w:r>
        <w:rPr>
          <w:i w:val="0"/>
          <w:highlight w:val="none"/>
        </w:rPr>
        <w:tab/>
        <w:t xml:space="preserve">Pulando as funções normais de arvore, que não fogem do padrão, seguimos para as mais complexas. Começando pela </w:t>
      </w:r>
      <w:r>
        <w:rPr>
          <w:i w:val="0"/>
          <w:highlight w:val="none"/>
        </w:rPr>
      </w:r>
    </w:p>
    <w:p>
      <w:pPr>
        <w:pStyle w:val="601"/>
        <w:jc w:val="left"/>
        <w:rPr>
          <w:i w:val="0"/>
        </w:rPr>
      </w:pPr>
      <w:r>
        <w:rPr>
          <w:i w:val="0"/>
          <w:highlight w:val="none"/>
        </w:rPr>
      </w:r>
      <w:r>
        <w:rPr>
          <w:i w:val="0"/>
          <w:highlight w:val="none"/>
        </w:rPr>
      </w:r>
    </w:p>
    <w:sectPr>
      <w:footnotePr/>
      <w:endnotePr/>
      <w:type w:val="nextPage"/>
      <w:pgSz w:w="11906" w:h="16838" w:orient="portrait"/>
      <w:pgMar w:top="992" w:right="1701" w:bottom="681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2022-08-14T02:29:57Z</dcterms:modified>
</cp:coreProperties>
</file>