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0BB91" w14:textId="65F77B22" w:rsidR="00D34115" w:rsidRPr="00FE11B7" w:rsidRDefault="00A57A33" w:rsidP="00A57A3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E11B7">
        <w:rPr>
          <w:rFonts w:ascii="Arial" w:hAnsi="Arial" w:cs="Arial"/>
          <w:b/>
          <w:bCs/>
          <w:sz w:val="24"/>
          <w:szCs w:val="24"/>
        </w:rPr>
        <w:t>Modelagem de Dados – Fundação Bradesco</w:t>
      </w:r>
    </w:p>
    <w:p w14:paraId="623BC754" w14:textId="2A5AC4A6" w:rsidR="00A57A33" w:rsidRPr="00FE11B7" w:rsidRDefault="00A57A33"/>
    <w:p w14:paraId="7736D3B1" w14:textId="212792D1" w:rsidR="00A57A33" w:rsidRPr="00FE11B7" w:rsidRDefault="00A57A33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C94129F" wp14:editId="55D9FF4A">
            <wp:simplePos x="0" y="0"/>
            <wp:positionH relativeFrom="column">
              <wp:posOffset>-1270</wp:posOffset>
            </wp:positionH>
            <wp:positionV relativeFrom="paragraph">
              <wp:posOffset>3810</wp:posOffset>
            </wp:positionV>
            <wp:extent cx="6624320" cy="2673350"/>
            <wp:effectExtent l="0" t="0" r="5080" b="0"/>
            <wp:wrapTight wrapText="bothSides">
              <wp:wrapPolygon edited="0">
                <wp:start x="0" y="0"/>
                <wp:lineTo x="0" y="21395"/>
                <wp:lineTo x="21554" y="21395"/>
                <wp:lineTo x="21554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6CFE3" w14:textId="77777777" w:rsidR="00A57A33" w:rsidRDefault="00A57A33" w:rsidP="00A57A33">
      <w:pPr>
        <w:pStyle w:val="espacovtop40"/>
        <w:shd w:val="clear" w:color="auto" w:fill="E4F2DC"/>
        <w:spacing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Sabemos que o registro é um conjunto de campos. Quando acessamos um registro, estamos acessando diversos campos e informações.</w:t>
      </w:r>
    </w:p>
    <w:p w14:paraId="00621547" w14:textId="77777777" w:rsidR="00A57A33" w:rsidRDefault="00A57A33" w:rsidP="00A57A33">
      <w:pPr>
        <w:pStyle w:val="text-center"/>
        <w:shd w:val="clear" w:color="auto" w:fill="E7EEF5"/>
        <w:spacing w:before="0" w:beforeAutospacing="0" w:after="0" w:afterAutospacing="0"/>
        <w:jc w:val="center"/>
        <w:rPr>
          <w:rFonts w:ascii="Arial" w:hAnsi="Arial" w:cs="Arial"/>
          <w:b/>
          <w:bCs/>
          <w:color w:val="00838E"/>
          <w:sz w:val="21"/>
          <w:szCs w:val="21"/>
        </w:rPr>
      </w:pPr>
      <w:r>
        <w:rPr>
          <w:rFonts w:ascii="Arial" w:hAnsi="Arial" w:cs="Arial"/>
          <w:b/>
          <w:bCs/>
          <w:color w:val="00838E"/>
          <w:sz w:val="21"/>
          <w:szCs w:val="21"/>
        </w:rPr>
        <w:t>O objetivo de um registro é permitir o acesso a diversas informações armazenadas em seus próprios campos.</w:t>
      </w:r>
    </w:p>
    <w:p w14:paraId="4DD70827" w14:textId="55371312" w:rsidR="00A57A33" w:rsidRDefault="00A57A33" w:rsidP="00A57A33">
      <w:pPr>
        <w:pStyle w:val="espacovtop20"/>
        <w:shd w:val="clear" w:color="auto" w:fill="E4F2DC"/>
        <w:spacing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Cada registro pode ser considerado uma linha da tabela. Uma tabela com várias linhas são vários registros, várias ocorrências com os mesmos campos, mas com informações iguais ou diferentes.</w:t>
      </w:r>
    </w:p>
    <w:p w14:paraId="3CE38450" w14:textId="77777777" w:rsidR="00216C63" w:rsidRDefault="00216C63" w:rsidP="00A57A33">
      <w:pPr>
        <w:pStyle w:val="espacovtop20"/>
        <w:shd w:val="clear" w:color="auto" w:fill="E4F2DC"/>
        <w:spacing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74E4C17A" w14:textId="1D71F683" w:rsidR="00A57A33" w:rsidRDefault="00A57A33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O </w:t>
      </w:r>
      <w:r w:rsidRPr="00216C63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SGBD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garante a independência física e lógica dos dados em relação aos programas que os manipulam.</w:t>
      </w:r>
    </w:p>
    <w:p w14:paraId="00CD0503" w14:textId="77777777" w:rsidR="00A57A33" w:rsidRDefault="00A57A33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380AB6D0" w14:textId="5445FAB6" w:rsidR="00A57A33" w:rsidRDefault="00A57A33">
      <w:pPr>
        <w:rPr>
          <w:rFonts w:ascii="Arial" w:hAnsi="Arial" w:cs="Arial"/>
          <w:b/>
          <w:bCs/>
          <w:color w:val="FFFFFF"/>
          <w:sz w:val="21"/>
          <w:szCs w:val="21"/>
          <w:shd w:val="clear" w:color="auto" w:fill="957192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Qual a função de um projetista de banco de dados? R: </w:t>
      </w:r>
      <w:r>
        <w:rPr>
          <w:rFonts w:ascii="Arial" w:hAnsi="Arial" w:cs="Arial"/>
          <w:b/>
          <w:bCs/>
          <w:color w:val="FFFFFF"/>
          <w:sz w:val="21"/>
          <w:szCs w:val="21"/>
          <w:shd w:val="clear" w:color="auto" w:fill="957192"/>
        </w:rPr>
        <w:t>A principal função do projetista de um banco de dados relacional é realizar a definição e organização das tabelas, decidindo por quais campos elas devem se relacionar (comunicar).</w:t>
      </w:r>
    </w:p>
    <w:p w14:paraId="1BB001EB" w14:textId="4A466598" w:rsidR="00A57A33" w:rsidRDefault="00A57A33">
      <w:pPr>
        <w:rPr>
          <w:rFonts w:ascii="Arial" w:hAnsi="Arial" w:cs="Arial"/>
          <w:b/>
          <w:bCs/>
          <w:color w:val="FFFFFF"/>
          <w:sz w:val="21"/>
          <w:szCs w:val="21"/>
          <w:shd w:val="clear" w:color="auto" w:fill="957192"/>
        </w:rPr>
      </w:pPr>
    </w:p>
    <w:p w14:paraId="09B44E2A" w14:textId="07EBE2BA" w:rsidR="00A57A33" w:rsidRDefault="00A57A33">
      <w:pPr>
        <w:rPr>
          <w:rFonts w:ascii="Arial" w:hAnsi="Arial" w:cs="Arial"/>
          <w:b/>
          <w:bCs/>
          <w:color w:val="FFFFFF"/>
          <w:sz w:val="21"/>
          <w:szCs w:val="21"/>
          <w:shd w:val="clear" w:color="auto" w:fill="957192"/>
        </w:rPr>
      </w:pPr>
      <w:r w:rsidRPr="00A57A33">
        <w:rPr>
          <w:rFonts w:ascii="Arial" w:hAnsi="Arial" w:cs="Arial"/>
          <w:b/>
          <w:bCs/>
          <w:color w:val="FFFFFF"/>
          <w:sz w:val="21"/>
          <w:szCs w:val="21"/>
          <w:highlight w:val="blue"/>
          <w:shd w:val="clear" w:color="auto" w:fill="957192"/>
        </w:rPr>
        <w:t>Vantagens de usar um banco de dados:</w:t>
      </w:r>
    </w:p>
    <w:p w14:paraId="2E135E94" w14:textId="35E199CB" w:rsidR="00A57A33" w:rsidRPr="00A57A33" w:rsidRDefault="00A57A33" w:rsidP="00A57A33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pt-BR"/>
        </w:rPr>
      </w:pPr>
      <w:r w:rsidRPr="00A57A33">
        <w:rPr>
          <w:rFonts w:ascii="Arial" w:eastAsia="Times New Roman" w:hAnsi="Arial" w:cs="Arial"/>
          <w:color w:val="000000"/>
          <w:sz w:val="21"/>
          <w:szCs w:val="21"/>
          <w:lang w:eastAsia="pt-BR"/>
        </w:rPr>
        <w:t>A alteração e recuperação dos dados é mais rápida.</w:t>
      </w:r>
    </w:p>
    <w:p w14:paraId="382029B6" w14:textId="6FB86B63" w:rsidR="00A57A33" w:rsidRPr="00A57A33" w:rsidRDefault="00A57A33" w:rsidP="00A57A33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pt-BR"/>
        </w:rPr>
      </w:pPr>
      <w:r w:rsidRPr="00A57A33">
        <w:rPr>
          <w:rFonts w:ascii="Arial" w:eastAsia="Times New Roman" w:hAnsi="Arial" w:cs="Arial"/>
          <w:color w:val="000000"/>
          <w:sz w:val="21"/>
          <w:szCs w:val="21"/>
          <w:lang w:eastAsia="pt-BR"/>
        </w:rPr>
        <w:t>Os dados e as informações ocupam menos espaço para serem armazenados.</w:t>
      </w:r>
    </w:p>
    <w:p w14:paraId="44ECEBB5" w14:textId="06A5767A" w:rsidR="00A57A33" w:rsidRPr="00A57A33" w:rsidRDefault="00A57A33" w:rsidP="00A57A33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pt-BR"/>
        </w:rPr>
      </w:pPr>
      <w:r w:rsidRPr="00A57A33">
        <w:rPr>
          <w:rFonts w:ascii="Arial" w:eastAsia="Times New Roman" w:hAnsi="Arial" w:cs="Arial"/>
          <w:color w:val="000000"/>
          <w:sz w:val="21"/>
          <w:szCs w:val="21"/>
          <w:lang w:eastAsia="pt-BR"/>
        </w:rPr>
        <w:t>Muitos usuários podem compartilhar as mesmas informações ao mesmo tempo.</w:t>
      </w:r>
    </w:p>
    <w:p w14:paraId="501B4842" w14:textId="276870F5" w:rsidR="00A57A33" w:rsidRPr="00A57A33" w:rsidRDefault="00A57A33" w:rsidP="00A57A33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pt-BR"/>
        </w:rPr>
      </w:pPr>
      <w:r w:rsidRPr="00A57A33">
        <w:rPr>
          <w:rFonts w:ascii="Arial" w:eastAsia="Times New Roman" w:hAnsi="Arial" w:cs="Arial"/>
          <w:color w:val="000000"/>
          <w:sz w:val="21"/>
          <w:szCs w:val="21"/>
          <w:lang w:eastAsia="pt-BR"/>
        </w:rPr>
        <w:t>A redundância de dados é minimizada.</w:t>
      </w:r>
    </w:p>
    <w:p w14:paraId="41AFED15" w14:textId="62C93714" w:rsidR="00A57A33" w:rsidRPr="00A57A33" w:rsidRDefault="00A57A33" w:rsidP="00A57A33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pt-BR"/>
        </w:rPr>
      </w:pPr>
      <w:r w:rsidRPr="00A57A33">
        <w:rPr>
          <w:rFonts w:ascii="Arial" w:eastAsia="Times New Roman" w:hAnsi="Arial" w:cs="Arial"/>
          <w:color w:val="000000"/>
          <w:sz w:val="21"/>
          <w:szCs w:val="21"/>
          <w:lang w:eastAsia="pt-BR"/>
        </w:rPr>
        <w:t>As inconsistências podem ser evitadas.</w:t>
      </w:r>
    </w:p>
    <w:p w14:paraId="1527280E" w14:textId="4A7180A0" w:rsidR="00A57A33" w:rsidRPr="00A57A33" w:rsidRDefault="00A57A33" w:rsidP="00A57A33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pt-BR"/>
        </w:rPr>
      </w:pPr>
      <w:r w:rsidRPr="00A57A33">
        <w:rPr>
          <w:rFonts w:ascii="Arial" w:eastAsia="Times New Roman" w:hAnsi="Arial" w:cs="Arial"/>
          <w:color w:val="000000"/>
          <w:sz w:val="21"/>
          <w:szCs w:val="21"/>
          <w:lang w:eastAsia="pt-BR"/>
        </w:rPr>
        <w:t>Os padrões podem ser estabelecidos.</w:t>
      </w:r>
    </w:p>
    <w:p w14:paraId="1A386A5E" w14:textId="52F9750F" w:rsidR="00A57A33" w:rsidRDefault="00A57A33" w:rsidP="00A57A33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pt-BR"/>
        </w:rPr>
      </w:pPr>
      <w:r w:rsidRPr="00A57A33">
        <w:rPr>
          <w:rFonts w:ascii="Arial" w:eastAsia="Times New Roman" w:hAnsi="Arial" w:cs="Arial"/>
          <w:color w:val="000000"/>
          <w:sz w:val="21"/>
          <w:szCs w:val="21"/>
          <w:lang w:eastAsia="pt-BR"/>
        </w:rPr>
        <w:t>Os níveis de segurança podem ser implementados.</w:t>
      </w:r>
    </w:p>
    <w:p w14:paraId="470C9186" w14:textId="346FBFD7" w:rsidR="00A57A33" w:rsidRDefault="00A57A33" w:rsidP="00A57A33">
      <w:pPr>
        <w:spacing w:before="100" w:beforeAutospacing="1" w:after="100" w:afterAutospacing="1" w:line="240" w:lineRule="auto"/>
        <w:rPr>
          <w:rFonts w:ascii="Arial" w:hAnsi="Arial" w:cs="Arial"/>
          <w:b/>
          <w:bCs/>
          <w:color w:val="00838E"/>
          <w:sz w:val="21"/>
          <w:szCs w:val="21"/>
          <w:shd w:val="clear" w:color="auto" w:fill="E7EEF5"/>
        </w:rPr>
      </w:pPr>
      <w:r w:rsidRPr="00A57A33">
        <w:rPr>
          <w:rFonts w:ascii="Arial" w:eastAsia="Times New Roman" w:hAnsi="Arial" w:cs="Arial"/>
          <w:b/>
          <w:bCs/>
          <w:color w:val="000000"/>
          <w:sz w:val="21"/>
          <w:szCs w:val="21"/>
          <w:lang w:eastAsia="pt-BR"/>
        </w:rPr>
        <w:t>Informação:</w:t>
      </w:r>
      <w:r>
        <w:rPr>
          <w:rFonts w:ascii="Arial" w:eastAsia="Times New Roman" w:hAnsi="Arial" w:cs="Arial"/>
          <w:color w:val="000000"/>
          <w:sz w:val="21"/>
          <w:szCs w:val="21"/>
          <w:lang w:eastAsia="pt-BR"/>
        </w:rPr>
        <w:t xml:space="preserve"> </w:t>
      </w:r>
      <w:r>
        <w:rPr>
          <w:rFonts w:ascii="Arial" w:hAnsi="Arial" w:cs="Arial"/>
          <w:b/>
          <w:bCs/>
          <w:color w:val="00838E"/>
          <w:sz w:val="21"/>
          <w:szCs w:val="21"/>
          <w:shd w:val="clear" w:color="auto" w:fill="E7EEF5"/>
        </w:rPr>
        <w:t>Informação é um conjunto organizado de dados. Um banco de dados relaciona informações com o objetivo de atender às necessidades do usuário, seguindo padrões regulares de organização da informação.</w:t>
      </w:r>
    </w:p>
    <w:p w14:paraId="3E1F5D6B" w14:textId="544FA231" w:rsidR="00A57A33" w:rsidRDefault="00A57A33" w:rsidP="00A57A33">
      <w:pPr>
        <w:spacing w:before="100" w:beforeAutospacing="1" w:after="100" w:afterAutospacing="1" w:line="240" w:lineRule="auto"/>
        <w:rPr>
          <w:rFonts w:ascii="Arial" w:hAnsi="Arial" w:cs="Arial"/>
          <w:b/>
          <w:bCs/>
          <w:color w:val="00838E"/>
          <w:sz w:val="21"/>
          <w:szCs w:val="21"/>
          <w:shd w:val="clear" w:color="auto" w:fill="E7EEF5"/>
        </w:rPr>
      </w:pPr>
    </w:p>
    <w:p w14:paraId="4ED6D660" w14:textId="52DC5DEA" w:rsidR="00A57A33" w:rsidRPr="00A57A33" w:rsidRDefault="00A57A33" w:rsidP="00A57A33">
      <w:r>
        <w:rPr>
          <w:b/>
          <w:bCs/>
          <w:color w:val="00838E"/>
          <w:shd w:val="clear" w:color="auto" w:fill="E7EEF5"/>
        </w:rPr>
        <w:t xml:space="preserve">Exemplos no dia-a-dia de banco de dados: </w:t>
      </w:r>
      <w:r w:rsidRPr="00A57A33">
        <w:t>Dicionário</w:t>
      </w:r>
      <w:r>
        <w:t xml:space="preserve">, </w:t>
      </w:r>
      <w:r w:rsidRPr="00A57A33">
        <w:t>Lista telefônica</w:t>
      </w:r>
      <w:r>
        <w:t xml:space="preserve">, </w:t>
      </w:r>
      <w:r w:rsidRPr="00A57A33">
        <w:t>Controle do acervo de uma biblioteca</w:t>
      </w:r>
      <w:r>
        <w:t>, S</w:t>
      </w:r>
      <w:r w:rsidRPr="00A57A33">
        <w:t>istema de controle dos recursos humanos de uma empresa</w:t>
      </w:r>
      <w:r>
        <w:t xml:space="preserve">, </w:t>
      </w:r>
      <w:r w:rsidRPr="00A57A33">
        <w:t>Dados pessoais de uma pessoa e muitos outros</w:t>
      </w:r>
      <w:r>
        <w:t>.</w:t>
      </w:r>
    </w:p>
    <w:p w14:paraId="7F06E448" w14:textId="77777777" w:rsidR="00BC027F" w:rsidRDefault="00BC027F" w:rsidP="00BC027F">
      <w:pPr>
        <w:pStyle w:val="NormalWeb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310928BA" w14:textId="77777777" w:rsidR="00BC027F" w:rsidRDefault="00BC027F" w:rsidP="00BC027F">
      <w:pPr>
        <w:pStyle w:val="NormalWeb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 w:rsidRPr="00BC027F">
        <w:rPr>
          <w:rFonts w:ascii="Arial" w:hAnsi="Arial" w:cs="Arial"/>
          <w:b/>
          <w:bCs/>
          <w:color w:val="000000"/>
          <w:sz w:val="21"/>
          <w:szCs w:val="21"/>
        </w:rPr>
        <w:t>Entendendo: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0A9945AF" w14:textId="462FC0ED" w:rsidR="00BC027F" w:rsidRDefault="00BC027F" w:rsidP="00BC027F">
      <w:pPr>
        <w:pStyle w:val="NormalWeb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Os campos são as menores unidades (células) de armazenamento de informações da tabela, por exemplo: Nome, Telefone, Celular e </w:t>
      </w:r>
      <w:r>
        <w:rPr>
          <w:rStyle w:val="nfase"/>
          <w:rFonts w:ascii="Arial" w:hAnsi="Arial" w:cs="Arial"/>
          <w:color w:val="000000"/>
          <w:sz w:val="21"/>
          <w:szCs w:val="21"/>
        </w:rPr>
        <w:t>E-mail</w:t>
      </w:r>
      <w:r>
        <w:rPr>
          <w:rFonts w:ascii="Arial" w:hAnsi="Arial" w:cs="Arial"/>
          <w:color w:val="000000"/>
          <w:sz w:val="21"/>
          <w:szCs w:val="21"/>
        </w:rPr>
        <w:t>.</w:t>
      </w:r>
    </w:p>
    <w:p w14:paraId="35130817" w14:textId="77777777" w:rsidR="00BC027F" w:rsidRDefault="00BC027F" w:rsidP="00BC027F">
      <w:pPr>
        <w:pStyle w:val="NormalWeb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Os registros são um conjunto de campos referentes a um mesmo elemento, por exemplo: Luís, 3688-1234, 3690-4545, luis@sistemas.com.br.</w:t>
      </w:r>
    </w:p>
    <w:p w14:paraId="362A3911" w14:textId="476C3F3C" w:rsidR="00BC027F" w:rsidRDefault="00BC027F" w:rsidP="00BC027F">
      <w:pPr>
        <w:pStyle w:val="NormalWeb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Assim, ao acessar um registro, estamos acessando diversos campos.</w:t>
      </w:r>
    </w:p>
    <w:p w14:paraId="1EC2CE92" w14:textId="5091E136" w:rsidR="00BC027F" w:rsidRDefault="00BC027F" w:rsidP="00BC027F">
      <w:pPr>
        <w:pStyle w:val="NormalWeb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19F479F5" w14:textId="516E685B" w:rsidR="00BD22BC" w:rsidRDefault="00BD22BC" w:rsidP="008B7FDF">
      <w:pPr>
        <w:pStyle w:val="NormalWeb"/>
        <w:spacing w:before="0" w:beforeAutospacing="0" w:after="300" w:afterAutospacing="0"/>
        <w:jc w:val="center"/>
        <w:rPr>
          <w:rFonts w:ascii="Arial" w:hAnsi="Arial" w:cs="Arial"/>
          <w:b/>
          <w:bCs/>
          <w:i/>
          <w:iCs/>
          <w:color w:val="FFFFFF" w:themeColor="background1"/>
          <w:sz w:val="32"/>
          <w:szCs w:val="32"/>
          <w:u w:val="single"/>
        </w:rPr>
      </w:pPr>
      <w:r w:rsidRPr="00BD22BC">
        <w:rPr>
          <w:rFonts w:ascii="Arial" w:hAnsi="Arial" w:cs="Arial"/>
          <w:b/>
          <w:bCs/>
          <w:i/>
          <w:iCs/>
          <w:color w:val="FFFFFF" w:themeColor="background1"/>
          <w:sz w:val="32"/>
          <w:szCs w:val="32"/>
          <w:highlight w:val="black"/>
          <w:u w:val="single"/>
        </w:rPr>
        <w:t>Análise de Dados</w:t>
      </w:r>
    </w:p>
    <w:p w14:paraId="784775A5" w14:textId="4E813BEE" w:rsidR="00BD22BC" w:rsidRPr="00BD22BC" w:rsidRDefault="00BD22BC" w:rsidP="00BD22BC">
      <w:pPr>
        <w:pStyle w:val="NormalWeb"/>
        <w:spacing w:before="0" w:beforeAutospacing="0" w:after="300" w:afterAutospacing="0"/>
        <w:ind w:firstLine="708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noProof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4ACC708B" wp14:editId="50C55CF5">
            <wp:simplePos x="0" y="0"/>
            <wp:positionH relativeFrom="column">
              <wp:posOffset>27305</wp:posOffset>
            </wp:positionH>
            <wp:positionV relativeFrom="paragraph">
              <wp:posOffset>478790</wp:posOffset>
            </wp:positionV>
            <wp:extent cx="6624320" cy="1894205"/>
            <wp:effectExtent l="0" t="0" r="5080" b="0"/>
            <wp:wrapTight wrapText="bothSides">
              <wp:wrapPolygon edited="0">
                <wp:start x="0" y="0"/>
                <wp:lineTo x="0" y="21289"/>
                <wp:lineTo x="21554" y="21289"/>
                <wp:lineTo x="21554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Análise de dados é um conjunto de diferentes técnicas que permite investigar, estruturar e conceituar a realidade do ponto de vista dos dados, independentemente dos processos que as manipulam.</w:t>
      </w:r>
    </w:p>
    <w:p w14:paraId="0E0E2737" w14:textId="52A8450D" w:rsidR="00A57A33" w:rsidRPr="00A57A33" w:rsidRDefault="00A57A33" w:rsidP="00A57A3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pt-BR"/>
        </w:rPr>
      </w:pPr>
    </w:p>
    <w:p w14:paraId="6A83207F" w14:textId="77777777" w:rsidR="00BD22BC" w:rsidRPr="00BD22BC" w:rsidRDefault="00BD22BC" w:rsidP="00BD22BC">
      <w:pPr>
        <w:shd w:val="clear" w:color="auto" w:fill="00838E"/>
        <w:spacing w:after="0" w:line="240" w:lineRule="auto"/>
        <w:ind w:right="900"/>
        <w:outlineLvl w:val="3"/>
        <w:rPr>
          <w:rFonts w:ascii="inherit" w:eastAsia="Times New Roman" w:hAnsi="inherit" w:cs="Arial"/>
          <w:color w:val="FFFFFF"/>
          <w:sz w:val="27"/>
          <w:szCs w:val="27"/>
          <w:lang w:eastAsia="pt-BR"/>
        </w:rPr>
      </w:pPr>
      <w:r w:rsidRPr="00BD22BC">
        <w:rPr>
          <w:rFonts w:ascii="inherit" w:eastAsia="Times New Roman" w:hAnsi="inherit" w:cs="Arial"/>
          <w:i/>
          <w:iCs/>
          <w:color w:val="FFFFFF"/>
          <w:sz w:val="27"/>
          <w:szCs w:val="27"/>
          <w:lang w:eastAsia="pt-BR"/>
        </w:rPr>
        <w:t>Top-down</w:t>
      </w:r>
    </w:p>
    <w:p w14:paraId="43829F1F" w14:textId="77777777" w:rsidR="00BD22BC" w:rsidRPr="00BD22BC" w:rsidRDefault="00BD22BC" w:rsidP="00BD22BC">
      <w:pPr>
        <w:spacing w:after="300" w:line="240" w:lineRule="auto"/>
        <w:rPr>
          <w:rFonts w:ascii="Arial" w:eastAsia="Times New Roman" w:hAnsi="Arial" w:cs="Arial"/>
          <w:color w:val="000000"/>
          <w:sz w:val="21"/>
          <w:szCs w:val="21"/>
          <w:lang w:eastAsia="pt-BR"/>
        </w:rPr>
      </w:pPr>
      <w:r w:rsidRPr="00BD22BC">
        <w:rPr>
          <w:rFonts w:ascii="Arial" w:eastAsia="Times New Roman" w:hAnsi="Arial" w:cs="Arial"/>
          <w:color w:val="000000"/>
          <w:sz w:val="21"/>
          <w:szCs w:val="21"/>
          <w:lang w:eastAsia="pt-BR"/>
        </w:rPr>
        <w:t>Também conhecido como </w:t>
      </w:r>
      <w:r w:rsidRPr="00BD22BC">
        <w:rPr>
          <w:rFonts w:ascii="Arial" w:eastAsia="Times New Roman" w:hAnsi="Arial" w:cs="Arial"/>
          <w:b/>
          <w:bCs/>
          <w:color w:val="000000"/>
          <w:sz w:val="21"/>
          <w:szCs w:val="21"/>
          <w:lang w:eastAsia="pt-BR"/>
        </w:rPr>
        <w:t>método de refinamento sucessivo</w:t>
      </w:r>
      <w:r w:rsidRPr="00BD22BC">
        <w:rPr>
          <w:rFonts w:ascii="Arial" w:eastAsia="Times New Roman" w:hAnsi="Arial" w:cs="Arial"/>
          <w:color w:val="000000"/>
          <w:sz w:val="21"/>
          <w:szCs w:val="21"/>
          <w:lang w:eastAsia="pt-BR"/>
        </w:rPr>
        <w:t>. Esse método baseia-se na estratégia de dividir para conquistar o resultado. O problema é dividido em subproblemas (problemas menores) que podem ser mais fáceis de resolver.</w:t>
      </w:r>
    </w:p>
    <w:p w14:paraId="051F5330" w14:textId="1DC713A2" w:rsidR="00BD22BC" w:rsidRDefault="00BD22BC" w:rsidP="00BD22BC">
      <w:pPr>
        <w:spacing w:after="300" w:line="240" w:lineRule="auto"/>
        <w:rPr>
          <w:rFonts w:ascii="Arial" w:eastAsia="Times New Roman" w:hAnsi="Arial" w:cs="Arial"/>
          <w:color w:val="000000"/>
          <w:sz w:val="21"/>
          <w:szCs w:val="21"/>
          <w:lang w:eastAsia="pt-BR"/>
        </w:rPr>
      </w:pPr>
      <w:r w:rsidRPr="00BD22BC">
        <w:rPr>
          <w:rFonts w:ascii="Arial" w:eastAsia="Times New Roman" w:hAnsi="Arial" w:cs="Arial"/>
          <w:color w:val="000000"/>
          <w:sz w:val="21"/>
          <w:szCs w:val="21"/>
          <w:lang w:eastAsia="pt-BR"/>
        </w:rPr>
        <w:t>Com isso, você divide a situação-problema em situações de menor complexidade e soluciona uma de cada vez até atingir o objetivo.</w:t>
      </w:r>
    </w:p>
    <w:p w14:paraId="7948F45B" w14:textId="7ED34456" w:rsidR="00BD22BC" w:rsidRDefault="00BD22BC" w:rsidP="00BD22BC">
      <w:pPr>
        <w:spacing w:after="300" w:line="240" w:lineRule="auto"/>
        <w:rPr>
          <w:rFonts w:ascii="Arial" w:eastAsia="Times New Roman" w:hAnsi="Arial" w:cs="Arial"/>
          <w:color w:val="000000"/>
          <w:sz w:val="21"/>
          <w:szCs w:val="21"/>
          <w:lang w:eastAsia="pt-BR"/>
        </w:rPr>
      </w:pPr>
    </w:p>
    <w:p w14:paraId="01151D9D" w14:textId="77777777" w:rsidR="00BD22BC" w:rsidRDefault="00BD22BC" w:rsidP="00BD22BC">
      <w:pPr>
        <w:pStyle w:val="Ttulo4"/>
        <w:shd w:val="clear" w:color="auto" w:fill="00838E"/>
        <w:spacing w:before="0" w:beforeAutospacing="0" w:after="0" w:afterAutospacing="0"/>
        <w:ind w:right="900"/>
        <w:rPr>
          <w:rFonts w:ascii="inherit" w:hAnsi="inherit" w:cs="Arial"/>
          <w:b w:val="0"/>
          <w:bCs w:val="0"/>
          <w:color w:val="FFFFFF"/>
          <w:sz w:val="27"/>
          <w:szCs w:val="27"/>
        </w:rPr>
      </w:pPr>
      <w:r>
        <w:rPr>
          <w:rFonts w:ascii="inherit" w:hAnsi="inherit" w:cs="Arial"/>
          <w:b w:val="0"/>
          <w:bCs w:val="0"/>
          <w:color w:val="FFFFFF"/>
          <w:sz w:val="27"/>
          <w:szCs w:val="27"/>
        </w:rPr>
        <w:t>Recuperação de dados</w:t>
      </w:r>
    </w:p>
    <w:p w14:paraId="221DBBCC" w14:textId="77777777" w:rsidR="00BD22BC" w:rsidRDefault="00BD22BC" w:rsidP="00BD22BC">
      <w:pPr>
        <w:pStyle w:val="NormalWeb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É a visualização dos dados em uma consulta ou relatório, organizados de forma lógica e racional.</w:t>
      </w:r>
    </w:p>
    <w:p w14:paraId="09F18C0F" w14:textId="77777777" w:rsidR="00BD22BC" w:rsidRPr="00BD22BC" w:rsidRDefault="00BD22BC" w:rsidP="00BD22BC">
      <w:pPr>
        <w:spacing w:after="300" w:line="240" w:lineRule="auto"/>
        <w:rPr>
          <w:rFonts w:ascii="Arial" w:eastAsia="Times New Roman" w:hAnsi="Arial" w:cs="Arial"/>
          <w:color w:val="000000"/>
          <w:sz w:val="21"/>
          <w:szCs w:val="21"/>
          <w:lang w:eastAsia="pt-BR"/>
        </w:rPr>
      </w:pPr>
    </w:p>
    <w:p w14:paraId="7F65BE20" w14:textId="1FF96C6F" w:rsidR="00A57A33" w:rsidRDefault="00BD22BC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57CD944" wp14:editId="4A21CA9F">
            <wp:simplePos x="0" y="0"/>
            <wp:positionH relativeFrom="margin">
              <wp:posOffset>-161925</wp:posOffset>
            </wp:positionH>
            <wp:positionV relativeFrom="paragraph">
              <wp:posOffset>289560</wp:posOffset>
            </wp:positionV>
            <wp:extent cx="6861810" cy="2304415"/>
            <wp:effectExtent l="0" t="0" r="0" b="635"/>
            <wp:wrapTight wrapText="bothSides">
              <wp:wrapPolygon edited="0">
                <wp:start x="0" y="0"/>
                <wp:lineTo x="0" y="21427"/>
                <wp:lineTo x="21528" y="21427"/>
                <wp:lineTo x="2152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8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Estruturando Banco de dados:</w:t>
      </w:r>
    </w:p>
    <w:p w14:paraId="1EE49BDA" w14:textId="64A8CDAE" w:rsidR="00BD22BC" w:rsidRDefault="00BD22BC"/>
    <w:p w14:paraId="45CE589E" w14:textId="154079A3" w:rsidR="00BD22BC" w:rsidRPr="00BD22BC" w:rsidRDefault="00BD22BC">
      <w:pPr>
        <w:rPr>
          <w:rFonts w:ascii="Arial" w:hAnsi="Arial" w:cs="Arial"/>
          <w:b/>
          <w:bCs/>
          <w:sz w:val="24"/>
          <w:szCs w:val="24"/>
        </w:rPr>
      </w:pPr>
      <w:r w:rsidRPr="00BD22BC">
        <w:rPr>
          <w:rFonts w:ascii="Arial" w:hAnsi="Arial" w:cs="Arial"/>
          <w:b/>
          <w:bCs/>
          <w:sz w:val="24"/>
          <w:szCs w:val="24"/>
        </w:rPr>
        <w:t xml:space="preserve">Banco de dados não integrado: </w:t>
      </w:r>
    </w:p>
    <w:p w14:paraId="2AB38EE8" w14:textId="77777777" w:rsidR="00BD22BC" w:rsidRPr="00BD22BC" w:rsidRDefault="00BD22BC" w:rsidP="00BD22BC">
      <w:pPr>
        <w:pStyle w:val="espacovtop70"/>
        <w:shd w:val="clear" w:color="auto" w:fill="FFFFFF"/>
        <w:spacing w:after="300" w:afterAutospacing="0"/>
        <w:rPr>
          <w:rFonts w:ascii="Arial" w:hAnsi="Arial" w:cs="Arial"/>
          <w:color w:val="000000"/>
        </w:rPr>
      </w:pPr>
      <w:r w:rsidRPr="00BD22BC">
        <w:rPr>
          <w:rFonts w:ascii="Arial" w:hAnsi="Arial" w:cs="Arial"/>
          <w:color w:val="000000"/>
        </w:rPr>
        <w:t>O banco de dados não integrado é uma maneira de organização arriscada, sabe por quê? Porque os mesmos dados podem ser replicados em mais de um arquivo, gerando </w:t>
      </w:r>
      <w:r w:rsidRPr="00BD22BC">
        <w:rPr>
          <w:rStyle w:val="hipertextomodal"/>
          <w:rFonts w:ascii="Arial" w:hAnsi="Arial" w:cs="Arial"/>
          <w:color w:val="E63973"/>
          <w:u w:val="single"/>
        </w:rPr>
        <w:t>redundância</w:t>
      </w:r>
      <w:r w:rsidRPr="00BD22BC">
        <w:rPr>
          <w:rFonts w:ascii="Arial" w:hAnsi="Arial" w:cs="Arial"/>
          <w:color w:val="000000"/>
        </w:rPr>
        <w:t>. Além disso, até o processo de recuperação, atualização e processamento desses dados fica redundante.</w:t>
      </w:r>
    </w:p>
    <w:p w14:paraId="457E3399" w14:textId="77777777" w:rsidR="00BD22BC" w:rsidRPr="00BD22BC" w:rsidRDefault="00BD22BC" w:rsidP="00BD22BC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</w:rPr>
      </w:pPr>
      <w:r w:rsidRPr="00BD22BC">
        <w:rPr>
          <w:rFonts w:ascii="Arial" w:hAnsi="Arial" w:cs="Arial"/>
          <w:color w:val="000000"/>
        </w:rPr>
        <w:t>Com isso, a integração e a troca de informações entre os sistemas se faz de maneira trabalhosa, podendo gerar insegurança e diversas complicações futuras para outras áreas da organização que precisam dessas informações consolidadas. </w:t>
      </w:r>
    </w:p>
    <w:p w14:paraId="158E3BD7" w14:textId="65871A1C" w:rsidR="00BD22BC" w:rsidRPr="00BD22BC" w:rsidRDefault="00BD22BC" w:rsidP="00BD22BC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</w:rPr>
      </w:pPr>
      <w:r w:rsidRPr="00BD22BC">
        <w:rPr>
          <w:noProof/>
        </w:rPr>
        <w:drawing>
          <wp:anchor distT="0" distB="0" distL="114300" distR="114300" simplePos="0" relativeHeight="251661312" behindDoc="1" locked="0" layoutInCell="1" allowOverlap="1" wp14:anchorId="4C93E9E8" wp14:editId="42F878B7">
            <wp:simplePos x="0" y="0"/>
            <wp:positionH relativeFrom="margin">
              <wp:posOffset>111760</wp:posOffset>
            </wp:positionH>
            <wp:positionV relativeFrom="paragraph">
              <wp:posOffset>535305</wp:posOffset>
            </wp:positionV>
            <wp:extent cx="6200775" cy="3086100"/>
            <wp:effectExtent l="0" t="0" r="9525" b="0"/>
            <wp:wrapTight wrapText="bothSides">
              <wp:wrapPolygon edited="0">
                <wp:start x="0" y="0"/>
                <wp:lineTo x="0" y="21467"/>
                <wp:lineTo x="21567" y="21467"/>
                <wp:lineTo x="21567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22BC">
        <w:rPr>
          <w:rFonts w:ascii="Arial" w:hAnsi="Arial" w:cs="Arial"/>
          <w:color w:val="000000"/>
        </w:rPr>
        <w:t>Não há garantia de que esses dados redundantes sejam confiáveis, no sentido de apresentarem os mesmos valores ou até mesmo alguma compatibilidade com o conteúdo.</w:t>
      </w:r>
    </w:p>
    <w:p w14:paraId="04294515" w14:textId="6AADA135" w:rsidR="00BD22BC" w:rsidRDefault="00BD22BC"/>
    <w:p w14:paraId="200EA3DA" w14:textId="5631A965" w:rsidR="00BD22BC" w:rsidRDefault="00BD22BC"/>
    <w:p w14:paraId="06613FA6" w14:textId="2070881D" w:rsidR="00BD22BC" w:rsidRDefault="00BD22BC" w:rsidP="00BD22BC">
      <w:pPr>
        <w:rPr>
          <w:rFonts w:ascii="Arial" w:hAnsi="Arial" w:cs="Arial"/>
          <w:b/>
          <w:bCs/>
          <w:sz w:val="24"/>
          <w:szCs w:val="24"/>
        </w:rPr>
      </w:pPr>
      <w:r w:rsidRPr="00BD22BC">
        <w:rPr>
          <w:rFonts w:ascii="Arial" w:hAnsi="Arial" w:cs="Arial"/>
          <w:b/>
          <w:bCs/>
          <w:sz w:val="24"/>
          <w:szCs w:val="24"/>
        </w:rPr>
        <w:lastRenderedPageBreak/>
        <w:t>Banco de dados integrado</w:t>
      </w:r>
      <w:r>
        <w:rPr>
          <w:rFonts w:ascii="Arial" w:hAnsi="Arial" w:cs="Arial"/>
          <w:b/>
          <w:bCs/>
          <w:sz w:val="24"/>
          <w:szCs w:val="24"/>
        </w:rPr>
        <w:t>/centralizado</w:t>
      </w:r>
      <w:r w:rsidRPr="00BD22BC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65EA2C32" w14:textId="2C745773" w:rsidR="00BD22BC" w:rsidRDefault="00BD22BC" w:rsidP="00BD22BC">
      <w:pPr>
        <w:pStyle w:val="NormalWeb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Muitas vezes, os dados são entendidos e definidos de maneira diferente dentro da organização. Essas diferenças nas definições, em muitos casos, são a origem da redundância e, consequentemente, da </w:t>
      </w:r>
      <w:r>
        <w:rPr>
          <w:rStyle w:val="hipertextomodal"/>
          <w:rFonts w:ascii="Arial" w:hAnsi="Arial" w:cs="Arial"/>
          <w:color w:val="E63973"/>
          <w:sz w:val="21"/>
          <w:szCs w:val="21"/>
          <w:u w:val="single"/>
        </w:rPr>
        <w:t>inconsistência</w:t>
      </w:r>
      <w:r>
        <w:rPr>
          <w:rFonts w:ascii="Arial" w:hAnsi="Arial" w:cs="Arial"/>
          <w:color w:val="000000"/>
          <w:sz w:val="21"/>
          <w:szCs w:val="21"/>
        </w:rPr>
        <w:t> dos dados.</w:t>
      </w:r>
    </w:p>
    <w:p w14:paraId="63AE6E60" w14:textId="18228BB1" w:rsidR="00BD22BC" w:rsidRDefault="00BD22BC" w:rsidP="00BD22BC">
      <w:pPr>
        <w:pStyle w:val="NormalWeb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8397F93" wp14:editId="5004C623">
            <wp:simplePos x="0" y="0"/>
            <wp:positionH relativeFrom="margin">
              <wp:posOffset>-47625</wp:posOffset>
            </wp:positionH>
            <wp:positionV relativeFrom="paragraph">
              <wp:posOffset>586740</wp:posOffset>
            </wp:positionV>
            <wp:extent cx="6601460" cy="4038600"/>
            <wp:effectExtent l="0" t="0" r="8890" b="0"/>
            <wp:wrapTight wrapText="bothSides">
              <wp:wrapPolygon edited="0">
                <wp:start x="0" y="0"/>
                <wp:lineTo x="0" y="21498"/>
                <wp:lineTo x="21567" y="21498"/>
                <wp:lineTo x="21567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z w:val="21"/>
          <w:szCs w:val="21"/>
        </w:rPr>
        <w:t>A maneira recomendada para o compartilhamento de informações em um banco de dados diz que devemos utilizar um único banco de dados (principal), pois, assim, evitamos a redundância e inconsistência das informações. Com isso, o retrabalho e a necessidade de trocar informações entre os sistemas é eliminada.</w:t>
      </w:r>
    </w:p>
    <w:p w14:paraId="0ACFE033" w14:textId="2F1F2283" w:rsidR="00BD22BC" w:rsidRDefault="00BD22BC" w:rsidP="00BD22BC">
      <w:pPr>
        <w:rPr>
          <w:rFonts w:ascii="Arial" w:hAnsi="Arial" w:cs="Arial"/>
          <w:b/>
          <w:bCs/>
          <w:sz w:val="24"/>
          <w:szCs w:val="24"/>
        </w:rPr>
      </w:pPr>
    </w:p>
    <w:p w14:paraId="587BBD00" w14:textId="77777777" w:rsidR="008B7FDF" w:rsidRPr="00BD22BC" w:rsidRDefault="008B7FDF" w:rsidP="00BD22BC">
      <w:pPr>
        <w:rPr>
          <w:rFonts w:ascii="Arial" w:hAnsi="Arial" w:cs="Arial"/>
          <w:b/>
          <w:bCs/>
          <w:sz w:val="24"/>
          <w:szCs w:val="24"/>
        </w:rPr>
      </w:pPr>
    </w:p>
    <w:p w14:paraId="6E387158" w14:textId="73B4D943" w:rsidR="00BD22BC" w:rsidRPr="008B7FDF" w:rsidRDefault="008B7FDF" w:rsidP="008B7FDF">
      <w:pPr>
        <w:ind w:firstLine="708"/>
        <w:rPr>
          <w:sz w:val="24"/>
          <w:szCs w:val="24"/>
        </w:rPr>
      </w:pPr>
      <w:r w:rsidRPr="008B7FDF">
        <w:rPr>
          <w:rFonts w:ascii="Arial" w:hAnsi="Arial" w:cs="Arial"/>
          <w:color w:val="000000"/>
          <w:sz w:val="24"/>
          <w:szCs w:val="24"/>
          <w:shd w:val="clear" w:color="auto" w:fill="FFFFFF"/>
        </w:rPr>
        <w:t>Aplicando essas técnicas da forma correta, é possível estruturar uma base de dados segura:</w:t>
      </w:r>
    </w:p>
    <w:p w14:paraId="133276A0" w14:textId="39602E43" w:rsidR="00BD22BC" w:rsidRPr="008B7FDF" w:rsidRDefault="008B7FDF" w:rsidP="008B7FDF">
      <w:pPr>
        <w:pStyle w:val="NormalWeb"/>
        <w:spacing w:before="0" w:beforeAutospacing="0" w:after="300" w:afterAutospacing="0"/>
        <w:rPr>
          <w:rFonts w:ascii="Arial" w:hAnsi="Arial" w:cs="Arial"/>
          <w:color w:val="000000"/>
        </w:rPr>
      </w:pPr>
      <w:r w:rsidRPr="008B7FDF">
        <w:rPr>
          <w:rFonts w:ascii="Arial" w:hAnsi="Arial" w:cs="Arial"/>
          <w:color w:val="000000"/>
        </w:rPr>
        <w:t>A </w:t>
      </w:r>
      <w:r w:rsidRPr="008B7FDF">
        <w:rPr>
          <w:rStyle w:val="Forte"/>
          <w:rFonts w:ascii="Arial" w:hAnsi="Arial" w:cs="Arial"/>
          <w:color w:val="000000"/>
        </w:rPr>
        <w:t>normalização dos dados</w:t>
      </w:r>
      <w:r w:rsidRPr="008B7FDF">
        <w:rPr>
          <w:rFonts w:ascii="Arial" w:hAnsi="Arial" w:cs="Arial"/>
          <w:color w:val="000000"/>
        </w:rPr>
        <w:t> é uma técnica formal, simples e de fácil aplicação. No entanto, essa técnica é bem rigorosa. Visa à simplificação dos arquivos, mas não ajuda na investigação do problema.</w:t>
      </w:r>
    </w:p>
    <w:p w14:paraId="5DA6FD4F" w14:textId="2C63B46C" w:rsidR="008B7FDF" w:rsidRDefault="008B7FDF" w:rsidP="008B7FDF">
      <w:pPr>
        <w:pStyle w:val="NormalWeb"/>
        <w:spacing w:before="0" w:beforeAutospacing="0" w:after="300" w:afterAutospacing="0"/>
        <w:rPr>
          <w:rFonts w:ascii="Arial" w:hAnsi="Arial" w:cs="Arial"/>
          <w:color w:val="000000"/>
        </w:rPr>
      </w:pPr>
      <w:r w:rsidRPr="008B7FDF">
        <w:rPr>
          <w:rFonts w:ascii="Arial" w:hAnsi="Arial" w:cs="Arial"/>
          <w:color w:val="000000"/>
        </w:rPr>
        <w:t>A </w:t>
      </w:r>
      <w:r w:rsidRPr="008B7FDF">
        <w:rPr>
          <w:rStyle w:val="Forte"/>
          <w:rFonts w:ascii="Arial" w:hAnsi="Arial" w:cs="Arial"/>
          <w:color w:val="000000"/>
        </w:rPr>
        <w:t>MER</w:t>
      </w:r>
      <w:r w:rsidRPr="008B7FDF">
        <w:rPr>
          <w:rFonts w:ascii="Arial" w:hAnsi="Arial" w:cs="Arial"/>
          <w:color w:val="000000"/>
        </w:rPr>
        <w:t> é uma técnica menos formal. No entanto, é extremamente útil para investigar as necessidades dos usuários em relação aos dados.</w:t>
      </w:r>
    </w:p>
    <w:p w14:paraId="5CC5BF79" w14:textId="77777777" w:rsidR="006C7E85" w:rsidRDefault="006C7E85" w:rsidP="006C7E85">
      <w:pPr>
        <w:rPr>
          <w:b/>
          <w:bCs/>
        </w:rPr>
      </w:pPr>
    </w:p>
    <w:p w14:paraId="6E510047" w14:textId="01A2C755" w:rsidR="006C7E85" w:rsidRPr="00A970BD" w:rsidRDefault="006C7E85" w:rsidP="006C7E85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970BD">
        <w:rPr>
          <w:rFonts w:ascii="Arial" w:hAnsi="Arial" w:cs="Arial"/>
          <w:b/>
          <w:bCs/>
          <w:sz w:val="24"/>
          <w:szCs w:val="24"/>
        </w:rPr>
        <w:t>Componentes do MER:</w:t>
      </w:r>
    </w:p>
    <w:p w14:paraId="348491E7" w14:textId="77777777" w:rsidR="006C7E85" w:rsidRPr="00A970BD" w:rsidRDefault="006C7E85" w:rsidP="006C7E85">
      <w:pPr>
        <w:pStyle w:val="espacovtop20"/>
        <w:spacing w:after="300" w:afterAutospacing="0"/>
        <w:rPr>
          <w:rFonts w:ascii="Arial" w:hAnsi="Arial" w:cs="Arial"/>
          <w:color w:val="000000"/>
        </w:rPr>
      </w:pPr>
      <w:r w:rsidRPr="00A970BD">
        <w:rPr>
          <w:rFonts w:ascii="Arial" w:hAnsi="Arial" w:cs="Arial"/>
          <w:color w:val="000000"/>
        </w:rPr>
        <w:t>O Modelo Entidade-Relacionamento (MER) é composto pelos objetos:</w:t>
      </w:r>
    </w:p>
    <w:p w14:paraId="5CDE0E94" w14:textId="03FADD7E" w:rsidR="006C7E85" w:rsidRPr="00A970BD" w:rsidRDefault="006C7E85" w:rsidP="006C7E85">
      <w:pPr>
        <w:numPr>
          <w:ilvl w:val="0"/>
          <w:numId w:val="3"/>
        </w:numPr>
        <w:spacing w:before="100" w:beforeAutospacing="1" w:after="100" w:afterAutospacing="1" w:line="240" w:lineRule="auto"/>
        <w:ind w:hanging="264"/>
        <w:rPr>
          <w:rFonts w:ascii="Arial" w:hAnsi="Arial" w:cs="Arial"/>
          <w:color w:val="000000"/>
          <w:sz w:val="24"/>
          <w:szCs w:val="24"/>
        </w:rPr>
      </w:pPr>
      <w:r w:rsidRPr="00A970BD">
        <w:rPr>
          <w:rStyle w:val="hipertextomodal"/>
          <w:rFonts w:ascii="Arial" w:hAnsi="Arial" w:cs="Arial"/>
          <w:color w:val="E63973"/>
          <w:sz w:val="24"/>
          <w:szCs w:val="24"/>
          <w:u w:val="single"/>
        </w:rPr>
        <w:t>Entidades</w:t>
      </w:r>
      <w:r w:rsidRPr="00A970BD">
        <w:rPr>
          <w:rFonts w:ascii="Arial" w:hAnsi="Arial" w:cs="Arial"/>
          <w:sz w:val="24"/>
          <w:szCs w:val="24"/>
        </w:rPr>
        <w:t xml:space="preserve"> (</w:t>
      </w:r>
      <w:r w:rsidRPr="00A970BD">
        <w:rPr>
          <w:rFonts w:ascii="Arial" w:hAnsi="Arial" w:cs="Arial"/>
          <w:color w:val="000000"/>
          <w:sz w:val="24"/>
          <w:szCs w:val="24"/>
          <w:shd w:val="clear" w:color="auto" w:fill="FFFFFF"/>
        </w:rPr>
        <w:t>É a representação de um conjunto de informações em formato de tabela.)</w:t>
      </w:r>
    </w:p>
    <w:p w14:paraId="4A0FD243" w14:textId="591D1E9E" w:rsidR="00A970BD" w:rsidRPr="00A970BD" w:rsidRDefault="00A970BD" w:rsidP="00A970BD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000000"/>
          <w:sz w:val="24"/>
          <w:szCs w:val="24"/>
        </w:rPr>
      </w:pPr>
      <w:r w:rsidRPr="00A970BD"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4D2C7268" wp14:editId="7C27C766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6624320" cy="2519045"/>
            <wp:effectExtent l="0" t="0" r="5080" b="0"/>
            <wp:wrapTight wrapText="bothSides">
              <wp:wrapPolygon edited="0">
                <wp:start x="0" y="0"/>
                <wp:lineTo x="0" y="21399"/>
                <wp:lineTo x="21554" y="21399"/>
                <wp:lineTo x="21554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21E6E" w14:textId="1664713B" w:rsidR="006C7E85" w:rsidRPr="00A970BD" w:rsidRDefault="006C7E85" w:rsidP="006C7E85">
      <w:pPr>
        <w:numPr>
          <w:ilvl w:val="0"/>
          <w:numId w:val="4"/>
        </w:numPr>
        <w:spacing w:before="100" w:beforeAutospacing="1" w:after="100" w:afterAutospacing="1" w:line="240" w:lineRule="auto"/>
        <w:ind w:hanging="264"/>
        <w:rPr>
          <w:rFonts w:ascii="Arial" w:hAnsi="Arial" w:cs="Arial"/>
          <w:color w:val="000000"/>
          <w:sz w:val="24"/>
          <w:szCs w:val="24"/>
        </w:rPr>
      </w:pPr>
      <w:r w:rsidRPr="00A970BD">
        <w:rPr>
          <w:rFonts w:ascii="Arial" w:hAnsi="Arial" w:cs="Arial"/>
          <w:color w:val="000000"/>
          <w:sz w:val="24"/>
          <w:szCs w:val="24"/>
        </w:rPr>
        <w:t>Relacionamentos</w:t>
      </w:r>
    </w:p>
    <w:p w14:paraId="76B6338E" w14:textId="355A54AF" w:rsidR="006C7E85" w:rsidRPr="00A970BD" w:rsidRDefault="00A970BD" w:rsidP="006C7E85">
      <w:pPr>
        <w:numPr>
          <w:ilvl w:val="0"/>
          <w:numId w:val="5"/>
        </w:numPr>
        <w:spacing w:before="100" w:beforeAutospacing="1" w:after="100" w:afterAutospacing="1" w:line="240" w:lineRule="auto"/>
        <w:ind w:hanging="264"/>
        <w:rPr>
          <w:rFonts w:ascii="Arial" w:hAnsi="Arial" w:cs="Arial"/>
          <w:color w:val="000000"/>
          <w:sz w:val="24"/>
          <w:szCs w:val="24"/>
        </w:rPr>
      </w:pPr>
      <w:r w:rsidRPr="00A970B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875207C" wp14:editId="51AFA10A">
            <wp:simplePos x="0" y="0"/>
            <wp:positionH relativeFrom="column">
              <wp:posOffset>-58420</wp:posOffset>
            </wp:positionH>
            <wp:positionV relativeFrom="paragraph">
              <wp:posOffset>304165</wp:posOffset>
            </wp:positionV>
            <wp:extent cx="6624320" cy="2029460"/>
            <wp:effectExtent l="0" t="0" r="5080" b="8890"/>
            <wp:wrapTight wrapText="bothSides">
              <wp:wrapPolygon edited="0">
                <wp:start x="0" y="0"/>
                <wp:lineTo x="0" y="21492"/>
                <wp:lineTo x="21554" y="21492"/>
                <wp:lineTo x="2155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7E85" w:rsidRPr="00A970BD">
        <w:rPr>
          <w:rStyle w:val="hipertextomodal"/>
          <w:rFonts w:ascii="Arial" w:hAnsi="Arial" w:cs="Arial"/>
          <w:color w:val="E63973"/>
          <w:sz w:val="24"/>
          <w:szCs w:val="24"/>
          <w:u w:val="single"/>
        </w:rPr>
        <w:t>Atributos</w:t>
      </w:r>
      <w:r w:rsidR="006C7E85" w:rsidRPr="00A970BD">
        <w:rPr>
          <w:rFonts w:ascii="Arial" w:hAnsi="Arial" w:cs="Arial"/>
          <w:color w:val="000000"/>
          <w:sz w:val="24"/>
          <w:szCs w:val="24"/>
        </w:rPr>
        <w:t>. (</w:t>
      </w:r>
      <w:r w:rsidR="006C7E85" w:rsidRPr="00A970B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É a informação que </w:t>
      </w:r>
      <w:r w:rsidR="000A6B54" w:rsidRPr="00A970BD">
        <w:rPr>
          <w:rFonts w:ascii="Arial" w:hAnsi="Arial" w:cs="Arial"/>
          <w:color w:val="000000"/>
          <w:sz w:val="24"/>
          <w:szCs w:val="24"/>
          <w:shd w:val="clear" w:color="auto" w:fill="FFFFFF"/>
        </w:rPr>
        <w:t>referência</w:t>
      </w:r>
      <w:r w:rsidR="006C7E85" w:rsidRPr="00A970B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 entidade.</w:t>
      </w:r>
      <w:r w:rsidR="006C7E85" w:rsidRPr="00A970BD">
        <w:rPr>
          <w:rFonts w:ascii="Arial" w:hAnsi="Arial" w:cs="Arial"/>
          <w:color w:val="000000"/>
          <w:sz w:val="24"/>
          <w:szCs w:val="24"/>
        </w:rPr>
        <w:t>)</w:t>
      </w:r>
    </w:p>
    <w:p w14:paraId="74615E6F" w14:textId="50A130D7" w:rsidR="00A970BD" w:rsidRDefault="00A970BD" w:rsidP="006C7E85">
      <w:pPr>
        <w:spacing w:before="100" w:beforeAutospacing="1" w:after="100" w:afterAutospacing="1" w:line="240" w:lineRule="auto"/>
        <w:rPr>
          <w:rFonts w:ascii="Arial" w:hAnsi="Arial" w:cs="Arial"/>
          <w:b/>
          <w:bCs/>
          <w:color w:val="00838E"/>
          <w:sz w:val="21"/>
          <w:szCs w:val="21"/>
          <w:shd w:val="clear" w:color="auto" w:fill="E7EEF5"/>
        </w:rPr>
      </w:pPr>
    </w:p>
    <w:p w14:paraId="3B2E86B3" w14:textId="09A6882F" w:rsidR="00A970BD" w:rsidRDefault="00A970BD" w:rsidP="006C7E85">
      <w:pPr>
        <w:spacing w:before="100" w:beforeAutospacing="1" w:after="100" w:afterAutospacing="1" w:line="240" w:lineRule="auto"/>
        <w:rPr>
          <w:rFonts w:ascii="Arial" w:hAnsi="Arial" w:cs="Arial"/>
          <w:b/>
          <w:bCs/>
          <w:color w:val="00838E"/>
          <w:sz w:val="21"/>
          <w:szCs w:val="21"/>
          <w:shd w:val="clear" w:color="auto" w:fill="E7EEF5"/>
        </w:rPr>
      </w:pPr>
    </w:p>
    <w:p w14:paraId="40744812" w14:textId="6A4E9FD3" w:rsidR="008B7FDF" w:rsidRDefault="006C7E85" w:rsidP="00A970BD">
      <w:pPr>
        <w:spacing w:before="100" w:beforeAutospacing="1" w:after="100" w:afterAutospacing="1" w:line="240" w:lineRule="auto"/>
        <w:rPr>
          <w:rFonts w:ascii="Arial" w:hAnsi="Arial" w:cs="Arial"/>
          <w:b/>
          <w:bCs/>
          <w:color w:val="00838E"/>
          <w:sz w:val="21"/>
          <w:szCs w:val="21"/>
          <w:shd w:val="clear" w:color="auto" w:fill="E7EEF5"/>
        </w:rPr>
      </w:pPr>
      <w:r>
        <w:rPr>
          <w:rFonts w:ascii="Arial" w:hAnsi="Arial" w:cs="Arial"/>
          <w:b/>
          <w:bCs/>
          <w:color w:val="00838E"/>
          <w:sz w:val="21"/>
          <w:szCs w:val="21"/>
          <w:shd w:val="clear" w:color="auto" w:fill="E7EEF5"/>
        </w:rPr>
        <w:t xml:space="preserve">O MER prevê relacionamentos entre entidades. </w:t>
      </w:r>
    </w:p>
    <w:p w14:paraId="65565052" w14:textId="7E761C98" w:rsidR="003A00C0" w:rsidRDefault="003A00C0" w:rsidP="00A970BD">
      <w:pPr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A00C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</w:t>
      </w:r>
      <w:r w:rsidRPr="003A00C0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Modelo de entidade-relacionamento </w:t>
      </w:r>
      <w:r w:rsidRPr="003A00C0">
        <w:rPr>
          <w:rFonts w:ascii="Arial" w:hAnsi="Arial" w:cs="Arial"/>
          <w:color w:val="000000"/>
          <w:sz w:val="24"/>
          <w:szCs w:val="24"/>
          <w:shd w:val="clear" w:color="auto" w:fill="FFFFFF"/>
        </w:rPr>
        <w:t>é um modelo composto por Entidades, Atributos e Relacionamentos. Possibilita o entendimento do usuário em relação ao escopo por meio de representação gráfica, permitindo, também, gerar documentação do sistema e organizar de forma clara e precisa as especificações padronizadas, ou seja, qualquer pessoa poderia analisar e ter o entendimento da funcionalidade. Além disso, esse método favorece, sim, a interligação entre aplicações, pois documenta todos os objetos do MER, o que também é uma vantagem.</w:t>
      </w:r>
    </w:p>
    <w:p w14:paraId="1433F419" w14:textId="07EA0F88" w:rsidR="00FE11B7" w:rsidRPr="003A00C0" w:rsidRDefault="00FE11B7" w:rsidP="00A970BD">
      <w:pPr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838E"/>
          <w:sz w:val="21"/>
          <w:szCs w:val="21"/>
          <w:shd w:val="clear" w:color="auto" w:fill="E7EEF5"/>
        </w:rPr>
        <w:t>MER é uma técnica de análise que cria e estrutura os dados a partir da identificação das entidades que são necessárias para armazenar informações.</w:t>
      </w:r>
    </w:p>
    <w:p w14:paraId="31087DE3" w14:textId="2E3C4DD9" w:rsidR="008B7FDF" w:rsidRDefault="008B7FDF"/>
    <w:p w14:paraId="70347341" w14:textId="77777777" w:rsidR="008B7FDF" w:rsidRPr="008B7FDF" w:rsidRDefault="008B7FDF" w:rsidP="008B7FDF">
      <w:pPr>
        <w:pStyle w:val="NormalWeb"/>
        <w:spacing w:before="0" w:beforeAutospacing="0" w:after="300" w:afterAutospacing="0"/>
        <w:ind w:firstLine="708"/>
        <w:rPr>
          <w:rFonts w:ascii="Arial" w:hAnsi="Arial" w:cs="Arial"/>
          <w:color w:val="000000"/>
        </w:rPr>
      </w:pPr>
      <w:r w:rsidRPr="008B7FDF">
        <w:rPr>
          <w:rFonts w:ascii="Arial" w:hAnsi="Arial" w:cs="Arial"/>
          <w:color w:val="000000"/>
        </w:rPr>
        <w:t xml:space="preserve">A </w:t>
      </w:r>
      <w:r w:rsidRPr="008B7FDF">
        <w:rPr>
          <w:rFonts w:ascii="Arial" w:hAnsi="Arial" w:cs="Arial"/>
          <w:b/>
          <w:bCs/>
          <w:color w:val="000000"/>
        </w:rPr>
        <w:t>centralização do banco de dados</w:t>
      </w:r>
      <w:r w:rsidRPr="008B7FDF">
        <w:rPr>
          <w:rFonts w:ascii="Arial" w:hAnsi="Arial" w:cs="Arial"/>
          <w:color w:val="000000"/>
        </w:rPr>
        <w:t xml:space="preserve"> apresenta vários </w:t>
      </w:r>
      <w:r w:rsidRPr="008B7FDF">
        <w:rPr>
          <w:rFonts w:ascii="Arial" w:hAnsi="Arial" w:cs="Arial"/>
          <w:b/>
          <w:bCs/>
          <w:color w:val="000000"/>
        </w:rPr>
        <w:t>benefícios</w:t>
      </w:r>
      <w:r w:rsidRPr="008B7FDF">
        <w:rPr>
          <w:rFonts w:ascii="Arial" w:hAnsi="Arial" w:cs="Arial"/>
          <w:color w:val="000000"/>
        </w:rPr>
        <w:t xml:space="preserve">, como: redução da redundância das informações, evitando duplicidade de registros; potencialização da segurança e a confiabilidade na atualização, recuperação e processamento de informações; e melhora da </w:t>
      </w:r>
      <w:r w:rsidRPr="008B7FDF">
        <w:rPr>
          <w:rFonts w:ascii="Arial" w:hAnsi="Arial" w:cs="Arial"/>
          <w:color w:val="000000"/>
        </w:rPr>
        <w:lastRenderedPageBreak/>
        <w:t>integração e troca de informação com outros sistemas da empresa, por exemplo: um produto que é cadastrado no sistema </w:t>
      </w:r>
      <w:r w:rsidRPr="008B7FDF">
        <w:rPr>
          <w:rStyle w:val="nfase"/>
          <w:rFonts w:ascii="Arial" w:hAnsi="Arial" w:cs="Arial"/>
          <w:color w:val="000000"/>
        </w:rPr>
        <w:t>Compras</w:t>
      </w:r>
      <w:r w:rsidRPr="008B7FDF">
        <w:rPr>
          <w:rFonts w:ascii="Arial" w:hAnsi="Arial" w:cs="Arial"/>
          <w:color w:val="000000"/>
        </w:rPr>
        <w:t> irá ser exibido no sistema </w:t>
      </w:r>
      <w:r w:rsidRPr="008B7FDF">
        <w:rPr>
          <w:rStyle w:val="nfase"/>
          <w:rFonts w:ascii="Arial" w:hAnsi="Arial" w:cs="Arial"/>
          <w:color w:val="000000"/>
        </w:rPr>
        <w:t>Vendas</w:t>
      </w:r>
      <w:r w:rsidRPr="008B7FDF">
        <w:rPr>
          <w:rFonts w:ascii="Arial" w:hAnsi="Arial" w:cs="Arial"/>
          <w:color w:val="000000"/>
        </w:rPr>
        <w:t> automaticamente.</w:t>
      </w:r>
    </w:p>
    <w:p w14:paraId="27366B31" w14:textId="77777777" w:rsidR="008B7FDF" w:rsidRPr="008B7FDF" w:rsidRDefault="008B7FDF" w:rsidP="008B7FDF">
      <w:pPr>
        <w:pStyle w:val="NormalWeb"/>
        <w:spacing w:before="0" w:beforeAutospacing="0" w:after="300" w:afterAutospacing="0"/>
        <w:ind w:firstLine="708"/>
        <w:rPr>
          <w:rFonts w:ascii="Arial" w:hAnsi="Arial" w:cs="Arial"/>
          <w:color w:val="000000"/>
        </w:rPr>
      </w:pPr>
      <w:r w:rsidRPr="008B7FDF">
        <w:rPr>
          <w:rFonts w:ascii="Arial" w:hAnsi="Arial" w:cs="Arial"/>
          <w:color w:val="000000"/>
        </w:rPr>
        <w:t xml:space="preserve">A centralização do banco de dados, todavia, </w:t>
      </w:r>
      <w:r w:rsidRPr="0073741B">
        <w:rPr>
          <w:rFonts w:ascii="Arial" w:hAnsi="Arial" w:cs="Arial"/>
          <w:color w:val="000000"/>
          <w:u w:val="single"/>
        </w:rPr>
        <w:t>não tem relação com a participação dos diferentes setores na tomada de decisões</w:t>
      </w:r>
      <w:r w:rsidRPr="008B7FDF">
        <w:rPr>
          <w:rFonts w:ascii="Arial" w:hAnsi="Arial" w:cs="Arial"/>
          <w:color w:val="000000"/>
        </w:rPr>
        <w:t>.</w:t>
      </w:r>
    </w:p>
    <w:p w14:paraId="743A8D35" w14:textId="110B1F64" w:rsidR="008B7FDF" w:rsidRDefault="008B7FDF" w:rsidP="002D095E">
      <w:pPr>
        <w:jc w:val="center"/>
      </w:pPr>
    </w:p>
    <w:p w14:paraId="2146BF09" w14:textId="4EDC2ABC" w:rsidR="00A970BD" w:rsidRDefault="00A970BD" w:rsidP="002D095E">
      <w:pPr>
        <w:pStyle w:val="Ttulo1"/>
        <w:spacing w:after="300"/>
        <w:jc w:val="center"/>
        <w:rPr>
          <w:rFonts w:ascii="Arial" w:hAnsi="Arial" w:cs="Arial"/>
          <w:color w:val="FFCC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DFEAB17" wp14:editId="65FFEA37">
            <wp:simplePos x="0" y="0"/>
            <wp:positionH relativeFrom="margin">
              <wp:posOffset>141605</wp:posOffset>
            </wp:positionH>
            <wp:positionV relativeFrom="paragraph">
              <wp:posOffset>542925</wp:posOffset>
            </wp:positionV>
            <wp:extent cx="6624320" cy="5203190"/>
            <wp:effectExtent l="0" t="0" r="5080" b="0"/>
            <wp:wrapTight wrapText="bothSides">
              <wp:wrapPolygon edited="0">
                <wp:start x="0" y="0"/>
                <wp:lineTo x="0" y="21510"/>
                <wp:lineTo x="21554" y="21510"/>
                <wp:lineTo x="21554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FFCC00"/>
          <w:sz w:val="44"/>
          <w:szCs w:val="44"/>
        </w:rPr>
        <w:t>Tipos de atributos:</w:t>
      </w:r>
    </w:p>
    <w:p w14:paraId="3054CEED" w14:textId="77777777" w:rsidR="00A970BD" w:rsidRDefault="00A970BD" w:rsidP="002D095E">
      <w:pPr>
        <w:pStyle w:val="Ttulo1"/>
        <w:spacing w:after="300"/>
        <w:jc w:val="center"/>
        <w:rPr>
          <w:rFonts w:ascii="Arial" w:hAnsi="Arial" w:cs="Arial"/>
          <w:color w:val="FFCC00"/>
          <w:sz w:val="44"/>
          <w:szCs w:val="44"/>
        </w:rPr>
      </w:pPr>
    </w:p>
    <w:p w14:paraId="02DCF746" w14:textId="25C9231D" w:rsidR="002D095E" w:rsidRPr="002D095E" w:rsidRDefault="002D095E" w:rsidP="002D095E">
      <w:pPr>
        <w:pStyle w:val="Ttulo1"/>
        <w:spacing w:after="300"/>
        <w:jc w:val="center"/>
        <w:rPr>
          <w:rFonts w:ascii="Arial" w:hAnsi="Arial" w:cs="Arial"/>
          <w:color w:val="FFCC00"/>
          <w:sz w:val="44"/>
          <w:szCs w:val="44"/>
        </w:rPr>
      </w:pPr>
      <w:r>
        <w:rPr>
          <w:rFonts w:ascii="Arial" w:hAnsi="Arial" w:cs="Arial"/>
          <w:color w:val="FFCC00"/>
          <w:sz w:val="44"/>
          <w:szCs w:val="44"/>
        </w:rPr>
        <w:t>Normalização de Dados e de Sistemas</w:t>
      </w:r>
    </w:p>
    <w:p w14:paraId="5D473D64" w14:textId="2A247C8E" w:rsidR="002D095E" w:rsidRDefault="002D095E">
      <w:pPr>
        <w:rPr>
          <w:rFonts w:ascii="Arial" w:hAnsi="Arial" w:cs="Arial"/>
          <w:b/>
          <w:bCs/>
          <w:color w:val="00838E"/>
          <w:sz w:val="21"/>
          <w:szCs w:val="21"/>
          <w:shd w:val="clear" w:color="auto" w:fill="E7EEF5"/>
        </w:rPr>
      </w:pPr>
      <w:r>
        <w:rPr>
          <w:rFonts w:ascii="Arial" w:hAnsi="Arial" w:cs="Arial"/>
          <w:b/>
          <w:bCs/>
          <w:color w:val="00838E"/>
          <w:sz w:val="21"/>
          <w:szCs w:val="21"/>
          <w:shd w:val="clear" w:color="auto" w:fill="E7EEF5"/>
        </w:rPr>
        <w:t>A normalização é uma técnica da análise de dados que visa determinar a melhor formação para uma estrutura de dados.</w:t>
      </w:r>
    </w:p>
    <w:p w14:paraId="397C31CA" w14:textId="57BBE1AA" w:rsidR="002D095E" w:rsidRPr="002D095E" w:rsidRDefault="002D095E" w:rsidP="002D095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D095E">
        <w:rPr>
          <w:rFonts w:ascii="Arial" w:hAnsi="Arial" w:cs="Arial"/>
          <w:sz w:val="24"/>
          <w:szCs w:val="24"/>
        </w:rPr>
        <w:t>Eliminar detalhes que dificultam as operações sobre os dados</w:t>
      </w:r>
    </w:p>
    <w:p w14:paraId="698EAEEA" w14:textId="3AC38C0C" w:rsidR="002D095E" w:rsidRPr="002D095E" w:rsidRDefault="002D095E" w:rsidP="002D095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D095E">
        <w:rPr>
          <w:rFonts w:ascii="Arial" w:hAnsi="Arial" w:cs="Arial"/>
          <w:sz w:val="24"/>
          <w:szCs w:val="24"/>
        </w:rPr>
        <w:t>Minimizar as redundâncias e os consequentes riscos de inconsistências</w:t>
      </w:r>
    </w:p>
    <w:p w14:paraId="5E421381" w14:textId="17D16864" w:rsidR="002D095E" w:rsidRDefault="002D095E" w:rsidP="002D095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D095E">
        <w:rPr>
          <w:rFonts w:ascii="Arial" w:hAnsi="Arial" w:cs="Arial"/>
          <w:sz w:val="24"/>
          <w:szCs w:val="24"/>
        </w:rPr>
        <w:t>Reduzir e facilitar as manutenções</w:t>
      </w:r>
    </w:p>
    <w:p w14:paraId="62E531F9" w14:textId="31447811" w:rsidR="002D095E" w:rsidRDefault="002D095E" w:rsidP="002D095E">
      <w:pPr>
        <w:rPr>
          <w:rFonts w:ascii="Arial" w:hAnsi="Arial" w:cs="Arial"/>
          <w:sz w:val="24"/>
          <w:szCs w:val="24"/>
        </w:rPr>
      </w:pPr>
    </w:p>
    <w:p w14:paraId="3BAEF88E" w14:textId="1E0E8FA1" w:rsidR="002D095E" w:rsidRDefault="002D095E" w:rsidP="002D095E">
      <w:pPr>
        <w:rPr>
          <w:rFonts w:ascii="Arial" w:hAnsi="Arial" w:cs="Arial"/>
          <w:color w:val="000000"/>
          <w:sz w:val="21"/>
          <w:szCs w:val="21"/>
          <w:shd w:val="clear" w:color="auto" w:fill="F3FFC7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3FFC7"/>
        </w:rPr>
        <w:t>Normalizar um sistema, às vezes, significa que você terá de dividi-lo e cada divisão conterá um tipo de informação.</w:t>
      </w:r>
    </w:p>
    <w:p w14:paraId="39153500" w14:textId="63299F33" w:rsidR="006C7E85" w:rsidRDefault="006C7E85" w:rsidP="002D095E">
      <w:pPr>
        <w:rPr>
          <w:rFonts w:ascii="Arial" w:hAnsi="Arial" w:cs="Arial"/>
          <w:color w:val="000000"/>
          <w:sz w:val="21"/>
          <w:szCs w:val="21"/>
          <w:shd w:val="clear" w:color="auto" w:fill="F3FFC7"/>
        </w:rPr>
      </w:pPr>
    </w:p>
    <w:p w14:paraId="7530DF9E" w14:textId="77777777" w:rsidR="00A970BD" w:rsidRDefault="00A970BD" w:rsidP="00A970BD">
      <w:pPr>
        <w:pStyle w:val="Ttulo1"/>
        <w:shd w:val="clear" w:color="auto" w:fill="FFFFFF"/>
        <w:spacing w:before="300" w:after="300"/>
        <w:rPr>
          <w:rFonts w:ascii="Arial" w:hAnsi="Arial" w:cs="Arial"/>
          <w:color w:val="00838E"/>
          <w:sz w:val="44"/>
          <w:szCs w:val="44"/>
        </w:rPr>
      </w:pPr>
      <w:r>
        <w:rPr>
          <w:rFonts w:ascii="Arial" w:hAnsi="Arial" w:cs="Arial"/>
          <w:color w:val="00838E"/>
          <w:sz w:val="44"/>
          <w:szCs w:val="44"/>
        </w:rPr>
        <w:t>Chave Primária</w:t>
      </w:r>
    </w:p>
    <w:p w14:paraId="6EFF97F2" w14:textId="77777777" w:rsidR="00A970BD" w:rsidRDefault="00A970BD" w:rsidP="00A970BD">
      <w:pPr>
        <w:pStyle w:val="NormalWeb"/>
        <w:shd w:val="clear" w:color="auto" w:fill="E7EEF5"/>
        <w:spacing w:before="0" w:beforeAutospacing="0" w:after="0" w:afterAutospacing="0"/>
        <w:jc w:val="center"/>
        <w:rPr>
          <w:rFonts w:ascii="Arial" w:hAnsi="Arial" w:cs="Arial"/>
          <w:b/>
          <w:bCs/>
          <w:color w:val="00838E"/>
          <w:sz w:val="21"/>
          <w:szCs w:val="21"/>
        </w:rPr>
      </w:pPr>
      <w:r>
        <w:rPr>
          <w:rFonts w:ascii="Arial" w:hAnsi="Arial" w:cs="Arial"/>
          <w:b/>
          <w:bCs/>
          <w:color w:val="00838E"/>
          <w:sz w:val="21"/>
          <w:szCs w:val="21"/>
        </w:rPr>
        <w:t>A chave de uma tabela é um campo ou um conjunto de campos que identifica, de forma única, cada registro. A função da chave primária é garantir a unicidade dos registros.</w:t>
      </w:r>
    </w:p>
    <w:p w14:paraId="58A91494" w14:textId="77777777" w:rsidR="00A970BD" w:rsidRDefault="00A970BD" w:rsidP="002D095E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58FE3C7F" w14:textId="2B395FF1" w:rsidR="006C7E85" w:rsidRDefault="00A970BD" w:rsidP="002D095E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Por exemplo, o cadastro dos cidadãos brasileiros tem o CPF como chave primária. Não há duas pessoas com o mesmo número de CPF.</w:t>
      </w:r>
    </w:p>
    <w:p w14:paraId="79D54215" w14:textId="6EAD8542" w:rsidR="00A970BD" w:rsidRDefault="00A970BD" w:rsidP="002D095E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As chaves de uma tabela podem ser: </w:t>
      </w:r>
    </w:p>
    <w:p w14:paraId="11DE21C7" w14:textId="77777777" w:rsidR="00A970BD" w:rsidRDefault="00A970BD" w:rsidP="002D095E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36CCFE86" w14:textId="77777777" w:rsidR="00A970BD" w:rsidRDefault="00A970BD" w:rsidP="00A970BD">
      <w:pPr>
        <w:pStyle w:val="Ttulo3"/>
        <w:spacing w:before="0" w:after="300"/>
        <w:rPr>
          <w:rFonts w:ascii="Arial" w:hAnsi="Arial" w:cs="Arial"/>
          <w:color w:val="E63973"/>
        </w:rPr>
      </w:pPr>
      <w:r>
        <w:rPr>
          <w:rFonts w:ascii="Arial" w:hAnsi="Arial" w:cs="Arial"/>
          <w:color w:val="E63973"/>
        </w:rPr>
        <w:t>Única</w:t>
      </w:r>
    </w:p>
    <w:p w14:paraId="6FC510FB" w14:textId="19772B03" w:rsidR="00A970BD" w:rsidRDefault="00A970BD" w:rsidP="00A970BD">
      <w:pPr>
        <w:pStyle w:val="NormalWeb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Não podem existir dois registros com o mesmo valor para a chave primária.</w:t>
      </w:r>
    </w:p>
    <w:p w14:paraId="396069F0" w14:textId="6CA4224F" w:rsidR="00A970BD" w:rsidRDefault="00A970BD" w:rsidP="00A970BD">
      <w:pPr>
        <w:pStyle w:val="NormalWeb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Em outras palavras, a tabela não pode ter duas linhas com os valores da chave primária repetidos.</w:t>
      </w:r>
    </w:p>
    <w:p w14:paraId="135215AC" w14:textId="4F161950" w:rsidR="00A970BD" w:rsidRDefault="00A970BD" w:rsidP="002D095E">
      <w:pPr>
        <w:rPr>
          <w:rFonts w:ascii="Arial" w:hAnsi="Arial" w:cs="Arial"/>
          <w:sz w:val="24"/>
          <w:szCs w:val="24"/>
        </w:rPr>
      </w:pPr>
    </w:p>
    <w:p w14:paraId="5DB1F673" w14:textId="77777777" w:rsidR="00A970BD" w:rsidRDefault="00A970BD" w:rsidP="00A970BD">
      <w:pPr>
        <w:pStyle w:val="Ttulo3"/>
        <w:spacing w:before="0" w:after="300"/>
        <w:rPr>
          <w:rFonts w:ascii="Arial" w:hAnsi="Arial" w:cs="Arial"/>
          <w:color w:val="E63973"/>
        </w:rPr>
      </w:pPr>
      <w:r>
        <w:rPr>
          <w:rFonts w:ascii="Arial" w:hAnsi="Arial" w:cs="Arial"/>
          <w:color w:val="E63973"/>
        </w:rPr>
        <w:t>Universal</w:t>
      </w:r>
    </w:p>
    <w:p w14:paraId="0F487604" w14:textId="207A6521" w:rsidR="00A970BD" w:rsidRDefault="00A970BD" w:rsidP="00A970BD">
      <w:pPr>
        <w:pStyle w:val="NormalWeb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 chave é universal quando existem valores para ela em todos os registros da tabela.</w:t>
      </w:r>
    </w:p>
    <w:p w14:paraId="69E441EE" w14:textId="77777777" w:rsidR="00A970BD" w:rsidRDefault="00A970BD" w:rsidP="00A970BD">
      <w:pPr>
        <w:pStyle w:val="NormalWeb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Por exemplo, se usarmos o CNPJ como chave do nosso cadastro de clientes, devemos questionar:</w:t>
      </w:r>
    </w:p>
    <w:p w14:paraId="74C2366D" w14:textId="0021CFF5" w:rsidR="00A970BD" w:rsidRDefault="00A970BD" w:rsidP="00A970BD">
      <w:pPr>
        <w:numPr>
          <w:ilvl w:val="0"/>
          <w:numId w:val="6"/>
        </w:numPr>
        <w:spacing w:before="100" w:beforeAutospacing="1" w:after="100" w:afterAutospacing="1" w:line="240" w:lineRule="auto"/>
        <w:ind w:hanging="264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Os clientes serão somente pessoas jurídicas? Se a resposta for sim, devemos fazer outra pergunta: nada será vendido para pessoas físicas?</w:t>
      </w:r>
    </w:p>
    <w:p w14:paraId="59AEF42C" w14:textId="0C68C538" w:rsidR="00A970BD" w:rsidRDefault="00A970BD" w:rsidP="00A970BD">
      <w:pPr>
        <w:numPr>
          <w:ilvl w:val="0"/>
          <w:numId w:val="6"/>
        </w:numPr>
        <w:spacing w:before="100" w:beforeAutospacing="1" w:after="100" w:afterAutospacing="1" w:line="240" w:lineRule="auto"/>
        <w:ind w:hanging="264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Os clientes possuem registro na Receita Federal? Possuem CNPJ?</w:t>
      </w:r>
    </w:p>
    <w:p w14:paraId="27DA3080" w14:textId="230295A2" w:rsidR="00A970BD" w:rsidRDefault="00A970BD" w:rsidP="00A970BD">
      <w:pPr>
        <w:numPr>
          <w:ilvl w:val="0"/>
          <w:numId w:val="6"/>
        </w:numPr>
        <w:spacing w:before="100" w:beforeAutospacing="1" w:after="100" w:afterAutospacing="1" w:line="240" w:lineRule="auto"/>
        <w:ind w:hanging="264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Os clientes são organizações brasileiras? Organizações estrangeiras não são cadastradas no CNPJ. Como vamos tratá-las no banco de dados?</w:t>
      </w:r>
    </w:p>
    <w:p w14:paraId="1DD5E3E3" w14:textId="6E59A8DD" w:rsidR="00A970BD" w:rsidRDefault="00A970BD" w:rsidP="002D095E">
      <w:pPr>
        <w:rPr>
          <w:rFonts w:ascii="Arial" w:hAnsi="Arial" w:cs="Arial"/>
          <w:sz w:val="24"/>
          <w:szCs w:val="24"/>
        </w:rPr>
      </w:pPr>
    </w:p>
    <w:p w14:paraId="4C96A3C8" w14:textId="70945A7F" w:rsidR="00A970BD" w:rsidRDefault="00A970BD" w:rsidP="00A970BD">
      <w:pPr>
        <w:pStyle w:val="Ttulo3"/>
        <w:spacing w:before="0" w:after="300"/>
        <w:rPr>
          <w:rFonts w:ascii="Arial" w:hAnsi="Arial" w:cs="Arial"/>
          <w:color w:val="E63973"/>
        </w:rPr>
      </w:pPr>
      <w:r>
        <w:rPr>
          <w:rFonts w:ascii="Arial" w:hAnsi="Arial" w:cs="Arial"/>
          <w:color w:val="E63973"/>
        </w:rPr>
        <w:t>Imutável</w:t>
      </w:r>
    </w:p>
    <w:p w14:paraId="4A16036D" w14:textId="33400D19" w:rsidR="00A970BD" w:rsidRDefault="00A970BD" w:rsidP="00A970BD">
      <w:pPr>
        <w:pStyle w:val="NormalWeb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Como você já deve estar imaginando – e como o próprio nome diz – a chave primária imutável não muda. Isso significa que, se um valor para a chave é atribuído a um registro, esse valor não será mais modificado.</w:t>
      </w:r>
    </w:p>
    <w:p w14:paraId="498E4949" w14:textId="77777777" w:rsidR="00A970BD" w:rsidRDefault="00A970BD" w:rsidP="00A970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Por exemplo, se um código é definido durante o cadastro de um funcionário no momento em que ele é admitido na empresa, esse número deve permanecer sem modificações durante todo o tempo que existir na tabela de funcionários.</w:t>
      </w:r>
    </w:p>
    <w:p w14:paraId="33C2A90F" w14:textId="36D73A51" w:rsidR="00A970BD" w:rsidRDefault="004C08DE" w:rsidP="002D0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33BA928B" wp14:editId="4AC7870B">
            <wp:simplePos x="0" y="0"/>
            <wp:positionH relativeFrom="margin">
              <wp:posOffset>845185</wp:posOffset>
            </wp:positionH>
            <wp:positionV relativeFrom="paragraph">
              <wp:posOffset>466725</wp:posOffset>
            </wp:positionV>
            <wp:extent cx="4553585" cy="4201111"/>
            <wp:effectExtent l="0" t="0" r="0" b="9525"/>
            <wp:wrapTight wrapText="bothSides">
              <wp:wrapPolygon edited="0">
                <wp:start x="0" y="0"/>
                <wp:lineTo x="0" y="21551"/>
                <wp:lineTo x="21507" y="21551"/>
                <wp:lineTo x="21507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Normalização de Sistemas – Roteiro: </w:t>
      </w:r>
    </w:p>
    <w:p w14:paraId="79E4F530" w14:textId="5F9F2261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76F6CB76" w14:textId="74E8611B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11E230BD" w14:textId="2D7473BD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6788F286" w14:textId="0BCCE8DB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4F0DDBCB" w14:textId="61B5EA76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1AF0AA67" w14:textId="1DC5FCB9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4F7D0DBD" w14:textId="0B84DEE9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03683C8E" w14:textId="50E7D7FF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69562541" w14:textId="28E023BA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39C76CBD" w14:textId="32A36428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41460FAC" w14:textId="37D41BB7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5F381A57" w14:textId="065753CD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5F368AEE" w14:textId="4A7CB3C9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2D0A125E" w14:textId="766F6CA6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2BA8079B" w14:textId="68387CFA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5A1F8173" w14:textId="05B5F192" w:rsidR="004C08DE" w:rsidRDefault="004C08DE" w:rsidP="002D095E">
      <w:pPr>
        <w:rPr>
          <w:rFonts w:ascii="Arial" w:hAnsi="Arial" w:cs="Arial"/>
          <w:sz w:val="24"/>
          <w:szCs w:val="24"/>
        </w:rPr>
      </w:pPr>
    </w:p>
    <w:p w14:paraId="73CB3F69" w14:textId="0B716C68" w:rsidR="004C08DE" w:rsidRDefault="00AB2C69" w:rsidP="002D09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B61B13" wp14:editId="6FEEE76D">
            <wp:extent cx="6624320" cy="3714750"/>
            <wp:effectExtent l="0" t="0" r="508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8E8D" w14:textId="7561769C" w:rsidR="006A6482" w:rsidRDefault="006A6482" w:rsidP="002D095E">
      <w:pPr>
        <w:rPr>
          <w:rFonts w:ascii="Arial" w:hAnsi="Arial" w:cs="Arial"/>
          <w:sz w:val="24"/>
          <w:szCs w:val="24"/>
        </w:rPr>
      </w:pPr>
    </w:p>
    <w:p w14:paraId="37103223" w14:textId="03603F1C" w:rsidR="006A6482" w:rsidRDefault="006A6482" w:rsidP="002D095E">
      <w:pPr>
        <w:rPr>
          <w:rFonts w:ascii="Arial" w:hAnsi="Arial" w:cs="Arial"/>
          <w:sz w:val="24"/>
          <w:szCs w:val="24"/>
        </w:rPr>
      </w:pPr>
    </w:p>
    <w:p w14:paraId="1E61D936" w14:textId="56DE289C" w:rsidR="006A6482" w:rsidRDefault="006A6482" w:rsidP="006A6482">
      <w:pPr>
        <w:jc w:val="center"/>
        <w:rPr>
          <w:rFonts w:ascii="Arial" w:hAnsi="Arial" w:cs="Arial"/>
          <w:sz w:val="32"/>
          <w:szCs w:val="32"/>
        </w:rPr>
      </w:pPr>
      <w:r w:rsidRPr="006A6482">
        <w:rPr>
          <w:rFonts w:ascii="Arial" w:hAnsi="Arial" w:cs="Arial"/>
          <w:sz w:val="32"/>
          <w:szCs w:val="32"/>
          <w:highlight w:val="green"/>
        </w:rPr>
        <w:lastRenderedPageBreak/>
        <w:t>RELACIONAMENTOS:</w:t>
      </w:r>
    </w:p>
    <w:p w14:paraId="23C8C583" w14:textId="1553AE8C" w:rsidR="006A6482" w:rsidRDefault="006A6482" w:rsidP="006A648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465BFE1C" wp14:editId="2C212E39">
            <wp:simplePos x="0" y="0"/>
            <wp:positionH relativeFrom="column">
              <wp:posOffset>-1270</wp:posOffset>
            </wp:positionH>
            <wp:positionV relativeFrom="paragraph">
              <wp:posOffset>4003040</wp:posOffset>
            </wp:positionV>
            <wp:extent cx="6624320" cy="4006215"/>
            <wp:effectExtent l="0" t="0" r="5080" b="0"/>
            <wp:wrapTight wrapText="bothSides">
              <wp:wrapPolygon edited="0">
                <wp:start x="0" y="0"/>
                <wp:lineTo x="0" y="21466"/>
                <wp:lineTo x="21554" y="21466"/>
                <wp:lineTo x="21554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0A1F21B0" wp14:editId="06479A6B">
            <wp:simplePos x="0" y="0"/>
            <wp:positionH relativeFrom="margin">
              <wp:align>center</wp:align>
            </wp:positionH>
            <wp:positionV relativeFrom="paragraph">
              <wp:posOffset>345440</wp:posOffset>
            </wp:positionV>
            <wp:extent cx="729615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544" y="21434"/>
                <wp:lineTo x="21544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000A8" w14:textId="0C8EC19A" w:rsidR="006A6482" w:rsidRDefault="006A6482" w:rsidP="006A6482">
      <w:pPr>
        <w:rPr>
          <w:rFonts w:ascii="Arial" w:hAnsi="Arial" w:cs="Arial"/>
          <w:sz w:val="32"/>
          <w:szCs w:val="32"/>
        </w:rPr>
      </w:pPr>
    </w:p>
    <w:p w14:paraId="5BA5F7D3" w14:textId="77777777" w:rsidR="006A6482" w:rsidRPr="006A6482" w:rsidRDefault="006A6482" w:rsidP="006A6482">
      <w:pPr>
        <w:rPr>
          <w:rFonts w:ascii="Arial" w:hAnsi="Arial" w:cs="Arial"/>
          <w:sz w:val="24"/>
          <w:szCs w:val="24"/>
        </w:rPr>
      </w:pPr>
    </w:p>
    <w:p w14:paraId="15D37DC2" w14:textId="4ED9B107" w:rsidR="006A6482" w:rsidRDefault="006A6482" w:rsidP="006A6482">
      <w:pPr>
        <w:rPr>
          <w:rFonts w:ascii="Arial" w:hAnsi="Arial" w:cs="Arial"/>
          <w:sz w:val="24"/>
          <w:szCs w:val="24"/>
        </w:rPr>
      </w:pPr>
      <w:r w:rsidRPr="006A6482">
        <w:rPr>
          <w:rFonts w:ascii="Arial" w:hAnsi="Arial" w:cs="Arial"/>
          <w:sz w:val="24"/>
          <w:szCs w:val="24"/>
        </w:rPr>
        <w:t>Exemplo de uso do MER em uma vídeolocadora:</w:t>
      </w:r>
    </w:p>
    <w:p w14:paraId="0BFBFDC2" w14:textId="7577217E" w:rsidR="006A6482" w:rsidRDefault="006A6482" w:rsidP="006A6482">
      <w:pPr>
        <w:rPr>
          <w:rFonts w:ascii="Arial" w:hAnsi="Arial" w:cs="Arial"/>
          <w:sz w:val="24"/>
          <w:szCs w:val="24"/>
        </w:rPr>
      </w:pPr>
    </w:p>
    <w:p w14:paraId="60E2C7F6" w14:textId="751A26A6" w:rsidR="006A6482" w:rsidRDefault="006A6482" w:rsidP="006A6482">
      <w:pPr>
        <w:rPr>
          <w:rFonts w:ascii="Arial" w:hAnsi="Arial" w:cs="Arial"/>
          <w:sz w:val="24"/>
          <w:szCs w:val="24"/>
        </w:rPr>
      </w:pPr>
    </w:p>
    <w:p w14:paraId="4DCF4AE2" w14:textId="2478AD0D" w:rsidR="006A6482" w:rsidRDefault="006A6482" w:rsidP="006A6482">
      <w:pPr>
        <w:rPr>
          <w:rFonts w:ascii="Arial" w:hAnsi="Arial" w:cs="Arial"/>
          <w:sz w:val="24"/>
          <w:szCs w:val="24"/>
        </w:rPr>
      </w:pPr>
    </w:p>
    <w:p w14:paraId="4493833F" w14:textId="2D9490E7" w:rsidR="006A6482" w:rsidRDefault="006A6482" w:rsidP="006A6482">
      <w:pPr>
        <w:pStyle w:val="Ttulo1"/>
        <w:shd w:val="clear" w:color="auto" w:fill="FFFFFF"/>
        <w:spacing w:before="300" w:after="300"/>
        <w:rPr>
          <w:rFonts w:ascii="Arial" w:hAnsi="Arial" w:cs="Arial"/>
          <w:color w:val="00838E"/>
          <w:sz w:val="44"/>
          <w:szCs w:val="4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55907A8B" wp14:editId="6D410394">
            <wp:simplePos x="0" y="0"/>
            <wp:positionH relativeFrom="column">
              <wp:posOffset>-325120</wp:posOffset>
            </wp:positionH>
            <wp:positionV relativeFrom="paragraph">
              <wp:posOffset>499110</wp:posOffset>
            </wp:positionV>
            <wp:extent cx="7305675" cy="4803140"/>
            <wp:effectExtent l="0" t="0" r="9525" b="0"/>
            <wp:wrapTight wrapText="bothSides">
              <wp:wrapPolygon edited="0">
                <wp:start x="0" y="0"/>
                <wp:lineTo x="0" y="21503"/>
                <wp:lineTo x="21572" y="21503"/>
                <wp:lineTo x="21572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838E"/>
          <w:sz w:val="44"/>
          <w:szCs w:val="44"/>
        </w:rPr>
        <w:t>Relacionamentos e Atributos:</w:t>
      </w:r>
    </w:p>
    <w:p w14:paraId="4732D72C" w14:textId="24AEDE6D" w:rsidR="006A6482" w:rsidRDefault="006A6482" w:rsidP="006A6482"/>
    <w:p w14:paraId="5E467942" w14:textId="4B90E8E0" w:rsidR="006A6482" w:rsidRPr="00FE11B7" w:rsidRDefault="006A6482" w:rsidP="00B10077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  <w:r w:rsidRPr="00FE11B7">
        <w:rPr>
          <w:rFonts w:ascii="Arial" w:hAnsi="Arial" w:cs="Arial"/>
          <w:b/>
          <w:bCs/>
          <w:color w:val="FF0000"/>
          <w:sz w:val="24"/>
          <w:szCs w:val="24"/>
          <w:u w:val="single"/>
        </w:rPr>
        <w:t>Dependência Funcional</w:t>
      </w:r>
    </w:p>
    <w:p w14:paraId="50A6CDF0" w14:textId="396280B1" w:rsidR="006A6482" w:rsidRDefault="006A6482" w:rsidP="00B10077">
      <w:pPr>
        <w:rPr>
          <w:rFonts w:ascii="Arial" w:hAnsi="Arial" w:cs="Arial"/>
          <w:sz w:val="24"/>
          <w:szCs w:val="24"/>
        </w:rPr>
      </w:pPr>
      <w:r w:rsidRPr="00B10077">
        <w:rPr>
          <w:rFonts w:ascii="Arial" w:hAnsi="Arial" w:cs="Arial"/>
          <w:sz w:val="24"/>
          <w:szCs w:val="24"/>
        </w:rPr>
        <w:t>O conceito de dependência funcional estabelece que todo atributo depende, unicamente, da chave da tabela.</w:t>
      </w:r>
    </w:p>
    <w:p w14:paraId="12EFC731" w14:textId="77777777" w:rsidR="00FE11B7" w:rsidRPr="00B10077" w:rsidRDefault="00FE11B7" w:rsidP="00B10077">
      <w:pPr>
        <w:rPr>
          <w:rFonts w:ascii="Arial" w:hAnsi="Arial" w:cs="Arial"/>
          <w:sz w:val="24"/>
          <w:szCs w:val="24"/>
        </w:rPr>
      </w:pPr>
    </w:p>
    <w:p w14:paraId="49DD7C63" w14:textId="77777777" w:rsidR="006A6482" w:rsidRPr="00FE11B7" w:rsidRDefault="006A6482" w:rsidP="00B10077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  <w:r w:rsidRPr="00FE11B7">
        <w:rPr>
          <w:rFonts w:ascii="Arial" w:hAnsi="Arial" w:cs="Arial"/>
          <w:b/>
          <w:bCs/>
          <w:color w:val="FF0000"/>
          <w:sz w:val="24"/>
          <w:szCs w:val="24"/>
          <w:u w:val="single"/>
        </w:rPr>
        <w:t>Subentidade</w:t>
      </w:r>
    </w:p>
    <w:p w14:paraId="50F9C41F" w14:textId="77777777" w:rsidR="006A6482" w:rsidRPr="00B10077" w:rsidRDefault="006A6482" w:rsidP="00B10077">
      <w:pPr>
        <w:rPr>
          <w:rFonts w:ascii="Arial" w:hAnsi="Arial" w:cs="Arial"/>
          <w:sz w:val="24"/>
          <w:szCs w:val="24"/>
        </w:rPr>
      </w:pPr>
      <w:r w:rsidRPr="00B10077">
        <w:rPr>
          <w:rFonts w:ascii="Arial" w:hAnsi="Arial" w:cs="Arial"/>
          <w:sz w:val="24"/>
          <w:szCs w:val="24"/>
        </w:rPr>
        <w:t>Uma tabela é considerada subentidade de outra, se a primeira tabela for um subconjunto da segunda.</w:t>
      </w:r>
    </w:p>
    <w:p w14:paraId="2D8B621C" w14:textId="6D19ED9B" w:rsidR="006A6482" w:rsidRPr="00B10077" w:rsidRDefault="006A6482" w:rsidP="00B10077">
      <w:pPr>
        <w:rPr>
          <w:rFonts w:ascii="Arial" w:hAnsi="Arial" w:cs="Arial"/>
          <w:sz w:val="24"/>
          <w:szCs w:val="24"/>
        </w:rPr>
      </w:pPr>
    </w:p>
    <w:p w14:paraId="3670C061" w14:textId="77777777" w:rsidR="00FE11B7" w:rsidRPr="00FE11B7" w:rsidRDefault="00FE11B7" w:rsidP="00FE11B7">
      <w:pPr>
        <w:rPr>
          <w:rFonts w:ascii="Arial" w:hAnsi="Arial" w:cs="Arial"/>
          <w:b/>
          <w:bCs/>
          <w:color w:val="FF0000"/>
          <w:sz w:val="24"/>
          <w:szCs w:val="24"/>
          <w:u w:val="single"/>
        </w:rPr>
      </w:pPr>
      <w:r w:rsidRPr="00FE11B7">
        <w:rPr>
          <w:rFonts w:ascii="Arial" w:hAnsi="Arial" w:cs="Arial"/>
          <w:b/>
          <w:bCs/>
          <w:color w:val="FF0000"/>
          <w:sz w:val="24"/>
          <w:szCs w:val="24"/>
          <w:u w:val="single"/>
        </w:rPr>
        <w:t>Especialização</w:t>
      </w:r>
    </w:p>
    <w:p w14:paraId="1E912481" w14:textId="77777777" w:rsidR="00FE11B7" w:rsidRPr="00FE11B7" w:rsidRDefault="00FE11B7" w:rsidP="00FE11B7">
      <w:pPr>
        <w:rPr>
          <w:rFonts w:ascii="Arial" w:hAnsi="Arial" w:cs="Arial"/>
          <w:sz w:val="24"/>
          <w:szCs w:val="24"/>
        </w:rPr>
      </w:pPr>
      <w:r w:rsidRPr="00FE11B7">
        <w:rPr>
          <w:rFonts w:ascii="Arial" w:hAnsi="Arial" w:cs="Arial"/>
          <w:sz w:val="24"/>
          <w:szCs w:val="24"/>
        </w:rPr>
        <w:t>Para entender o que é especialização, vamos usar o exemplo do clube de futebol. Quando você examina uma entidade (Sócio) e descobre que existem subconjuntos importantes (Jogador, Árbitro e Técnico) e, a partir dela, você cria subentidades, então, você está realizando uma especialização.</w:t>
      </w:r>
    </w:p>
    <w:p w14:paraId="4132257B" w14:textId="77777777" w:rsidR="00FE11B7" w:rsidRPr="00FE11B7" w:rsidRDefault="00FE11B7" w:rsidP="00FE11B7">
      <w:pPr>
        <w:ind w:firstLine="708"/>
        <w:rPr>
          <w:rFonts w:ascii="Arial" w:hAnsi="Arial" w:cs="Arial"/>
          <w:sz w:val="24"/>
          <w:szCs w:val="24"/>
        </w:rPr>
      </w:pPr>
      <w:r w:rsidRPr="00FE11B7">
        <w:rPr>
          <w:rFonts w:ascii="Arial" w:hAnsi="Arial" w:cs="Arial"/>
          <w:sz w:val="24"/>
          <w:szCs w:val="24"/>
        </w:rPr>
        <w:t>Fazemos uma especialização quando existem atributos que só se aplicam a um subconjunto da entidade.</w:t>
      </w:r>
    </w:p>
    <w:p w14:paraId="12E701E5" w14:textId="195DE5A3" w:rsidR="00B10077" w:rsidRPr="00B10077" w:rsidRDefault="00B10077" w:rsidP="00B10077">
      <w:pPr>
        <w:rPr>
          <w:rFonts w:ascii="Arial" w:hAnsi="Arial" w:cs="Arial"/>
          <w:sz w:val="24"/>
          <w:szCs w:val="24"/>
        </w:rPr>
      </w:pPr>
    </w:p>
    <w:p w14:paraId="24007FC8" w14:textId="1766E091" w:rsidR="00B10077" w:rsidRPr="00B10077" w:rsidRDefault="00B10077" w:rsidP="00B10077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10077">
        <w:rPr>
          <w:rFonts w:ascii="Arial" w:hAnsi="Arial" w:cs="Arial"/>
          <w:b/>
          <w:bCs/>
          <w:sz w:val="24"/>
          <w:szCs w:val="24"/>
          <w:u w:val="single"/>
        </w:rPr>
        <w:t>Generalização</w:t>
      </w:r>
    </w:p>
    <w:p w14:paraId="4232DB32" w14:textId="0BB2C3CC" w:rsidR="00B10077" w:rsidRPr="00B10077" w:rsidRDefault="00B10077" w:rsidP="00B10077">
      <w:pPr>
        <w:rPr>
          <w:rFonts w:ascii="Arial" w:hAnsi="Arial" w:cs="Arial"/>
          <w:sz w:val="24"/>
          <w:szCs w:val="24"/>
        </w:rPr>
      </w:pPr>
      <w:r w:rsidRPr="00B10077">
        <w:rPr>
          <w:rFonts w:ascii="Arial" w:hAnsi="Arial" w:cs="Arial"/>
          <w:sz w:val="24"/>
          <w:szCs w:val="24"/>
        </w:rPr>
        <w:t>A generalização é um processo que funciona no sentido contrário ao da especialização. Neste caso, ao examinarmos duas ou mais entidades, descobrimos que vários de seus atributos são comuns.</w:t>
      </w:r>
    </w:p>
    <w:p w14:paraId="340FE834" w14:textId="63BFF804" w:rsidR="00B10077" w:rsidRPr="00B10077" w:rsidRDefault="00B10077" w:rsidP="00B10077">
      <w:pPr>
        <w:rPr>
          <w:rFonts w:ascii="Arial" w:hAnsi="Arial" w:cs="Arial"/>
          <w:sz w:val="24"/>
          <w:szCs w:val="24"/>
        </w:rPr>
      </w:pPr>
      <w:r w:rsidRPr="00B10077">
        <w:rPr>
          <w:rFonts w:ascii="Arial" w:hAnsi="Arial" w:cs="Arial"/>
          <w:sz w:val="24"/>
          <w:szCs w:val="24"/>
        </w:rPr>
        <w:t>Então, consideramos que estas entidades são subconjuntos de uma mesma entidade. Este processo é denominado generalização.</w:t>
      </w:r>
    </w:p>
    <w:p w14:paraId="1A2BB50F" w14:textId="08754462" w:rsidR="00B10077" w:rsidRPr="00B10077" w:rsidRDefault="00B10077" w:rsidP="00B10077"/>
    <w:p w14:paraId="16BD48E0" w14:textId="5EA40B7B" w:rsidR="006A6482" w:rsidRDefault="006A6482" w:rsidP="006A6482"/>
    <w:p w14:paraId="6BEB1E6D" w14:textId="1C0AC9F2" w:rsidR="0029206E" w:rsidRDefault="0029206E" w:rsidP="0029206E">
      <w:pPr>
        <w:pStyle w:val="Ttulo1"/>
        <w:shd w:val="clear" w:color="auto" w:fill="FFFFFF"/>
        <w:spacing w:before="300" w:after="300"/>
        <w:rPr>
          <w:rFonts w:ascii="Arial" w:hAnsi="Arial" w:cs="Arial"/>
          <w:color w:val="00838E"/>
          <w:sz w:val="44"/>
          <w:szCs w:val="44"/>
        </w:rPr>
      </w:pPr>
      <w:r>
        <w:rPr>
          <w:rFonts w:ascii="Arial" w:hAnsi="Arial" w:cs="Arial"/>
          <w:color w:val="00838E"/>
          <w:sz w:val="44"/>
          <w:szCs w:val="44"/>
        </w:rPr>
        <w:t>Identificação de Relacionamento</w:t>
      </w:r>
    </w:p>
    <w:p w14:paraId="01D8DD28" w14:textId="3DF7768E" w:rsidR="0029206E" w:rsidRDefault="0029206E" w:rsidP="008F0778">
      <w:pPr>
        <w:pStyle w:val="semmargem"/>
        <w:shd w:val="clear" w:color="auto" w:fill="FFFFFF"/>
        <w:spacing w:before="0" w:before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Vamos entender como identificamos um relacionamento?</w:t>
      </w:r>
      <w:r>
        <w:rPr>
          <w:rFonts w:ascii="Arial" w:hAnsi="Arial" w:cs="Arial"/>
          <w:color w:val="000000"/>
          <w:sz w:val="21"/>
          <w:szCs w:val="21"/>
        </w:rPr>
        <w:br/>
        <w:t>Quando quisermos saber se existe um relacionamento entre duas entidades, precisamos analisar duas questões:</w:t>
      </w:r>
    </w:p>
    <w:p w14:paraId="2A86D852" w14:textId="6A5A47DC" w:rsidR="0029206E" w:rsidRPr="00DB41E0" w:rsidRDefault="0029206E" w:rsidP="00DB41E0">
      <w:pPr>
        <w:rPr>
          <w:rFonts w:ascii="Arial" w:hAnsi="Arial" w:cs="Arial"/>
        </w:rPr>
      </w:pPr>
      <w:r w:rsidRPr="00DB41E0">
        <w:rPr>
          <w:rFonts w:ascii="Arial" w:hAnsi="Arial" w:cs="Arial"/>
        </w:rPr>
        <w:t>Existe um vínculo entre os campos das tabelas?</w:t>
      </w:r>
    </w:p>
    <w:p w14:paraId="0B43AAAD" w14:textId="2483B57D" w:rsidR="008F0778" w:rsidRPr="00DB41E0" w:rsidRDefault="0029206E" w:rsidP="00DB41E0">
      <w:pPr>
        <w:rPr>
          <w:rFonts w:ascii="Arial" w:hAnsi="Arial" w:cs="Arial"/>
        </w:rPr>
      </w:pPr>
      <w:r w:rsidRPr="00DB41E0">
        <w:rPr>
          <w:rFonts w:ascii="Arial" w:hAnsi="Arial" w:cs="Arial"/>
        </w:rPr>
        <w:t>A partir do campo de uma tabela, somos capazes de localizar um valor associado na outra entidade?</w:t>
      </w:r>
    </w:p>
    <w:p w14:paraId="566126E9" w14:textId="172818E7" w:rsidR="0029206E" w:rsidRDefault="0029206E" w:rsidP="00DB41E0">
      <w:pPr>
        <w:pStyle w:val="NormalWeb"/>
        <w:shd w:val="clear" w:color="auto" w:fill="FFFFFF"/>
        <w:spacing w:before="0" w:beforeAutospacing="0" w:after="300" w:afterAutospacing="0"/>
        <w:ind w:firstLine="708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Se a resposta for </w:t>
      </w:r>
      <w:r>
        <w:rPr>
          <w:rStyle w:val="Forte"/>
          <w:rFonts w:ascii="Arial" w:hAnsi="Arial" w:cs="Arial"/>
          <w:color w:val="000000"/>
          <w:sz w:val="21"/>
          <w:szCs w:val="21"/>
        </w:rPr>
        <w:t>sim</w:t>
      </w:r>
      <w:r>
        <w:rPr>
          <w:rFonts w:ascii="Arial" w:hAnsi="Arial" w:cs="Arial"/>
          <w:color w:val="000000"/>
          <w:sz w:val="21"/>
          <w:szCs w:val="21"/>
        </w:rPr>
        <w:t> para algumas destas questões, está caracterizado um relacionamento.</w:t>
      </w:r>
      <w:r w:rsidR="00DB41E0"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Vejamos um exemplo:</w:t>
      </w:r>
    </w:p>
    <w:p w14:paraId="681E95DA" w14:textId="598BF8E8" w:rsidR="0029206E" w:rsidRDefault="0029206E" w:rsidP="0029206E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Forte"/>
          <w:rFonts w:ascii="Arial" w:hAnsi="Arial" w:cs="Arial"/>
          <w:color w:val="000000"/>
          <w:sz w:val="21"/>
          <w:szCs w:val="21"/>
        </w:rPr>
        <w:t>Dado um produto, podemos localizar seu fornecedor?</w:t>
      </w:r>
      <w:r>
        <w:rPr>
          <w:rFonts w:ascii="Arial" w:hAnsi="Arial" w:cs="Arial"/>
          <w:color w:val="000000"/>
          <w:sz w:val="21"/>
          <w:szCs w:val="21"/>
        </w:rPr>
        <w:br/>
        <w:t>Resposta: Sim. Basta saber o código do produto, que é a sua chave e que deve estar relacionada com a tabela de fornecedor.</w:t>
      </w:r>
    </w:p>
    <w:p w14:paraId="69D8B585" w14:textId="659B3C73" w:rsidR="008F0778" w:rsidRDefault="008F0778" w:rsidP="0029206E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0F6B000A" w14:textId="54D1EA86" w:rsidR="00DB41E0" w:rsidRPr="00DB41E0" w:rsidRDefault="00DB41E0" w:rsidP="00DB41E0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70528" behindDoc="1" locked="0" layoutInCell="1" allowOverlap="1" wp14:anchorId="148ECD88" wp14:editId="7A91478C">
            <wp:simplePos x="0" y="0"/>
            <wp:positionH relativeFrom="margin">
              <wp:posOffset>31806</wp:posOffset>
            </wp:positionH>
            <wp:positionV relativeFrom="paragraph">
              <wp:posOffset>746318</wp:posOffset>
            </wp:positionV>
            <wp:extent cx="6624320" cy="2891790"/>
            <wp:effectExtent l="0" t="0" r="5080" b="3810"/>
            <wp:wrapTight wrapText="bothSides">
              <wp:wrapPolygon edited="0">
                <wp:start x="0" y="0"/>
                <wp:lineTo x="0" y="21486"/>
                <wp:lineTo x="21554" y="21486"/>
                <wp:lineTo x="21554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41E0">
        <w:rPr>
          <w:rFonts w:ascii="Arial" w:hAnsi="Arial" w:cs="Arial"/>
          <w:b/>
          <w:bCs/>
          <w:color w:val="000000"/>
          <w:highlight w:val="yellow"/>
        </w:rPr>
        <w:t>Cardinalidade:</w:t>
      </w:r>
    </w:p>
    <w:p w14:paraId="3061C34F" w14:textId="16327E9F" w:rsidR="001D14D4" w:rsidRDefault="001D14D4" w:rsidP="00DB41E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anchor distT="0" distB="0" distL="114300" distR="114300" simplePos="0" relativeHeight="251673600" behindDoc="1" locked="0" layoutInCell="1" allowOverlap="1" wp14:anchorId="2FB25FEE" wp14:editId="37E75B6F">
            <wp:simplePos x="0" y="0"/>
            <wp:positionH relativeFrom="margin">
              <wp:align>left</wp:align>
            </wp:positionH>
            <wp:positionV relativeFrom="paragraph">
              <wp:posOffset>6817333</wp:posOffset>
            </wp:positionV>
            <wp:extent cx="6624320" cy="1508760"/>
            <wp:effectExtent l="0" t="0" r="5080" b="0"/>
            <wp:wrapTight wrapText="bothSides">
              <wp:wrapPolygon edited="0">
                <wp:start x="0" y="0"/>
                <wp:lineTo x="0" y="21273"/>
                <wp:lineTo x="21554" y="21273"/>
                <wp:lineTo x="21554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1E0"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72576" behindDoc="1" locked="0" layoutInCell="1" allowOverlap="1" wp14:anchorId="53E16BCA" wp14:editId="17F444E8">
            <wp:simplePos x="0" y="0"/>
            <wp:positionH relativeFrom="margin">
              <wp:align>right</wp:align>
            </wp:positionH>
            <wp:positionV relativeFrom="paragraph">
              <wp:posOffset>3394103</wp:posOffset>
            </wp:positionV>
            <wp:extent cx="6624320" cy="2936240"/>
            <wp:effectExtent l="0" t="0" r="5080" b="0"/>
            <wp:wrapTight wrapText="bothSides">
              <wp:wrapPolygon edited="0">
                <wp:start x="0" y="0"/>
                <wp:lineTo x="0" y="21441"/>
                <wp:lineTo x="21554" y="21441"/>
                <wp:lineTo x="21554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1E0"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71552" behindDoc="1" locked="0" layoutInCell="1" allowOverlap="1" wp14:anchorId="4717DA38" wp14:editId="2940D87B">
            <wp:simplePos x="0" y="0"/>
            <wp:positionH relativeFrom="margin">
              <wp:align>right</wp:align>
            </wp:positionH>
            <wp:positionV relativeFrom="paragraph">
              <wp:posOffset>303</wp:posOffset>
            </wp:positionV>
            <wp:extent cx="6624320" cy="2971800"/>
            <wp:effectExtent l="0" t="0" r="5080" b="0"/>
            <wp:wrapTight wrapText="bothSides">
              <wp:wrapPolygon edited="0">
                <wp:start x="0" y="0"/>
                <wp:lineTo x="0" y="21462"/>
                <wp:lineTo x="21554" y="21462"/>
                <wp:lineTo x="21554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C3A56" w14:textId="130C657D" w:rsidR="001D14D4" w:rsidRDefault="001D14D4" w:rsidP="00DB41E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5B716F52" w14:textId="29C879B4" w:rsidR="001D14D4" w:rsidRDefault="001D14D4" w:rsidP="00DB41E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0AF1AADC" w14:textId="743483CC" w:rsidR="001D14D4" w:rsidRDefault="001D14D4" w:rsidP="00DB41E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5DE19B17" w14:textId="78594FE3" w:rsidR="001D14D4" w:rsidRDefault="001D14D4" w:rsidP="00DB41E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anchor distT="0" distB="0" distL="114300" distR="114300" simplePos="0" relativeHeight="251674624" behindDoc="1" locked="0" layoutInCell="1" allowOverlap="1" wp14:anchorId="190C7FE2" wp14:editId="6B1D3068">
            <wp:simplePos x="0" y="0"/>
            <wp:positionH relativeFrom="margin">
              <wp:align>center</wp:align>
            </wp:positionH>
            <wp:positionV relativeFrom="paragraph">
              <wp:posOffset>469</wp:posOffset>
            </wp:positionV>
            <wp:extent cx="4277360" cy="2749550"/>
            <wp:effectExtent l="0" t="0" r="8890" b="0"/>
            <wp:wrapTight wrapText="bothSides">
              <wp:wrapPolygon edited="0">
                <wp:start x="0" y="0"/>
                <wp:lineTo x="0" y="21400"/>
                <wp:lineTo x="21549" y="21400"/>
                <wp:lineTo x="21549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96388" w14:textId="7DFC2834" w:rsidR="001D14D4" w:rsidRDefault="001D14D4" w:rsidP="00DB41E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4D9F3DE3" w14:textId="711615FD" w:rsidR="001D14D4" w:rsidRDefault="001D14D4" w:rsidP="00DB41E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775673A8" w14:textId="4A9FF1D6" w:rsidR="001D14D4" w:rsidRDefault="001D14D4" w:rsidP="00DB41E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750D77AE" w14:textId="20B53F5B" w:rsidR="001D14D4" w:rsidRDefault="001D14D4" w:rsidP="00DB41E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644C4452" w14:textId="5CE5FBD1" w:rsidR="001D14D4" w:rsidRDefault="001D14D4" w:rsidP="00DB41E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7DFA6EB1" w14:textId="0B75807A" w:rsidR="001D14D4" w:rsidRDefault="001D14D4" w:rsidP="00DB41E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35CE8BAF" w14:textId="4FD1775D" w:rsidR="001D14D4" w:rsidRDefault="001D14D4" w:rsidP="00DB41E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31DD0CDE" w14:textId="51DE9216" w:rsidR="001D14D4" w:rsidRDefault="001D14D4" w:rsidP="00DB41E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</w:p>
    <w:p w14:paraId="1E68CE79" w14:textId="11FE5E04" w:rsidR="001D14D4" w:rsidRPr="00DB41E0" w:rsidRDefault="001D14D4" w:rsidP="00DB41E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anchor distT="0" distB="0" distL="114300" distR="114300" simplePos="0" relativeHeight="251676672" behindDoc="1" locked="0" layoutInCell="1" allowOverlap="1" wp14:anchorId="516DA555" wp14:editId="66697FD1">
            <wp:simplePos x="0" y="0"/>
            <wp:positionH relativeFrom="margin">
              <wp:align>center</wp:align>
            </wp:positionH>
            <wp:positionV relativeFrom="paragraph">
              <wp:posOffset>3088226</wp:posOffset>
            </wp:positionV>
            <wp:extent cx="4491990" cy="2532380"/>
            <wp:effectExtent l="0" t="0" r="3810" b="1270"/>
            <wp:wrapTight wrapText="bothSides">
              <wp:wrapPolygon edited="0">
                <wp:start x="0" y="0"/>
                <wp:lineTo x="0" y="21448"/>
                <wp:lineTo x="21527" y="21448"/>
                <wp:lineTo x="2152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anchor distT="0" distB="0" distL="114300" distR="114300" simplePos="0" relativeHeight="251675648" behindDoc="1" locked="0" layoutInCell="1" allowOverlap="1" wp14:anchorId="370F7CD7" wp14:editId="6586B4DC">
            <wp:simplePos x="0" y="0"/>
            <wp:positionH relativeFrom="margin">
              <wp:posOffset>1137589</wp:posOffset>
            </wp:positionH>
            <wp:positionV relativeFrom="paragraph">
              <wp:posOffset>25897</wp:posOffset>
            </wp:positionV>
            <wp:extent cx="4269740" cy="2701290"/>
            <wp:effectExtent l="0" t="0" r="0" b="3810"/>
            <wp:wrapTight wrapText="bothSides">
              <wp:wrapPolygon edited="0">
                <wp:start x="0" y="0"/>
                <wp:lineTo x="0" y="21478"/>
                <wp:lineTo x="21491" y="21478"/>
                <wp:lineTo x="21491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D14D4" w:rsidRPr="00DB41E0" w:rsidSect="00697F88">
      <w:pgSz w:w="11906" w:h="16838" w:code="9"/>
      <w:pgMar w:top="1134" w:right="737" w:bottom="1134" w:left="73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5D6C17"/>
    <w:multiLevelType w:val="multilevel"/>
    <w:tmpl w:val="DEC4A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527CD9"/>
    <w:multiLevelType w:val="multilevel"/>
    <w:tmpl w:val="CB10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5664B"/>
    <w:multiLevelType w:val="hybridMultilevel"/>
    <w:tmpl w:val="48D0A464"/>
    <w:lvl w:ilvl="0" w:tplc="544A1650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0D1C31"/>
    <w:multiLevelType w:val="multilevel"/>
    <w:tmpl w:val="9226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282810"/>
    <w:multiLevelType w:val="multilevel"/>
    <w:tmpl w:val="3C84F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256109"/>
    <w:multiLevelType w:val="multilevel"/>
    <w:tmpl w:val="A1D02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A33"/>
    <w:rsid w:val="00046149"/>
    <w:rsid w:val="000A6B54"/>
    <w:rsid w:val="00136811"/>
    <w:rsid w:val="001D14D4"/>
    <w:rsid w:val="00216C63"/>
    <w:rsid w:val="0029206E"/>
    <w:rsid w:val="002D095E"/>
    <w:rsid w:val="003A00C0"/>
    <w:rsid w:val="004C08DE"/>
    <w:rsid w:val="00697F88"/>
    <w:rsid w:val="006A6482"/>
    <w:rsid w:val="006C7E85"/>
    <w:rsid w:val="0073741B"/>
    <w:rsid w:val="008B7FDF"/>
    <w:rsid w:val="008F0778"/>
    <w:rsid w:val="00912FB9"/>
    <w:rsid w:val="009A5B51"/>
    <w:rsid w:val="00A57A33"/>
    <w:rsid w:val="00A970BD"/>
    <w:rsid w:val="00AB2C69"/>
    <w:rsid w:val="00B10077"/>
    <w:rsid w:val="00BC027F"/>
    <w:rsid w:val="00BD22BC"/>
    <w:rsid w:val="00D34115"/>
    <w:rsid w:val="00DB41E0"/>
    <w:rsid w:val="00DC27F9"/>
    <w:rsid w:val="00FE1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EE70D"/>
  <w15:chartTrackingRefBased/>
  <w15:docId w15:val="{E64A9BC1-42F8-467D-804A-23D1961A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D09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970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har"/>
    <w:uiPriority w:val="9"/>
    <w:qFormat/>
    <w:rsid w:val="00BD22B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pacovtop40">
    <w:name w:val="espaco_v_top_40"/>
    <w:basedOn w:val="Normal"/>
    <w:rsid w:val="00A57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-center">
    <w:name w:val="text-center"/>
    <w:basedOn w:val="Normal"/>
    <w:rsid w:val="00A57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espacovtop20">
    <w:name w:val="espaco_v_top_20"/>
    <w:basedOn w:val="Normal"/>
    <w:rsid w:val="00A57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A57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A57A33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BC027F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rsid w:val="00BD22BC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D22BC"/>
    <w:rPr>
      <w:b/>
      <w:bCs/>
    </w:rPr>
  </w:style>
  <w:style w:type="paragraph" w:customStyle="1" w:styleId="espacovtop70">
    <w:name w:val="espaco_v_top_70"/>
    <w:basedOn w:val="Normal"/>
    <w:rsid w:val="00BD2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ipertextomodal">
    <w:name w:val="hipertexto_modal"/>
    <w:basedOn w:val="Fontepargpadro"/>
    <w:rsid w:val="00BD22BC"/>
  </w:style>
  <w:style w:type="character" w:customStyle="1" w:styleId="Ttulo1Char">
    <w:name w:val="Título 1 Char"/>
    <w:basedOn w:val="Fontepargpadro"/>
    <w:link w:val="Ttulo1"/>
    <w:uiPriority w:val="9"/>
    <w:rsid w:val="002D09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970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espacovtop30">
    <w:name w:val="espaco_v_top_30"/>
    <w:basedOn w:val="Normal"/>
    <w:rsid w:val="00B100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semmargem">
    <w:name w:val="semmargem"/>
    <w:basedOn w:val="Normal"/>
    <w:rsid w:val="00292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9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6290">
          <w:marLeft w:val="0"/>
          <w:marRight w:val="0"/>
          <w:marTop w:val="0"/>
          <w:marBottom w:val="0"/>
          <w:divBdr>
            <w:top w:val="single" w:sz="6" w:space="15" w:color="BADBF1"/>
            <w:left w:val="single" w:sz="6" w:space="15" w:color="BADBF1"/>
            <w:bottom w:val="single" w:sz="6" w:space="15" w:color="BADBF1"/>
            <w:right w:val="single" w:sz="6" w:space="15" w:color="BADBF1"/>
          </w:divBdr>
        </w:div>
      </w:divsChild>
    </w:div>
    <w:div w:id="4909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37068">
          <w:marLeft w:val="0"/>
          <w:marRight w:val="0"/>
          <w:marTop w:val="0"/>
          <w:marBottom w:val="0"/>
          <w:divBdr>
            <w:top w:val="none" w:sz="0" w:space="7" w:color="auto"/>
            <w:left w:val="none" w:sz="0" w:space="11" w:color="auto"/>
            <w:bottom w:val="single" w:sz="6" w:space="7" w:color="EEEEEE"/>
            <w:right w:val="none" w:sz="0" w:space="11" w:color="auto"/>
          </w:divBdr>
        </w:div>
        <w:div w:id="17553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84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6710">
              <w:marLeft w:val="87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3773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1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74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0833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070674">
                              <w:marLeft w:val="90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0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0515">
          <w:marLeft w:val="0"/>
          <w:marRight w:val="0"/>
          <w:marTop w:val="0"/>
          <w:marBottom w:val="0"/>
          <w:divBdr>
            <w:top w:val="single" w:sz="6" w:space="15" w:color="BADBF1"/>
            <w:left w:val="single" w:sz="6" w:space="15" w:color="BADBF1"/>
            <w:bottom w:val="single" w:sz="6" w:space="15" w:color="BADBF1"/>
            <w:right w:val="single" w:sz="6" w:space="15" w:color="BADBF1"/>
          </w:divBdr>
        </w:div>
      </w:divsChild>
    </w:div>
    <w:div w:id="10257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766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70948">
              <w:marLeft w:val="146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821955">
                  <w:marLeft w:val="0"/>
                  <w:marRight w:val="0"/>
                  <w:marTop w:val="0"/>
                  <w:marBottom w:val="0"/>
                  <w:divBdr>
                    <w:top w:val="single" w:sz="6" w:space="15" w:color="BADBF1"/>
                    <w:left w:val="single" w:sz="6" w:space="15" w:color="BADBF1"/>
                    <w:bottom w:val="single" w:sz="6" w:space="15" w:color="BADBF1"/>
                    <w:right w:val="single" w:sz="6" w:space="15" w:color="BADBF1"/>
                  </w:divBdr>
                </w:div>
              </w:divsChild>
            </w:div>
          </w:divsChild>
        </w:div>
      </w:divsChild>
    </w:div>
    <w:div w:id="11048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750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4513">
              <w:marLeft w:val="146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231346">
                  <w:marLeft w:val="0"/>
                  <w:marRight w:val="0"/>
                  <w:marTop w:val="0"/>
                  <w:marBottom w:val="0"/>
                  <w:divBdr>
                    <w:top w:val="single" w:sz="6" w:space="15" w:color="BADBF1"/>
                    <w:left w:val="single" w:sz="6" w:space="15" w:color="BADBF1"/>
                    <w:bottom w:val="single" w:sz="6" w:space="15" w:color="BADBF1"/>
                    <w:right w:val="single" w:sz="6" w:space="15" w:color="BADBF1"/>
                  </w:divBdr>
                </w:div>
              </w:divsChild>
            </w:div>
          </w:divsChild>
        </w:div>
      </w:divsChild>
    </w:div>
    <w:div w:id="16647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41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87275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7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82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662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1" w:color="2457A0"/>
                            <w:left w:val="single" w:sz="12" w:space="11" w:color="2457A0"/>
                            <w:bottom w:val="single" w:sz="12" w:space="11" w:color="2457A0"/>
                            <w:right w:val="single" w:sz="12" w:space="11" w:color="2457A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924579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1201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61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00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8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1" w:color="2457A0"/>
                            <w:left w:val="single" w:sz="12" w:space="11" w:color="2457A0"/>
                            <w:bottom w:val="single" w:sz="12" w:space="11" w:color="2457A0"/>
                            <w:right w:val="single" w:sz="12" w:space="11" w:color="2457A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8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39649">
          <w:marLeft w:val="1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2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30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345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69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9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7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27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972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381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5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5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544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45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2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12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12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98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70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89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55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5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86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08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801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21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6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3950">
          <w:marLeft w:val="0"/>
          <w:marRight w:val="0"/>
          <w:marTop w:val="0"/>
          <w:marBottom w:val="0"/>
          <w:divBdr>
            <w:top w:val="none" w:sz="0" w:space="7" w:color="auto"/>
            <w:left w:val="none" w:sz="0" w:space="11" w:color="auto"/>
            <w:bottom w:val="single" w:sz="6" w:space="7" w:color="EEEEEE"/>
            <w:right w:val="none" w:sz="0" w:space="11" w:color="auto"/>
          </w:divBdr>
        </w:div>
        <w:div w:id="14128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6617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976137">
          <w:marLeft w:val="0"/>
          <w:marRight w:val="0"/>
          <w:marTop w:val="0"/>
          <w:marBottom w:val="0"/>
          <w:divBdr>
            <w:top w:val="single" w:sz="6" w:space="0" w:color="C3C2C2"/>
            <w:left w:val="none" w:sz="0" w:space="0" w:color="auto"/>
            <w:bottom w:val="single" w:sz="6" w:space="0" w:color="C3C2C2"/>
            <w:right w:val="none" w:sz="0" w:space="0" w:color="auto"/>
          </w:divBdr>
          <w:divsChild>
            <w:div w:id="748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9804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49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176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06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83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3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3800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71731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19360">
                  <w:marLeft w:val="0"/>
                  <w:marRight w:val="0"/>
                  <w:marTop w:val="0"/>
                  <w:marBottom w:val="0"/>
                  <w:divBdr>
                    <w:top w:val="single" w:sz="6" w:space="8" w:color="BADBF1"/>
                    <w:left w:val="single" w:sz="6" w:space="8" w:color="BADBF1"/>
                    <w:bottom w:val="single" w:sz="6" w:space="8" w:color="BADBF1"/>
                    <w:right w:val="single" w:sz="6" w:space="8" w:color="BADBF1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2F486-0473-40D8-B332-370B2B4E7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</Pages>
  <Words>1511</Words>
  <Characters>8165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Braga da Silva</dc:creator>
  <cp:keywords/>
  <dc:description/>
  <cp:lastModifiedBy>Gabriel Braga da Silva</cp:lastModifiedBy>
  <cp:revision>17</cp:revision>
  <dcterms:created xsi:type="dcterms:W3CDTF">2021-03-01T15:26:00Z</dcterms:created>
  <dcterms:modified xsi:type="dcterms:W3CDTF">2021-03-02T15:03:00Z</dcterms:modified>
</cp:coreProperties>
</file>