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 Plan</w:t>
      </w:r>
    </w:p>
    <w:p>
      <w:pPr>
        <w:pStyle w:val="Heading2"/>
      </w:pPr>
      <w:r>
        <w:t>1. Introduction</w:t>
      </w:r>
    </w:p>
    <w:p>
      <w:pPr>
        <w:pStyle w:val="Heading2"/>
      </w:pPr>
      <w:r>
        <w:t>2. Objectives and Tasks</w:t>
      </w:r>
    </w:p>
    <w:p>
      <w:pPr>
        <w:pStyle w:val="Heading2"/>
      </w:pPr>
      <w:r>
        <w:t>3. Scope</w:t>
      </w:r>
    </w:p>
    <w:p>
      <w:pPr>
        <w:pStyle w:val="Heading2"/>
      </w:pPr>
      <w:r>
        <w:t>4. Testing Strategy</w:t>
      </w:r>
    </w:p>
    <w:p>
      <w:pPr>
        <w:pStyle w:val="Heading2"/>
      </w:pPr>
      <w:r>
        <w:t>5. Test Deliverables</w:t>
      </w:r>
    </w:p>
    <w:p>
      <w:pPr>
        <w:pStyle w:val="Heading2"/>
      </w:pPr>
      <w:r>
        <w:t>6. Schedule</w:t>
      </w:r>
    </w:p>
    <w:p>
      <w:pPr>
        <w:pStyle w:val="Heading2"/>
      </w:pPr>
      <w:r>
        <w:t>7. Risks and Mitigation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