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Pr>
        <w:spacing w:line="240" w:lineRule="auto"/>
        <w:rPr>
          <w:b/>
          <w:sz w:val="56"/>
          <w:szCs w:val="56"/>
        </w:rPr>
      </w:pPr>
    </w:p>
    <w:p>
      <w:pPr>
        <w:spacing w:line="240" w:lineRule="auto"/>
        <w:jc w:val="center"/>
        <w:rPr>
          <w:rFonts w:ascii="Arial" w:hAnsi="Arial" w:cs="Arial"/>
          <w:b/>
          <w:sz w:val="24"/>
          <w:szCs w:val="24"/>
        </w:rPr>
      </w:pPr>
      <w:r>
        <w:rPr>
          <w:rFonts w:ascii="Arial" w:hAnsi="Arial" w:cs="Arial"/>
          <w:b/>
          <w:sz w:val="52"/>
          <w:szCs w:val="24"/>
        </w:rPr>
        <w:t>PERJANJIAN KERJASAMA</w:t>
      </w:r>
    </w:p>
    <w:p>
      <w:pPr>
        <w:spacing w:line="240" w:lineRule="auto"/>
        <w:jc w:val="center"/>
        <w:rPr>
          <w:rFonts w:ascii="Arial" w:hAnsi="Arial" w:cs="Arial"/>
          <w:b/>
          <w:sz w:val="24"/>
          <w:szCs w:val="24"/>
        </w:rPr>
      </w:pPr>
    </w:p>
    <w:p>
      <w:pPr>
        <w:spacing w:line="240" w:lineRule="auto"/>
        <w:jc w:val="center"/>
        <w:rPr>
          <w:rFonts w:ascii="Arial" w:hAnsi="Arial" w:cs="Arial"/>
          <w:b/>
          <w:sz w:val="24"/>
          <w:szCs w:val="24"/>
        </w:rPr>
      </w:pPr>
    </w:p>
    <w:p>
      <w:pPr>
        <w:spacing w:line="240" w:lineRule="auto"/>
        <w:jc w:val="center"/>
        <w:rPr>
          <w:rFonts w:ascii="Arial" w:hAnsi="Arial" w:cs="Arial"/>
          <w:b/>
          <w:sz w:val="32"/>
          <w:szCs w:val="24"/>
        </w:rPr>
      </w:pPr>
      <w:r>
        <w:rPr>
          <w:rFonts w:ascii="Arial" w:hAnsi="Arial" w:cs="Arial"/>
          <w:b/>
          <w:sz w:val="32"/>
          <w:szCs w:val="24"/>
        </w:rPr>
        <w:t>ANTARA</w:t>
      </w:r>
    </w:p>
    <w:p>
      <w:pPr>
        <w:spacing w:line="240" w:lineRule="auto"/>
        <w:jc w:val="center"/>
        <w:rPr>
          <w:rFonts w:ascii="Arial" w:hAnsi="Arial" w:cs="Arial"/>
          <w:b/>
          <w:sz w:val="32"/>
          <w:szCs w:val="24"/>
        </w:rPr>
      </w:pPr>
      <w:r>
        <w:rPr>
          <w:rFonts w:ascii="Arial" w:hAnsi="Arial" w:cs="Arial"/>
          <w:b/>
          <w:sz w:val="32"/>
          <w:szCs w:val="24"/>
        </w:rPr>
        <w:t>KLINIK MUTIARA SEHAT GROUP</w:t>
      </w:r>
    </w:p>
    <w:p>
      <w:pPr>
        <w:spacing w:line="240" w:lineRule="auto"/>
        <w:jc w:val="center"/>
        <w:rPr>
          <w:rFonts w:ascii="Arial" w:hAnsi="Arial" w:cs="Arial"/>
          <w:b/>
          <w:sz w:val="32"/>
          <w:szCs w:val="24"/>
        </w:rPr>
      </w:pPr>
      <w:r>
        <w:rPr>
          <w:rFonts w:ascii="Arial" w:hAnsi="Arial" w:cs="Arial"/>
          <w:b/>
          <w:sz w:val="32"/>
          <w:szCs w:val="24"/>
        </w:rPr>
        <w:t>DENGAN</w:t>
      </w:r>
    </w:p>
    <w:p>
      <w:pPr>
        <w:spacing w:line="240" w:lineRule="auto"/>
        <w:jc w:val="center"/>
        <w:rPr>
          <w:rFonts w:ascii="Arial" w:hAnsi="Arial" w:cs="Arial"/>
          <w:b/>
          <w:sz w:val="32"/>
          <w:szCs w:val="24"/>
        </w:rPr>
      </w:pPr>
      <w:r>
        <w:rPr>
          <w:rFonts w:ascii="Arial" w:hAnsi="Arial" w:cs="Arial"/>
          <w:b/>
          <w:sz w:val="32"/>
          <w:szCs w:val="24"/>
        </w:rPr>
        <w:t>RSIA PURI BUNDA</w:t>
      </w:r>
    </w:p>
    <w:p>
      <w:pPr>
        <w:spacing w:line="240" w:lineRule="auto"/>
        <w:rPr>
          <w:rFonts w:ascii="Arial" w:hAnsi="Arial" w:cs="Arial"/>
          <w:b/>
          <w:sz w:val="32"/>
          <w:szCs w:val="24"/>
        </w:rPr>
      </w:pPr>
    </w:p>
    <w:p>
      <w:pPr>
        <w:spacing w:line="240" w:lineRule="auto"/>
        <w:jc w:val="center"/>
        <w:rPr>
          <w:rFonts w:ascii="Arial" w:hAnsi="Arial" w:cs="Arial"/>
          <w:b/>
          <w:sz w:val="32"/>
          <w:szCs w:val="24"/>
        </w:rPr>
      </w:pPr>
    </w:p>
    <w:p>
      <w:pPr>
        <w:spacing w:line="240" w:lineRule="auto"/>
        <w:rPr>
          <w:rFonts w:ascii="Arial" w:hAnsi="Arial" w:cs="Arial"/>
          <w:b/>
          <w:sz w:val="32"/>
          <w:szCs w:val="24"/>
        </w:rPr>
      </w:pPr>
    </w:p>
    <w:p>
      <w:pPr>
        <w:spacing w:line="240" w:lineRule="auto"/>
        <w:jc w:val="center"/>
        <w:rPr>
          <w:rFonts w:ascii="Arial" w:hAnsi="Arial" w:cs="Arial"/>
          <w:b/>
          <w:sz w:val="32"/>
          <w:szCs w:val="24"/>
        </w:rPr>
      </w:pPr>
      <w:r>
        <w:rPr>
          <w:rFonts w:ascii="Arial" w:hAnsi="Arial" w:cs="Arial"/>
          <w:b/>
          <w:sz w:val="32"/>
          <w:szCs w:val="24"/>
        </w:rPr>
        <w:t>TENTANG</w:t>
      </w:r>
    </w:p>
    <w:p>
      <w:pPr>
        <w:spacing w:line="240" w:lineRule="auto"/>
        <w:jc w:val="center"/>
        <w:rPr>
          <w:rFonts w:ascii="Arial" w:hAnsi="Arial" w:cs="Arial"/>
          <w:b/>
          <w:sz w:val="32"/>
          <w:szCs w:val="24"/>
        </w:rPr>
      </w:pPr>
      <w:r>
        <w:rPr>
          <w:rFonts w:ascii="Arial" w:hAnsi="Arial" w:cs="Arial"/>
          <w:b/>
          <w:sz w:val="32"/>
          <w:szCs w:val="24"/>
        </w:rPr>
        <w:t>RUJUKAN ASUHAN PASIEN</w:t>
      </w:r>
    </w:p>
    <w:p>
      <w:pPr>
        <w:spacing w:after="0" w:line="276" w:lineRule="auto"/>
        <w:jc w:val="center"/>
        <w:rPr>
          <w:rFonts w:ascii="Arial" w:hAnsi="Arial" w:cs="Arial"/>
          <w:b/>
          <w:sz w:val="32"/>
          <w:szCs w:val="24"/>
          <w:lang w:val="zh-CN"/>
        </w:rPr>
      </w:pPr>
    </w:p>
    <w:p>
      <w:pPr>
        <w:spacing w:after="0" w:line="276" w:lineRule="auto"/>
        <w:rPr>
          <w:rFonts w:ascii="Arial" w:hAnsi="Arial" w:cs="Arial"/>
          <w:b/>
          <w:sz w:val="32"/>
          <w:szCs w:val="24"/>
          <w:lang w:val="zh-CN"/>
        </w:rPr>
      </w:pPr>
    </w:p>
    <w:p>
      <w:pPr>
        <w:spacing w:after="0" w:line="276" w:lineRule="auto"/>
        <w:rPr>
          <w:rFonts w:ascii="Arial" w:hAnsi="Arial" w:cs="Arial"/>
          <w:b/>
          <w:sz w:val="32"/>
          <w:szCs w:val="24"/>
          <w:lang w:val="zh-CN"/>
        </w:rPr>
      </w:pPr>
    </w:p>
    <w:p>
      <w:pPr>
        <w:spacing w:after="0" w:line="276" w:lineRule="auto"/>
        <w:rPr>
          <w:rFonts w:ascii="Arial" w:hAnsi="Arial" w:cs="Arial"/>
          <w:b/>
          <w:sz w:val="32"/>
          <w:szCs w:val="24"/>
          <w:lang w:val="zh-CN"/>
        </w:rPr>
      </w:pPr>
    </w:p>
    <w:p>
      <w:pPr>
        <w:spacing w:after="0" w:line="276" w:lineRule="auto"/>
        <w:rPr>
          <w:rFonts w:ascii="Arial" w:hAnsi="Arial" w:cs="Arial"/>
          <w:b/>
          <w:sz w:val="32"/>
          <w:szCs w:val="24"/>
          <w:lang w:val="zh-CN"/>
        </w:rPr>
      </w:pPr>
    </w:p>
    <w:p>
      <w:pPr>
        <w:spacing w:after="0" w:line="276" w:lineRule="auto"/>
        <w:jc w:val="center"/>
        <w:rPr>
          <w:rFonts w:ascii="Arial" w:hAnsi="Arial" w:cs="Arial"/>
          <w:b/>
          <w:sz w:val="32"/>
          <w:szCs w:val="24"/>
          <w:lang w:val="zh-CN"/>
        </w:rPr>
      </w:pPr>
    </w:p>
    <w:p>
      <w:pPr>
        <w:spacing w:after="0" w:line="276" w:lineRule="auto"/>
        <w:jc w:val="center"/>
        <w:rPr>
          <w:rFonts w:ascii="Arial" w:hAnsi="Arial" w:cs="Arial"/>
          <w:b/>
          <w:sz w:val="32"/>
          <w:szCs w:val="24"/>
          <w:lang w:val="zh-CN"/>
        </w:rPr>
      </w:pPr>
    </w:p>
    <w:p>
      <w:pPr>
        <w:spacing w:after="0" w:line="276" w:lineRule="auto"/>
        <w:jc w:val="center"/>
        <w:rPr>
          <w:rFonts w:ascii="Arial" w:hAnsi="Arial" w:cs="Arial"/>
          <w:b/>
          <w:sz w:val="32"/>
          <w:szCs w:val="24"/>
        </w:rPr>
      </w:pPr>
      <w:r>
        <w:rPr>
          <w:rFonts w:ascii="Arial" w:hAnsi="Arial" w:cs="Arial"/>
          <w:b/>
          <w:sz w:val="32"/>
          <w:szCs w:val="24"/>
          <w:lang w:val="zh-CN"/>
        </w:rPr>
        <w:t>20</w:t>
      </w:r>
      <w:r>
        <w:rPr>
          <w:rFonts w:ascii="Arial" w:hAnsi="Arial" w:cs="Arial"/>
          <w:b/>
          <w:sz w:val="32"/>
          <w:szCs w:val="24"/>
        </w:rPr>
        <w:t>23</w:t>
      </w:r>
    </w:p>
    <w:p>
      <w:pPr>
        <w:spacing w:after="0" w:line="276" w:lineRule="auto"/>
        <w:rPr>
          <w:rFonts w:ascii="Arial" w:hAnsi="Arial" w:cs="Arial"/>
          <w:b/>
          <w:sz w:val="32"/>
          <w:szCs w:val="24"/>
          <w:lang w:val="zh-CN"/>
        </w:rPr>
      </w:pPr>
    </w:p>
    <w:p>
      <w:pPr>
        <w:spacing w:after="0" w:line="276" w:lineRule="auto"/>
        <w:rPr>
          <w:rFonts w:ascii="Arial" w:hAnsi="Arial" w:cs="Arial"/>
          <w:b/>
          <w:lang w:val="zh-CN"/>
        </w:rPr>
      </w:pPr>
    </w:p>
    <w:p>
      <w:pPr>
        <w:spacing w:after="0" w:line="276" w:lineRule="auto"/>
        <w:rPr>
          <w:rFonts w:ascii="Arial" w:hAnsi="Arial" w:cs="Arial"/>
          <w:b/>
        </w:rPr>
      </w:pPr>
    </w:p>
    <w:p>
      <w:pPr>
        <w:spacing w:after="0" w:line="276" w:lineRule="auto"/>
        <w:rPr>
          <w:rFonts w:ascii="Arial" w:hAnsi="Arial" w:cs="Arial"/>
          <w:b/>
        </w:rPr>
      </w:pPr>
    </w:p>
    <w:p>
      <w:pPr>
        <w:spacing w:after="0" w:line="276" w:lineRule="auto"/>
        <w:rPr>
          <w:rFonts w:ascii="Arial" w:hAnsi="Arial" w:cs="Arial"/>
          <w:b/>
        </w:rPr>
      </w:pPr>
    </w:p>
    <w:p>
      <w:pPr>
        <w:spacing w:after="0" w:line="276" w:lineRule="auto"/>
        <w:rPr>
          <w:rFonts w:ascii="Arial" w:hAnsi="Arial" w:cs="Arial"/>
          <w:b/>
        </w:rPr>
      </w:pPr>
    </w:p>
    <w:p>
      <w:pPr>
        <w:spacing w:after="0" w:line="276" w:lineRule="auto"/>
        <w:rPr>
          <w:rFonts w:ascii="Arial" w:hAnsi="Arial" w:cs="Arial"/>
          <w:b/>
        </w:rPr>
      </w:pPr>
    </w:p>
    <w:p>
      <w:pPr>
        <w:spacing w:after="0" w:line="276" w:lineRule="auto"/>
        <w:rPr>
          <w:rFonts w:ascii="Arial" w:hAnsi="Arial" w:cs="Arial"/>
          <w:b/>
        </w:rPr>
      </w:pPr>
    </w:p>
    <w:p>
      <w:pPr>
        <w:spacing w:after="0"/>
        <w:ind w:hanging="2"/>
        <w:jc w:val="center"/>
        <w:rPr>
          <w:rFonts w:ascii="Arial" w:hAnsi="Arial" w:cs="Arial"/>
          <w:b/>
        </w:rPr>
      </w:pPr>
      <w:r>
        <w:rPr>
          <w:rFonts w:ascii="Arial" w:hAnsi="Arial" w:cs="Arial"/>
          <w:b/>
        </w:rPr>
        <w:t>PERJANJIAN KERJA SAMA</w:t>
      </w:r>
    </w:p>
    <w:p>
      <w:pPr>
        <w:spacing w:after="0"/>
        <w:ind w:hanging="2"/>
        <w:jc w:val="center"/>
        <w:rPr>
          <w:rFonts w:ascii="Arial" w:hAnsi="Arial" w:cs="Arial"/>
          <w:b/>
        </w:rPr>
      </w:pPr>
      <w:r>
        <w:rPr>
          <w:rFonts w:ascii="Arial" w:hAnsi="Arial" w:cs="Arial"/>
          <w:b/>
        </w:rPr>
        <w:t>ANTARA</w:t>
      </w:r>
    </w:p>
    <w:p>
      <w:pPr>
        <w:spacing w:after="0"/>
        <w:ind w:hanging="2"/>
        <w:jc w:val="center"/>
        <w:rPr>
          <w:rFonts w:ascii="Arial" w:hAnsi="Arial" w:cs="Arial"/>
          <w:b/>
        </w:rPr>
      </w:pPr>
      <w:r>
        <w:rPr>
          <w:rFonts w:ascii="Arial" w:hAnsi="Arial" w:cs="Arial"/>
          <w:b/>
        </w:rPr>
        <w:t xml:space="preserve">CV. PUTRA DISA PRIMA </w:t>
      </w:r>
    </w:p>
    <w:p>
      <w:pPr>
        <w:spacing w:after="0"/>
        <w:ind w:hanging="2"/>
        <w:jc w:val="center"/>
        <w:rPr>
          <w:rFonts w:ascii="Arial" w:hAnsi="Arial" w:cs="Arial"/>
          <w:b/>
        </w:rPr>
      </w:pPr>
      <w:r>
        <w:rPr>
          <w:rFonts w:ascii="Arial" w:hAnsi="Arial" w:cs="Arial"/>
          <w:b/>
        </w:rPr>
        <w:t xml:space="preserve">KLINIK MUTIARA SEHAT GROUP </w:t>
      </w:r>
    </w:p>
    <w:p>
      <w:pPr>
        <w:spacing w:after="0"/>
        <w:ind w:hanging="2"/>
        <w:jc w:val="center"/>
        <w:rPr>
          <w:rFonts w:ascii="Arial" w:hAnsi="Arial" w:cs="Arial"/>
          <w:b/>
        </w:rPr>
      </w:pPr>
      <w:r>
        <w:rPr>
          <w:rFonts w:ascii="Arial" w:hAnsi="Arial" w:cs="Arial"/>
          <w:b/>
        </w:rPr>
        <w:t xml:space="preserve">DENGAN </w:t>
      </w:r>
    </w:p>
    <w:p>
      <w:pPr>
        <w:spacing w:after="0"/>
        <w:ind w:hanging="2"/>
        <w:jc w:val="center"/>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RSIA PURI BUNDA</w:t>
      </w:r>
    </w:p>
    <w:p>
      <w:pPr>
        <w:spacing w:after="0"/>
        <w:ind w:hanging="2"/>
        <w:jc w:val="center"/>
        <w:rPr>
          <w:rFonts w:ascii="Arial" w:hAnsi="Arial" w:cs="Arial"/>
          <w:b/>
        </w:rPr>
      </w:pPr>
      <w:r>
        <w:rPr>
          <w:rFonts w:ascii="Arial" w:hAnsi="Arial" w:cs="Arial"/>
          <w:b/>
        </w:rPr>
        <w:t xml:space="preserve">TENTANG </w:t>
      </w:r>
    </w:p>
    <w:p>
      <w:pPr>
        <w:spacing w:after="0"/>
        <w:ind w:hanging="2"/>
        <w:jc w:val="center"/>
        <w:rPr>
          <w:rFonts w:ascii="Arial" w:hAnsi="Arial" w:cs="Arial"/>
          <w:b/>
        </w:rPr>
      </w:pPr>
      <w:r>
        <w:rPr>
          <w:rFonts w:ascii="Arial" w:hAnsi="Arial" w:cs="Arial"/>
          <w:b/>
        </w:rPr>
        <w:t>PELAYANAN RUJUKAN ASUHAN PASIEN BPJS dan UMUM</w:t>
      </w:r>
    </w:p>
    <w:p>
      <w:pPr>
        <w:spacing w:after="0" w:line="360" w:lineRule="auto"/>
        <w:jc w:val="center"/>
        <w:rPr>
          <w:rFonts w:ascii="Arial" w:hAnsi="Arial" w:cs="Arial"/>
          <w:b/>
          <w:lang w:val="zh-CN"/>
        </w:rPr>
      </w:pPr>
      <w:r>
        <w:rPr>
          <w:rFonts w:ascii="Calibri" w:hAnsi="Calibri" w:cs="Calibri"/>
          <w:sz w:val="20"/>
          <w:szCs w:val="20"/>
        </w:rPr>
        <mc:AlternateContent>
          <mc:Choice Requires="wps">
            <w:drawing>
              <wp:anchor distT="0" distB="0" distL="114300" distR="114300" simplePos="0" relativeHeight="251659264" behindDoc="0" locked="0" layoutInCell="1" allowOverlap="1">
                <wp:simplePos x="0" y="0"/>
                <wp:positionH relativeFrom="margin">
                  <wp:posOffset>-125095</wp:posOffset>
                </wp:positionH>
                <wp:positionV relativeFrom="paragraph">
                  <wp:posOffset>37465</wp:posOffset>
                </wp:positionV>
                <wp:extent cx="6191250" cy="0"/>
                <wp:effectExtent l="0" t="9525" r="0" b="9525"/>
                <wp:wrapNone/>
                <wp:docPr id="2"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6191250" cy="0"/>
                        </a:xfrm>
                        <a:prstGeom prst="straightConnector1">
                          <a:avLst/>
                        </a:prstGeom>
                        <a:noFill/>
                        <a:ln w="19050">
                          <a:solidFill>
                            <a:srgbClr val="000000"/>
                          </a:solidFill>
                          <a:round/>
                        </a:ln>
                      </wps:spPr>
                      <wps:bodyPr/>
                    </wps:wsp>
                  </a:graphicData>
                </a:graphic>
              </wp:anchor>
            </w:drawing>
          </mc:Choice>
          <mc:Fallback>
            <w:pict>
              <v:shape id="_x0000_s1026" o:spid="_x0000_s1026" o:spt="32" type="#_x0000_t32" style="position:absolute;left:0pt;margin-left:-9.85pt;margin-top:2.95pt;height:0pt;width:487.5pt;mso-position-horizontal-relative:margin;z-index:251659264;mso-width-relative:page;mso-height-relative:page;" filled="f" stroked="t" coordsize="21600,21600" o:gfxdata="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V8Onn0gAAAAcBAAAPAAAAAAAAAAEAIAAAACIA&#10;AABkcnMvZG93bnJldi54bWxQSwECFAAUAAAACACHTuJA8PpcO9YBAADCAwAADgAAAAAAAAABACAA&#10;AAAhAQAAZHJzL2Uyb0RvYy54bWxQSwUGAAAAAAYABgBZAQAAaQUAAAAA&#10;">
                <v:fill on="f" focussize="0,0"/>
                <v:stroke weight="1.5pt" color="#000000" joinstyle="round"/>
                <v:imagedata o:title=""/>
                <o:lock v:ext="edit" aspectratio="f"/>
              </v:shape>
            </w:pict>
          </mc:Fallback>
        </mc:AlternateContent>
      </w:r>
      <w:r>
        <w:rPr>
          <w:rFonts w:ascii="Arial" w:hAnsi="Arial" w:cs="Arial"/>
          <w:b/>
          <w:lang w:val="zh-CN"/>
        </w:rPr>
        <w:tab/>
      </w:r>
    </w:p>
    <w:p>
      <w:pPr>
        <w:spacing w:after="0" w:line="240" w:lineRule="auto"/>
        <w:rPr>
          <w:rFonts w:ascii="Arial" w:hAnsi="Arial" w:eastAsia="Times New Roman" w:cs="Arial"/>
          <w:color w:val="000000"/>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NOMOR : 050/PKS/DIR/PDP/IV/2023</w:t>
      </w:r>
    </w:p>
    <w:p>
      <w:pPr>
        <w:ind w:left="2160" w:firstLine="720"/>
        <w:jc w:val="both"/>
        <w:rPr>
          <w:rFonts w:ascii="Arial" w:hAnsi="Arial" w:cs="Arial"/>
          <w:b/>
          <w:bCs/>
        </w:rPr>
      </w:pPr>
      <w:r>
        <w:rPr>
          <w:rFonts w:ascii="Arial" w:hAnsi="Arial" w:cs="Arial"/>
          <w:b/>
          <w:bCs/>
        </w:rPr>
        <w:t>NOMOR :</w:t>
      </w:r>
      <w:r>
        <w:rPr>
          <w:rFonts w:ascii="Arial" w:hAnsi="Arial" w:cs="Arial"/>
          <w:b/>
          <w:bCs/>
          <w:lang w:val="id-ID"/>
        </w:rPr>
        <w:t xml:space="preserve"> </w:t>
      </w:r>
      <w:r>
        <w:rPr>
          <w:rFonts w:ascii="Arial" w:hAnsi="Arial" w:cs="Arial"/>
          <w:b/>
          <w:bCs/>
        </w:rPr>
        <w:t>013/PKS/PB/V/2023</w:t>
      </w:r>
    </w:p>
    <w:p>
      <w:pPr>
        <w:ind w:left="2160" w:firstLine="720"/>
        <w:jc w:val="both"/>
        <w:rPr>
          <w:rFonts w:ascii="Arial" w:hAnsi="Arial" w:cs="Arial"/>
          <w:b/>
          <w:bCs/>
        </w:rPr>
      </w:pPr>
    </w:p>
    <w:p>
      <w:pPr>
        <w:tabs>
          <w:tab w:val="left" w:pos="993"/>
        </w:tabs>
        <w:spacing w:line="360" w:lineRule="auto"/>
        <w:ind w:hanging="2"/>
        <w:contextualSpacing/>
        <w:jc w:val="both"/>
        <w:rPr>
          <w:rFonts w:ascii="Arial" w:hAnsi="Arial" w:cs="Arial"/>
        </w:rPr>
      </w:pPr>
      <w:r>
        <w:rPr>
          <w:rFonts w:ascii="Arial" w:hAnsi="Arial" w:cs="Arial"/>
        </w:rPr>
        <w:t xml:space="preserve">Perjanjian Kerjasama ini dibuat dan ditandatangani di Malang pada hari </w:t>
      </w:r>
      <w:r>
        <w:rPr>
          <w:rFonts w:ascii="Arial" w:hAnsi="Arial" w:cs="Arial"/>
          <w:b/>
          <w:bCs/>
        </w:rPr>
        <w:t>Senin</w:t>
      </w:r>
      <w:r>
        <w:rPr>
          <w:rFonts w:ascii="Arial" w:hAnsi="Arial" w:cs="Arial"/>
        </w:rPr>
        <w:t xml:space="preserve">, tanggal </w:t>
      </w:r>
      <w:r>
        <w:rPr>
          <w:rFonts w:ascii="Arial" w:hAnsi="Arial" w:cs="Arial"/>
          <w:b/>
          <w:bCs/>
        </w:rPr>
        <w:t xml:space="preserve">Delapan </w:t>
      </w:r>
      <w:r>
        <w:rPr>
          <w:rFonts w:ascii="Arial" w:hAnsi="Arial" w:cs="Arial"/>
        </w:rPr>
        <w:t xml:space="preserve">Bulan </w:t>
      </w:r>
      <w:r>
        <w:rPr>
          <w:rFonts w:ascii="Arial" w:hAnsi="Arial" w:cs="Arial"/>
          <w:b/>
          <w:bCs/>
        </w:rPr>
        <w:t>Mei</w:t>
      </w:r>
      <w:r>
        <w:rPr>
          <w:rFonts w:ascii="Arial" w:hAnsi="Arial" w:cs="Arial"/>
        </w:rPr>
        <w:t xml:space="preserve"> tahun </w:t>
      </w:r>
      <w:r>
        <w:rPr>
          <w:rFonts w:ascii="Arial" w:hAnsi="Arial" w:cs="Arial"/>
          <w:b/>
          <w:bCs/>
        </w:rPr>
        <w:t xml:space="preserve">Dua Ribu Dua Puluh Tiga (08/05/2023) </w:t>
      </w:r>
      <w:r>
        <w:rPr>
          <w:rFonts w:ascii="Arial" w:hAnsi="Arial" w:cs="Arial"/>
        </w:rPr>
        <w:t>oleh dan antara :</w:t>
      </w:r>
    </w:p>
    <w:p>
      <w:pPr>
        <w:pStyle w:val="2"/>
        <w:numPr>
          <w:ilvl w:val="0"/>
          <w:numId w:val="2"/>
        </w:numPr>
        <w:tabs>
          <w:tab w:val="left" w:pos="0"/>
          <w:tab w:val="left" w:pos="567"/>
          <w:tab w:val="left" w:pos="1890"/>
          <w:tab w:val="left" w:pos="2268"/>
          <w:tab w:val="left" w:pos="5103"/>
          <w:tab w:val="left" w:pos="5812"/>
        </w:tabs>
        <w:spacing w:line="360" w:lineRule="auto"/>
        <w:contextualSpacing/>
        <w:rPr>
          <w:sz w:val="22"/>
          <w:szCs w:val="22"/>
        </w:rPr>
      </w:pPr>
      <w:r>
        <w:rPr>
          <w:b/>
          <w:sz w:val="22"/>
          <w:szCs w:val="22"/>
        </w:rPr>
        <w:t xml:space="preserve">  CV. PUTRA DISA PRIMA</w:t>
      </w:r>
      <w:r>
        <w:rPr>
          <w:sz w:val="22"/>
          <w:szCs w:val="22"/>
        </w:rPr>
        <w:t xml:space="preserve">, dalam hal ini diwakili oleh Endang Susilowati, selaku Direktur Utama CV Putra Disa Prima, yang berkedudukan dan berkantor di jalan Banjararum Selatan No 3B Mondoroko Kecamatan Singosari Kabupaten Malang untuk selanjutnya di sebut </w:t>
      </w:r>
      <w:r>
        <w:rPr>
          <w:b/>
          <w:sz w:val="22"/>
          <w:szCs w:val="22"/>
        </w:rPr>
        <w:t>PIHAK PERTAMA</w:t>
      </w:r>
      <w:r>
        <w:rPr>
          <w:sz w:val="22"/>
          <w:szCs w:val="22"/>
        </w:rPr>
        <w:t>.</w:t>
      </w:r>
    </w:p>
    <w:p>
      <w:pPr>
        <w:spacing w:line="240" w:lineRule="auto"/>
        <w:contextualSpacing/>
        <w:rPr>
          <w:sz w:val="16"/>
          <w:szCs w:val="16"/>
          <w:lang w:eastAsia="ar-SA"/>
        </w:rPr>
      </w:pPr>
    </w:p>
    <w:p>
      <w:pPr>
        <w:pStyle w:val="12"/>
        <w:numPr>
          <w:ilvl w:val="0"/>
          <w:numId w:val="2"/>
        </w:numPr>
        <w:tabs>
          <w:tab w:val="left" w:pos="284"/>
          <w:tab w:val="left" w:pos="1080"/>
          <w:tab w:val="left" w:pos="3828"/>
        </w:tabs>
        <w:spacing w:line="360" w:lineRule="auto"/>
        <w:jc w:val="both"/>
        <w:rPr>
          <w:rFonts w:ascii="Arial" w:hAnsi="Arial" w:cs="Arial"/>
          <w:b/>
          <w:bCs/>
        </w:rPr>
      </w:pPr>
      <w:r>
        <w:rPr>
          <w:rFonts w:ascii="Arial" w:hAnsi="Arial" w:cs="Arial"/>
          <w:b/>
          <w:bCs/>
          <w:color w:val="000000" w:themeColor="text1"/>
          <w14:textFill>
            <w14:solidFill>
              <w14:schemeClr w14:val="tx1"/>
            </w14:solidFill>
          </w14:textFill>
        </w:rPr>
        <w:t xml:space="preserve">RSIA PURI BUNDA </w:t>
      </w:r>
      <w:r>
        <w:rPr>
          <w:rFonts w:ascii="Arial" w:hAnsi="Arial" w:cs="Arial"/>
        </w:rPr>
        <w:t xml:space="preserve">dalam hal ini diwakili oleh dr. Riris Linda Restantin selaku Direktur RSIA Puri Bunda, yang berkedudukan dan berkantor di jalan Simpang Sulfat Utara No. 60A Malang untuk selanjutnya di sebut </w:t>
      </w:r>
      <w:r>
        <w:rPr>
          <w:rFonts w:ascii="Arial" w:hAnsi="Arial" w:cs="Arial"/>
          <w:b/>
        </w:rPr>
        <w:t>PIHAK KEDUA</w:t>
      </w:r>
      <w:r>
        <w:rPr>
          <w:rFonts w:ascii="Arial" w:hAnsi="Arial" w:cs="Arial"/>
          <w:b/>
          <w:bCs/>
        </w:rPr>
        <w:t>.</w:t>
      </w:r>
    </w:p>
    <w:p>
      <w:pPr>
        <w:tabs>
          <w:tab w:val="left" w:pos="284"/>
          <w:tab w:val="left" w:pos="1080"/>
          <w:tab w:val="left" w:pos="3828"/>
        </w:tabs>
        <w:spacing w:line="360" w:lineRule="auto"/>
        <w:contextualSpacing/>
        <w:jc w:val="both"/>
        <w:rPr>
          <w:rFonts w:ascii="Arial" w:hAnsi="Arial" w:cs="Arial"/>
          <w:bCs/>
        </w:rPr>
      </w:pPr>
      <w:r>
        <w:rPr>
          <w:rFonts w:ascii="Arial" w:hAnsi="Arial" w:cs="Arial"/>
          <w:bCs/>
        </w:rPr>
        <w:t>Bahwa PIHAK PERTAMA dan PIHAK KEDUA secara bersama-sama disebut “</w:t>
      </w:r>
      <w:r>
        <w:rPr>
          <w:rFonts w:ascii="Arial" w:hAnsi="Arial" w:cs="Arial"/>
          <w:b/>
          <w:bCs/>
        </w:rPr>
        <w:t>PARA PIHAK</w:t>
      </w:r>
      <w:r>
        <w:rPr>
          <w:rFonts w:ascii="Arial" w:hAnsi="Arial" w:cs="Arial"/>
          <w:bCs/>
        </w:rPr>
        <w:t>” dan secara masing-masing disebut “</w:t>
      </w:r>
      <w:r>
        <w:rPr>
          <w:rFonts w:ascii="Arial" w:hAnsi="Arial" w:cs="Arial"/>
          <w:b/>
          <w:bCs/>
        </w:rPr>
        <w:t>PIHAK</w:t>
      </w:r>
      <w:r>
        <w:rPr>
          <w:rFonts w:ascii="Arial" w:hAnsi="Arial" w:cs="Arial"/>
          <w:bCs/>
        </w:rPr>
        <w:t>”.</w:t>
      </w:r>
    </w:p>
    <w:p>
      <w:pPr>
        <w:pStyle w:val="12"/>
        <w:numPr>
          <w:ilvl w:val="3"/>
          <w:numId w:val="2"/>
        </w:numPr>
        <w:spacing w:line="360" w:lineRule="auto"/>
        <w:ind w:left="360"/>
        <w:jc w:val="both"/>
        <w:rPr>
          <w:rFonts w:ascii="Arial" w:hAnsi="Arial" w:cs="Arial"/>
          <w:bCs/>
        </w:rPr>
      </w:pPr>
      <w:r>
        <w:rPr>
          <w:rFonts w:ascii="Arial" w:hAnsi="Arial" w:cs="Arial"/>
          <w:bCs/>
        </w:rPr>
        <w:t xml:space="preserve">PIHAK PERTAMA adalah CV. PUTRA DISA PRIMA adalah suatu </w:t>
      </w:r>
      <w:r>
        <w:rPr>
          <w:rFonts w:ascii="Arial" w:hAnsi="Arial" w:cs="Arial"/>
          <w:bCs/>
          <w:i/>
        </w:rPr>
        <w:t xml:space="preserve">Commanditaire Vennootschap </w:t>
      </w:r>
      <w:r>
        <w:rPr>
          <w:rFonts w:ascii="Arial" w:hAnsi="Arial" w:cs="Arial"/>
          <w:bCs/>
        </w:rPr>
        <w:t>(CV) yang didirikan berdasarkan Hukum Negara Republik Indonesia, berdasarkan Akta No. 17 tanggal 30 Oktober 2015 dibuat di hadapan Notaris Yudo Sigit Riswanto, SH., di Malang sesuai dengan omor Induk Berusahan no. 9120106831664 yang membawahi 3 (Tiga) Klinik Rawat Jalan yaitu:</w:t>
      </w:r>
    </w:p>
    <w:p>
      <w:pPr>
        <w:pStyle w:val="12"/>
        <w:numPr>
          <w:ilvl w:val="0"/>
          <w:numId w:val="3"/>
        </w:numPr>
        <w:spacing w:line="360" w:lineRule="auto"/>
        <w:ind w:left="900" w:hanging="540"/>
        <w:jc w:val="both"/>
        <w:rPr>
          <w:rFonts w:ascii="Arial" w:hAnsi="Arial" w:cs="Arial"/>
          <w:bCs/>
        </w:rPr>
      </w:pPr>
      <w:r>
        <w:rPr>
          <w:rFonts w:ascii="Arial" w:hAnsi="Arial" w:cs="Arial"/>
          <w:bCs/>
        </w:rPr>
        <w:t>Klinik Mutiara Sehat PTP Beralamatkan Perum PTP 23 Blok 1 no. 27 Banjararum kab. Malang dengan Izin Operasional Klinik No. 503/3/IOK/35.07.122/2020 tertanggal 8 Januari 2020 yang selanjutnya di sebut Klinik Mutiara Sehat PTP.</w:t>
      </w:r>
    </w:p>
    <w:p>
      <w:pPr>
        <w:pStyle w:val="12"/>
        <w:numPr>
          <w:ilvl w:val="0"/>
          <w:numId w:val="3"/>
        </w:numPr>
        <w:spacing w:line="360" w:lineRule="auto"/>
        <w:ind w:left="900" w:hanging="540"/>
        <w:jc w:val="both"/>
        <w:rPr>
          <w:rFonts w:ascii="Arial" w:hAnsi="Arial" w:cs="Arial"/>
          <w:bCs/>
        </w:rPr>
      </w:pPr>
      <w:r>
        <w:rPr>
          <w:rFonts w:ascii="Arial" w:hAnsi="Arial" w:cs="Arial"/>
          <w:bCs/>
        </w:rPr>
        <w:t>Klinik Mutiara Sehat Lawang Beralamatkan Jl. DR. Wahidin 20 Ruko Bedali Square 4 Bedali Kec. Lawang Kab. Malang dengan Izin Operasional Klinik No. 503/9/IOK/35.07.122/2020 tertanggal 13 Maret 2020 yang selanjutnya di sebut Klinik Mutiara Sehat Lawang</w:t>
      </w:r>
    </w:p>
    <w:p>
      <w:pPr>
        <w:pStyle w:val="12"/>
        <w:numPr>
          <w:ilvl w:val="0"/>
          <w:numId w:val="3"/>
        </w:numPr>
        <w:spacing w:line="360" w:lineRule="auto"/>
        <w:ind w:left="900" w:hanging="540"/>
        <w:jc w:val="both"/>
        <w:rPr>
          <w:rFonts w:ascii="Arial" w:hAnsi="Arial" w:cs="Arial"/>
          <w:bCs/>
        </w:rPr>
      </w:pPr>
      <w:r>
        <w:rPr>
          <w:rFonts w:ascii="Arial" w:hAnsi="Arial" w:cs="Arial"/>
          <w:bCs/>
        </w:rPr>
        <w:t>Klinik Mutiara Sehat Karangploso Beralamatkan Jl. Raya Kertanegara RT. 007 RW. 002 Desa Girimoyo Kec. Karangploso Kab. Malang dengan Izin Operasional Klinik No. 91201068316640003 tertanggal 6 Oktober 2022 yang selanjutnya di sebut Klinik Mutiara Sehat Karangploso.</w:t>
      </w:r>
    </w:p>
    <w:p>
      <w:pPr>
        <w:spacing w:after="0" w:line="360" w:lineRule="auto"/>
        <w:contextualSpacing/>
        <w:jc w:val="center"/>
        <w:rPr>
          <w:rFonts w:ascii="Arial" w:hAnsi="Arial" w:cs="Arial"/>
          <w:b/>
          <w:lang w:val="zh-CN"/>
        </w:rPr>
      </w:pPr>
      <w:r>
        <w:rPr>
          <w:rFonts w:ascii="Arial" w:hAnsi="Arial" w:cs="Arial"/>
          <w:b/>
          <w:lang w:val="zh-CN"/>
        </w:rPr>
        <w:t>Pasal 1</w:t>
      </w:r>
    </w:p>
    <w:p>
      <w:pPr>
        <w:spacing w:after="0" w:line="360" w:lineRule="auto"/>
        <w:contextualSpacing/>
        <w:jc w:val="center"/>
        <w:rPr>
          <w:rFonts w:ascii="Arial" w:hAnsi="Arial" w:cs="Arial"/>
          <w:b/>
          <w:lang w:val="zh-CN"/>
        </w:rPr>
      </w:pPr>
      <w:r>
        <w:rPr>
          <w:rFonts w:ascii="Arial" w:hAnsi="Arial" w:cs="Arial"/>
          <w:b/>
          <w:lang w:val="zh-CN"/>
        </w:rPr>
        <w:t>LATAR BELAKANG</w:t>
      </w:r>
    </w:p>
    <w:p>
      <w:pPr>
        <w:pStyle w:val="12"/>
        <w:numPr>
          <w:ilvl w:val="0"/>
          <w:numId w:val="4"/>
        </w:numPr>
        <w:spacing w:after="0" w:line="360" w:lineRule="auto"/>
        <w:ind w:left="567" w:hanging="567"/>
        <w:jc w:val="both"/>
        <w:rPr>
          <w:rFonts w:ascii="Arial" w:hAnsi="Arial" w:cs="Arial"/>
          <w:lang w:val="zh-CN"/>
        </w:rPr>
      </w:pPr>
      <w:r>
        <w:rPr>
          <w:rFonts w:ascii="Arial" w:hAnsi="Arial" w:cs="Arial"/>
          <w:lang w:val="zh-CN"/>
        </w:rPr>
        <w:t xml:space="preserve">Bahwa PIHAK </w:t>
      </w:r>
      <w:r>
        <w:rPr>
          <w:rFonts w:ascii="Arial" w:hAnsi="Arial" w:cs="Arial"/>
        </w:rPr>
        <w:t>PERTAMA</w:t>
      </w:r>
      <w:r>
        <w:rPr>
          <w:rFonts w:ascii="Arial" w:hAnsi="Arial" w:cs="Arial"/>
          <w:lang w:val="zh-CN"/>
        </w:rPr>
        <w:t xml:space="preserve"> membutuhkan kerjasama Rujukan Asuhan Pasien dari PIHAK </w:t>
      </w:r>
      <w:r>
        <w:rPr>
          <w:rFonts w:ascii="Arial" w:hAnsi="Arial" w:cs="Arial"/>
        </w:rPr>
        <w:t>KEDUA</w:t>
      </w:r>
      <w:r>
        <w:rPr>
          <w:rFonts w:ascii="Arial" w:hAnsi="Arial" w:cs="Arial"/>
          <w:lang w:val="zh-CN"/>
        </w:rPr>
        <w:t xml:space="preserve"> ;</w:t>
      </w:r>
    </w:p>
    <w:p>
      <w:pPr>
        <w:pStyle w:val="12"/>
        <w:numPr>
          <w:ilvl w:val="0"/>
          <w:numId w:val="4"/>
        </w:numPr>
        <w:spacing w:after="0" w:line="360" w:lineRule="auto"/>
        <w:ind w:left="562" w:hanging="562"/>
        <w:jc w:val="both"/>
        <w:rPr>
          <w:rFonts w:ascii="Arial" w:hAnsi="Arial" w:cs="Arial"/>
          <w:lang w:val="zh-CN"/>
        </w:rPr>
      </w:pPr>
      <w:r>
        <w:rPr>
          <w:rFonts w:ascii="Arial" w:hAnsi="Arial" w:cs="Arial"/>
          <w:lang w:val="zh-CN"/>
        </w:rPr>
        <w:t xml:space="preserve">PIHAK </w:t>
      </w:r>
      <w:r>
        <w:rPr>
          <w:rFonts w:ascii="Arial" w:hAnsi="Arial" w:cs="Arial"/>
        </w:rPr>
        <w:t>KEDUA</w:t>
      </w:r>
      <w:r>
        <w:rPr>
          <w:rFonts w:ascii="Arial" w:hAnsi="Arial" w:cs="Arial"/>
          <w:lang w:val="zh-CN"/>
        </w:rPr>
        <w:t xml:space="preserve"> menyatakan sanggup dan  bersedia memberikan pelayanan kesehatan sebagaiamana dikehendaki oleh PIHAK </w:t>
      </w:r>
      <w:r>
        <w:rPr>
          <w:rFonts w:ascii="Arial" w:hAnsi="Arial" w:cs="Arial"/>
        </w:rPr>
        <w:t>PERTAMA</w:t>
      </w:r>
      <w:r>
        <w:rPr>
          <w:rFonts w:ascii="Arial" w:hAnsi="Arial" w:cs="Arial"/>
          <w:lang w:val="zh-CN"/>
        </w:rPr>
        <w:t xml:space="preserve">;  </w:t>
      </w:r>
    </w:p>
    <w:p>
      <w:pPr>
        <w:pStyle w:val="12"/>
        <w:numPr>
          <w:ilvl w:val="0"/>
          <w:numId w:val="4"/>
        </w:numPr>
        <w:spacing w:after="0" w:line="360" w:lineRule="auto"/>
        <w:ind w:left="562" w:hanging="562"/>
        <w:jc w:val="both"/>
        <w:rPr>
          <w:rFonts w:ascii="Arial" w:hAnsi="Arial" w:cs="Arial"/>
          <w:lang w:val="zh-CN"/>
        </w:rPr>
      </w:pPr>
      <w:r>
        <w:rPr>
          <w:rFonts w:ascii="Arial" w:hAnsi="Arial" w:cs="Arial"/>
          <w:lang w:val="zh-CN"/>
        </w:rPr>
        <w:t>Setelah memperhatikan dan mempertimbangkan hal – hal tersebut diatas, PIHAK PERTAMA dan PIHAK KEDUA yang selanjutnya disebut PARA PIHAK , sepakat untuk mengadakan Perjanjian Kerjasama Pelayanan Rujukan Asuhan Pasien.</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Pasien adalah semua orang yang memanfaatkan fasilitas pelayanan kesehatan baik di PIHAK PERTAMA maupun PIHAK KEDUA.</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Jaminan Kesehatan adalah jaminan berupa perlindungan kesehatan agar peserta memperoleh manfaat pemeliharaan kesehatan dan perlindungan dalam memenuhi kebutuhan dasar kesehatan yang diberikan kepada setiap orang yang telah membayar iuran</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Badan Penyelenggara Jaminan Sosial Kesehatan yang Selanjutnya disingkat BPJS Kesehatan adalah Badan Hukum yang dibentuk untuk menyelenggarakan program Jaminan Kesehatan</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Identitas Peserta BPJS adalah nomor identitas Peserta BPJS Kesehatan yang diberikan kepada setiap peserta sebagai bukti sah untuk mendapatkan pelayanan kesehatan sesuai ketentuan yang berlaku atau dapat diperoleh melalui NIK (Nomor Induk Kependudukan)</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Fasilitas Kesehatan Rujukan Tingkat Lanjutan yang selanjutnya disingkat FKRTL adalah fasilitas kesehatan yang meliputi rumah sakit umum dan rumah sakit khusus</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Rumah Sakit adalah institusi pelayanan kesehatan yang menyelenggarakan pelayanan kesehatan perorangan secara paripurna yang menyediakan pelayanan rawat inap, rawat jalan dan gawat darurat</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Fasilitas Kesehatan Tingkat Pertama yang selanjutnya disingkat FKTP adalah fasilitas kesehatan yang harus dikunjungi pertama kali oleh peserta BPJS jika ingin berobat</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Rujukan adalah kegiatan mengirim pasien dari PIHAK PERTAMA ke PIHAK KEDUA sehubungan dengan keterbatasan sarana dan prasarana serta kompetensi PIHAK PERTAMA</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Surat rujukan balik adalah surat pemberitahuan dari PIHAK KEDUA ke PIHAK PERTAMA atas pelayanan yang telah diberikan kepada pasien yang dirujuk dan mengembalikan pada PIHAK PERTAMA untuk penanganan selanjutnya</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Program rujukan balik (PRB) adalah program pelayanan penyakit kronis bagi peserta Jaminan Kesehatan Nasional  (JKN)</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Surat Elijibitas Peserta  (SEP) adalah surat yang dikeluarkan oleh BPJS atau BPJS Center yang ada di Rumah Sakit bagi peserta JKN yang berobat di Rumah Sakit</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Dokter IGD adalah dokter umum yang bertugas di Instalasi Gawat Darurat</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IGD adalah bagian dari Rumah Sakit yang menyediakan penanganan awal pasien sesuai dengan tingkat kegawatannya.</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i/>
          <w:lang w:eastAsia="zh-CN"/>
        </w:rPr>
        <w:t>Screening</w:t>
      </w:r>
      <w:r>
        <w:rPr>
          <w:rFonts w:ascii="Arial" w:hAnsi="Arial" w:eastAsia="SimSun" w:cs="Arial"/>
          <w:lang w:eastAsia="zh-CN"/>
        </w:rPr>
        <w:t xml:space="preserve"> pasien adalah proses penerimaan rujukan yang dilakukan untuk menentukan kebutuhan pasien ditempat rujukan.</w:t>
      </w:r>
    </w:p>
    <w:p>
      <w:pPr>
        <w:pStyle w:val="12"/>
        <w:numPr>
          <w:ilvl w:val="3"/>
          <w:numId w:val="5"/>
        </w:numPr>
        <w:spacing w:after="0" w:line="360" w:lineRule="auto"/>
        <w:ind w:left="540" w:hanging="540"/>
        <w:jc w:val="both"/>
        <w:rPr>
          <w:rFonts w:ascii="Arial" w:hAnsi="Arial" w:eastAsia="SimSun" w:cs="Arial"/>
          <w:lang w:eastAsia="zh-CN"/>
        </w:rPr>
      </w:pPr>
      <w:r>
        <w:rPr>
          <w:rFonts w:ascii="Arial" w:hAnsi="Arial" w:eastAsia="SimSun" w:cs="Arial"/>
          <w:lang w:eastAsia="zh-CN"/>
        </w:rPr>
        <w:t xml:space="preserve">Kebutuhan pendampingan pasien adalah petugas yang ditugaskan untuk mendampingi pasien saat proses rujukan. Petugas dapat perawat atau dokter berdasarkan hasil dari </w:t>
      </w:r>
      <w:r>
        <w:rPr>
          <w:rFonts w:ascii="Arial" w:hAnsi="Arial" w:eastAsia="SimSun" w:cs="Arial"/>
          <w:i/>
          <w:lang w:eastAsia="zh-CN"/>
        </w:rPr>
        <w:t>screening</w:t>
      </w:r>
      <w:r>
        <w:rPr>
          <w:rFonts w:ascii="Arial" w:hAnsi="Arial" w:eastAsia="SimSun" w:cs="Arial"/>
          <w:lang w:eastAsia="zh-CN"/>
        </w:rPr>
        <w:t xml:space="preserve"> pasien.</w:t>
      </w:r>
    </w:p>
    <w:p>
      <w:pPr>
        <w:pStyle w:val="12"/>
        <w:spacing w:after="0" w:line="276" w:lineRule="auto"/>
        <w:ind w:left="851"/>
        <w:jc w:val="both"/>
        <w:rPr>
          <w:rFonts w:ascii="Arial" w:hAnsi="Arial" w:eastAsia="SimSun" w:cs="Arial"/>
          <w:color w:val="0070C0"/>
          <w:sz w:val="16"/>
          <w:szCs w:val="16"/>
          <w:lang w:eastAsia="zh-CN"/>
        </w:rPr>
      </w:pPr>
    </w:p>
    <w:p>
      <w:pPr>
        <w:spacing w:after="0" w:line="276" w:lineRule="auto"/>
        <w:contextualSpacing/>
        <w:jc w:val="center"/>
        <w:rPr>
          <w:rFonts w:ascii="Arial" w:hAnsi="Arial" w:cs="Arial"/>
          <w:b/>
          <w:lang w:val="zh-CN"/>
        </w:rPr>
      </w:pPr>
      <w:r>
        <w:rPr>
          <w:rFonts w:ascii="Arial" w:hAnsi="Arial" w:cs="Arial"/>
          <w:b/>
          <w:lang w:val="zh-CN"/>
        </w:rPr>
        <w:t>Pasal 2</w:t>
      </w:r>
    </w:p>
    <w:p>
      <w:pPr>
        <w:spacing w:after="0" w:line="360" w:lineRule="auto"/>
        <w:contextualSpacing/>
        <w:jc w:val="center"/>
        <w:rPr>
          <w:rFonts w:ascii="Arial" w:hAnsi="Arial" w:cs="Arial"/>
          <w:b/>
          <w:color w:val="FF0000"/>
        </w:rPr>
      </w:pPr>
      <w:r>
        <w:rPr>
          <w:rFonts w:ascii="Arial" w:hAnsi="Arial" w:cs="Arial"/>
          <w:b/>
          <w:lang w:val="zh-CN"/>
        </w:rPr>
        <w:t>Dasar Hukum</w:t>
      </w:r>
    </w:p>
    <w:p>
      <w:pPr>
        <w:pStyle w:val="12"/>
        <w:numPr>
          <w:ilvl w:val="0"/>
          <w:numId w:val="6"/>
        </w:numPr>
        <w:spacing w:after="0" w:line="360" w:lineRule="auto"/>
        <w:ind w:left="540" w:hanging="540"/>
        <w:rPr>
          <w:rFonts w:ascii="Arial" w:hAnsi="Arial" w:cs="Arial"/>
          <w:color w:val="FF0000"/>
          <w:lang w:val="zh-CN"/>
        </w:rPr>
      </w:pPr>
      <w:r>
        <w:rPr>
          <w:rFonts w:ascii="Arial" w:hAnsi="Arial" w:cs="Arial"/>
          <w:color w:val="FF0000"/>
          <w:lang w:val="zh-CN"/>
        </w:rPr>
        <w:t xml:space="preserve">Undang – undang Nomor </w:t>
      </w:r>
      <w:r>
        <w:rPr>
          <w:rFonts w:ascii="Arial" w:hAnsi="Arial" w:cs="Arial"/>
          <w:color w:val="FF0000"/>
        </w:rPr>
        <w:t>17</w:t>
      </w:r>
      <w:r>
        <w:rPr>
          <w:rFonts w:ascii="Arial" w:hAnsi="Arial" w:cs="Arial"/>
          <w:color w:val="FF0000"/>
          <w:lang w:val="zh-CN"/>
        </w:rPr>
        <w:t xml:space="preserve"> Tahun 2023 tentang </w:t>
      </w:r>
      <w:r>
        <w:rPr>
          <w:rFonts w:ascii="Arial" w:hAnsi="Arial" w:cs="Arial"/>
          <w:color w:val="FF0000"/>
        </w:rPr>
        <w:t>Kesehatan</w:t>
      </w:r>
      <w:r>
        <w:rPr>
          <w:rFonts w:ascii="Arial" w:hAnsi="Arial" w:cs="Arial"/>
          <w:color w:val="FF0000"/>
          <w:lang w:val="zh-CN"/>
        </w:rPr>
        <w:t>;</w:t>
      </w:r>
      <w:r>
        <w:rPr>
          <w:rFonts w:ascii="Arial" w:hAnsi="Arial" w:cs="Arial"/>
          <w:color w:val="FF0000"/>
        </w:rPr>
        <w:t xml:space="preserve"> </w:t>
      </w:r>
    </w:p>
    <w:p>
      <w:pPr>
        <w:pStyle w:val="12"/>
        <w:numPr>
          <w:ilvl w:val="0"/>
          <w:numId w:val="6"/>
        </w:numPr>
        <w:spacing w:after="0" w:line="360" w:lineRule="auto"/>
        <w:ind w:left="540" w:hanging="540"/>
        <w:rPr>
          <w:rFonts w:ascii="Arial" w:hAnsi="Arial" w:cs="Arial"/>
          <w:color w:val="FF0000"/>
          <w:lang w:val="zh-CN"/>
        </w:rPr>
      </w:pPr>
      <w:r>
        <w:rPr>
          <w:rFonts w:ascii="Arial" w:hAnsi="Arial" w:cs="Arial"/>
          <w:color w:val="FF0000"/>
        </w:rPr>
        <w:t>PP No 47 Tahun 2021 tentang Penyelenggaraan Bidang Perumahsakitan</w:t>
      </w:r>
    </w:p>
    <w:p>
      <w:pPr>
        <w:pStyle w:val="12"/>
        <w:numPr>
          <w:ilvl w:val="0"/>
          <w:numId w:val="6"/>
        </w:numPr>
        <w:spacing w:after="0" w:line="360" w:lineRule="auto"/>
        <w:ind w:left="540" w:hanging="540"/>
        <w:rPr>
          <w:rFonts w:ascii="Arial" w:hAnsi="Arial" w:cs="Arial"/>
          <w:color w:val="FF0000"/>
          <w:lang w:val="zh-CN"/>
        </w:rPr>
      </w:pPr>
      <w:r>
        <w:rPr>
          <w:rFonts w:ascii="Arial" w:hAnsi="Arial" w:cs="Arial"/>
          <w:color w:val="FF0000"/>
        </w:rPr>
        <w:t xml:space="preserve">Permenkes No. 3 Tahun 2020 tentang Klasifikasi dan Perijinan Rumah Sakit </w:t>
      </w:r>
    </w:p>
    <w:p>
      <w:pPr>
        <w:pStyle w:val="12"/>
        <w:numPr>
          <w:ilvl w:val="0"/>
          <w:numId w:val="6"/>
        </w:numPr>
        <w:spacing w:after="0" w:line="360" w:lineRule="auto"/>
        <w:ind w:left="540" w:hanging="540"/>
        <w:rPr>
          <w:rFonts w:ascii="Arial" w:hAnsi="Arial" w:cs="Arial"/>
          <w:color w:val="FF0000"/>
          <w:lang w:val="zh-CN"/>
        </w:rPr>
      </w:pPr>
      <w:r>
        <w:rPr>
          <w:rFonts w:ascii="Arial" w:hAnsi="Arial" w:cs="Arial"/>
          <w:color w:val="FF0000"/>
        </w:rPr>
        <w:t xml:space="preserve">Permenkes No. 30 Tahun 2022 tentang </w:t>
      </w:r>
      <w:r>
        <w:rPr>
          <w:rFonts w:ascii="Arial" w:hAnsi="Arial" w:cs="Arial"/>
          <w:color w:val="FF0000"/>
          <w:shd w:val="clear" w:color="auto" w:fill="F1F4FF"/>
        </w:rPr>
        <w:t>Indikator Nasional Mutu Pelayanan Kesehatan Tempat Praktik Mandiri Dokter dan Dokter Gigi, Klinik, Pusat Kesehatan Masyarakat, Rumah Sakit, Laboratorium Kesehatan, dan Unit Transfusi Darah</w:t>
      </w:r>
    </w:p>
    <w:p>
      <w:pPr>
        <w:pStyle w:val="12"/>
        <w:spacing w:after="0" w:line="360" w:lineRule="auto"/>
        <w:ind w:left="0"/>
        <w:jc w:val="center"/>
        <w:rPr>
          <w:rFonts w:ascii="Arial" w:hAnsi="Arial" w:cs="Arial"/>
          <w:b/>
          <w:lang w:val="zh-CN"/>
        </w:rPr>
      </w:pPr>
    </w:p>
    <w:p>
      <w:pPr>
        <w:pStyle w:val="12"/>
        <w:spacing w:after="0" w:line="360" w:lineRule="auto"/>
        <w:ind w:left="0"/>
        <w:jc w:val="center"/>
        <w:rPr>
          <w:rFonts w:ascii="Arial" w:hAnsi="Arial" w:cs="Arial"/>
          <w:b/>
          <w:lang w:val="zh-CN"/>
        </w:rPr>
      </w:pPr>
      <w:r>
        <w:rPr>
          <w:rFonts w:ascii="Arial" w:hAnsi="Arial" w:cs="Arial"/>
          <w:b/>
          <w:lang w:val="zh-CN"/>
        </w:rPr>
        <w:t>Pasal 3</w:t>
      </w:r>
    </w:p>
    <w:p>
      <w:pPr>
        <w:spacing w:after="0" w:line="360" w:lineRule="auto"/>
        <w:contextualSpacing/>
        <w:jc w:val="center"/>
        <w:rPr>
          <w:rFonts w:ascii="Arial" w:hAnsi="Arial" w:cs="Arial"/>
          <w:b/>
          <w:lang w:val="zh-CN"/>
        </w:rPr>
      </w:pPr>
      <w:r>
        <w:rPr>
          <w:rFonts w:ascii="Arial" w:hAnsi="Arial" w:cs="Arial"/>
          <w:b/>
          <w:lang w:val="zh-CN"/>
        </w:rPr>
        <w:t>MAKSUD DAN TUJUAN</w:t>
      </w:r>
    </w:p>
    <w:p>
      <w:pPr>
        <w:pStyle w:val="12"/>
        <w:numPr>
          <w:ilvl w:val="0"/>
          <w:numId w:val="7"/>
        </w:numPr>
        <w:spacing w:after="0" w:line="360" w:lineRule="auto"/>
        <w:ind w:left="567" w:hanging="567"/>
        <w:jc w:val="both"/>
        <w:rPr>
          <w:rFonts w:ascii="Arial" w:hAnsi="Arial" w:cs="Arial"/>
          <w:lang w:val="zh-CN"/>
        </w:rPr>
      </w:pPr>
      <w:r>
        <w:rPr>
          <w:rFonts w:ascii="Arial" w:hAnsi="Arial" w:cs="Arial"/>
          <w:lang w:val="zh-CN"/>
        </w:rPr>
        <w:t>Memberikan dasar hukum dan atau payung hukum bagi KEDUA BELAH PIHAK dalam melaksanakan kegiatan rujukan asuhan pasien;</w:t>
      </w:r>
    </w:p>
    <w:p>
      <w:pPr>
        <w:pStyle w:val="12"/>
        <w:spacing w:after="0" w:line="360" w:lineRule="auto"/>
        <w:ind w:left="567"/>
        <w:jc w:val="both"/>
        <w:rPr>
          <w:rFonts w:ascii="Arial" w:hAnsi="Arial" w:cs="Arial"/>
          <w:color w:val="FF0000"/>
        </w:rPr>
      </w:pPr>
      <w:r>
        <w:rPr>
          <w:rFonts w:ascii="Arial" w:hAnsi="Arial" w:cs="Arial"/>
        </w:rPr>
        <w:t>Parapihak sepakat untuk melakukan kerjasama dalam pelayanan rujukan bagi pasien penjaminan maupun pasien umum dengan syarat dan ketentuan yang diatur dalam perjanjian ini.</w:t>
      </w:r>
    </w:p>
    <w:p>
      <w:pPr>
        <w:pStyle w:val="12"/>
        <w:spacing w:after="0" w:line="276" w:lineRule="auto"/>
        <w:ind w:left="567"/>
        <w:jc w:val="both"/>
        <w:rPr>
          <w:rFonts w:ascii="Arial" w:hAnsi="Arial" w:cs="Arial"/>
          <w:sz w:val="16"/>
          <w:szCs w:val="16"/>
        </w:rPr>
      </w:pPr>
    </w:p>
    <w:p>
      <w:pPr>
        <w:spacing w:after="0" w:line="276" w:lineRule="auto"/>
        <w:contextualSpacing/>
        <w:jc w:val="center"/>
        <w:rPr>
          <w:rFonts w:ascii="Arial" w:hAnsi="Arial" w:cs="Arial"/>
          <w:b/>
          <w:lang w:val="zh-CN"/>
        </w:rPr>
      </w:pPr>
      <w:r>
        <w:rPr>
          <w:rFonts w:ascii="Arial" w:hAnsi="Arial" w:cs="Arial"/>
          <w:b/>
          <w:lang w:val="zh-CN"/>
        </w:rPr>
        <w:t>Pasal 4</w:t>
      </w:r>
    </w:p>
    <w:p>
      <w:pPr>
        <w:spacing w:after="0" w:line="360" w:lineRule="auto"/>
        <w:contextualSpacing/>
        <w:jc w:val="center"/>
        <w:rPr>
          <w:rFonts w:ascii="Arial" w:hAnsi="Arial" w:cs="Arial"/>
          <w:b/>
          <w:lang w:val="zh-CN"/>
        </w:rPr>
      </w:pPr>
      <w:r>
        <w:rPr>
          <w:rFonts w:ascii="Arial" w:hAnsi="Arial" w:cs="Arial"/>
          <w:b/>
          <w:lang w:val="zh-CN"/>
        </w:rPr>
        <w:t>RUANG LINGKUP</w:t>
      </w:r>
    </w:p>
    <w:p>
      <w:pPr>
        <w:spacing w:after="0" w:line="360" w:lineRule="auto"/>
        <w:contextualSpacing/>
        <w:jc w:val="both"/>
        <w:rPr>
          <w:rFonts w:ascii="Arial" w:hAnsi="Arial" w:cs="Arial"/>
        </w:rPr>
      </w:pPr>
      <w:r>
        <w:rPr>
          <w:rFonts w:ascii="Arial" w:hAnsi="Arial" w:cs="Arial"/>
        </w:rPr>
        <w:t>Ruang Lingkup perjanjian ini meliputi pemberian pelayanan kesehatan tingkat lanjut bagi pasien yang dirujuk oleh PIHAK PERTAMA sesuai dengan kewenangan dan kompetensi PIHAK KEDUA.  Kerjasama antara PIHAK PERTAMA dan PIHAK KEDUA dilaksanakan dalam bentuk:</w:t>
      </w:r>
    </w:p>
    <w:p>
      <w:pPr>
        <w:pStyle w:val="12"/>
        <w:numPr>
          <w:ilvl w:val="1"/>
          <w:numId w:val="7"/>
        </w:numPr>
        <w:spacing w:after="0" w:line="360" w:lineRule="auto"/>
        <w:ind w:left="900" w:hanging="540"/>
        <w:jc w:val="both"/>
        <w:rPr>
          <w:rFonts w:ascii="Arial" w:hAnsi="Arial" w:cs="Arial"/>
        </w:rPr>
      </w:pPr>
      <w:r>
        <w:rPr>
          <w:rFonts w:ascii="Arial" w:hAnsi="Arial" w:cs="Arial"/>
        </w:rPr>
        <w:t>Pelayanan kesehatan tingkat lanjutan dan spesialisasi serta pemeriksaan penunjang yang tidak dapat dilakukan oleh PIHAK PERTAMA;</w:t>
      </w:r>
    </w:p>
    <w:p>
      <w:pPr>
        <w:pStyle w:val="12"/>
        <w:numPr>
          <w:ilvl w:val="1"/>
          <w:numId w:val="7"/>
        </w:numPr>
        <w:spacing w:after="0" w:line="360" w:lineRule="auto"/>
        <w:ind w:left="900" w:hanging="540"/>
        <w:jc w:val="both"/>
        <w:rPr>
          <w:rFonts w:ascii="Arial" w:hAnsi="Arial" w:cs="Arial"/>
        </w:rPr>
      </w:pPr>
      <w:r>
        <w:rPr>
          <w:rFonts w:ascii="Arial" w:hAnsi="Arial" w:cs="Arial"/>
        </w:rPr>
        <w:t>PIHAK KEDUA dapat memberikan informasi medis pasien (status penyakit dan kelanjutan terapi) yang dibutuhkan oleh PIHAK PERTAMA sepanjang tidak bertentangan dengan peraturan yang berlaku;</w:t>
      </w:r>
    </w:p>
    <w:p>
      <w:pPr>
        <w:pStyle w:val="12"/>
        <w:numPr>
          <w:ilvl w:val="1"/>
          <w:numId w:val="7"/>
        </w:numPr>
        <w:spacing w:after="0" w:line="360" w:lineRule="auto"/>
        <w:ind w:left="900" w:hanging="540"/>
        <w:jc w:val="both"/>
        <w:rPr>
          <w:rFonts w:ascii="Arial" w:hAnsi="Arial" w:cs="Arial"/>
        </w:rPr>
      </w:pPr>
      <w:r>
        <w:rPr>
          <w:rFonts w:ascii="Arial" w:hAnsi="Arial" w:cs="Arial"/>
        </w:rPr>
        <w:t>Pertukaran informasi tersebut dalam poin (b) dilakukan berdasarkan persetujuan pasien dan terbatas pada informasi resume medis pasien yang diberikan melalui prosedur yang berlaku di PIHAK KEDUA</w:t>
      </w:r>
    </w:p>
    <w:p>
      <w:pPr>
        <w:spacing w:after="0" w:line="360" w:lineRule="auto"/>
        <w:contextualSpacing/>
        <w:jc w:val="both"/>
        <w:rPr>
          <w:rFonts w:ascii="Arial" w:hAnsi="Arial" w:cs="Arial"/>
        </w:rPr>
      </w:pPr>
    </w:p>
    <w:p>
      <w:pPr>
        <w:spacing w:after="0" w:line="360" w:lineRule="auto"/>
        <w:contextualSpacing/>
        <w:jc w:val="center"/>
        <w:rPr>
          <w:rFonts w:ascii="Arial" w:hAnsi="Arial" w:cs="Arial"/>
          <w:b/>
          <w:lang w:val="zh-CN"/>
        </w:rPr>
      </w:pPr>
      <w:r>
        <w:rPr>
          <w:rFonts w:ascii="Arial" w:hAnsi="Arial" w:cs="Arial"/>
          <w:b/>
          <w:lang w:val="zh-CN"/>
        </w:rPr>
        <w:t>Pasal 5</w:t>
      </w:r>
    </w:p>
    <w:p>
      <w:pPr>
        <w:spacing w:after="0" w:line="360" w:lineRule="auto"/>
        <w:contextualSpacing/>
        <w:jc w:val="center"/>
        <w:rPr>
          <w:rFonts w:ascii="Arial" w:hAnsi="Arial" w:eastAsia="SimSun" w:cs="Arial"/>
          <w:b/>
          <w:lang w:val="zh-CN" w:eastAsia="zh-CN"/>
        </w:rPr>
      </w:pPr>
      <w:r>
        <w:rPr>
          <w:rFonts w:ascii="Arial" w:hAnsi="Arial" w:cs="Arial"/>
          <w:b/>
          <w:lang w:val="zh-CN"/>
        </w:rPr>
        <w:t>KEWAJIBAN DAN HAK PARA PIHAK</w:t>
      </w:r>
    </w:p>
    <w:p>
      <w:pPr>
        <w:spacing w:after="0" w:line="360" w:lineRule="auto"/>
        <w:contextualSpacing/>
        <w:jc w:val="both"/>
        <w:rPr>
          <w:rFonts w:ascii="Arial" w:hAnsi="Arial" w:eastAsia="SimSun" w:cs="Arial"/>
          <w:lang w:eastAsia="zh-CN"/>
        </w:rPr>
      </w:pPr>
      <w:r>
        <w:rPr>
          <w:rFonts w:ascii="Arial" w:hAnsi="Arial" w:eastAsia="SimSun" w:cs="Arial"/>
          <w:lang w:val="zh-CN" w:eastAsia="zh-CN"/>
        </w:rPr>
        <w:t>T</w:t>
      </w:r>
      <w:r>
        <w:rPr>
          <w:rFonts w:ascii="Arial" w:hAnsi="Arial" w:eastAsia="SimSun" w:cs="Arial"/>
          <w:lang w:eastAsia="zh-CN"/>
        </w:rPr>
        <w:t>anpa mengesampingkan hak dan kewajiban dalam pasal-pasal lain dari perjanjian ini, PARA PIHAK sepakat untuk merinci hak dan kewajiban masing- masing sebagaimana diuraikan sebagai berikut:</w:t>
      </w:r>
    </w:p>
    <w:p>
      <w:pPr>
        <w:spacing w:after="0" w:line="360" w:lineRule="auto"/>
        <w:contextualSpacing/>
        <w:jc w:val="both"/>
        <w:rPr>
          <w:rFonts w:ascii="Arial" w:hAnsi="Arial" w:cs="Arial"/>
          <w:b/>
          <w:lang w:val="zh-CN"/>
        </w:rPr>
      </w:pPr>
      <w:r>
        <w:rPr>
          <w:rFonts w:ascii="Arial" w:hAnsi="Arial" w:cs="Arial"/>
          <w:b/>
          <w:lang w:val="zh-CN"/>
        </w:rPr>
        <w:t xml:space="preserve">KEWAJIBAN PIHAK </w:t>
      </w:r>
      <w:r>
        <w:rPr>
          <w:rFonts w:ascii="Arial" w:hAnsi="Arial" w:cs="Arial"/>
          <w:b/>
        </w:rPr>
        <w:t>PERTAMA</w:t>
      </w:r>
      <w:r>
        <w:rPr>
          <w:rFonts w:ascii="Arial" w:hAnsi="Arial" w:cs="Arial"/>
          <w:b/>
          <w:lang w:val="zh-CN"/>
        </w:rPr>
        <w:t>:</w:t>
      </w:r>
    </w:p>
    <w:p>
      <w:pPr>
        <w:pStyle w:val="12"/>
        <w:numPr>
          <w:ilvl w:val="0"/>
          <w:numId w:val="8"/>
        </w:numPr>
        <w:spacing w:after="0" w:line="360" w:lineRule="auto"/>
        <w:ind w:left="567" w:hanging="567"/>
        <w:jc w:val="both"/>
        <w:rPr>
          <w:rFonts w:ascii="Arial" w:hAnsi="Arial" w:cs="Arial"/>
          <w:color w:val="FF0000"/>
          <w:lang w:val="zh-CN"/>
        </w:rPr>
      </w:pPr>
      <w:r>
        <w:rPr>
          <w:rFonts w:ascii="Arial" w:hAnsi="Arial" w:cs="Arial"/>
          <w:color w:val="FF0000"/>
          <w:lang w:val="zh-CN"/>
        </w:rPr>
        <w:t xml:space="preserve">Memberikan informasi rekam medis pasien </w:t>
      </w:r>
      <w:r>
        <w:rPr>
          <w:rFonts w:ascii="Arial" w:hAnsi="Arial" w:cs="Arial"/>
          <w:color w:val="FF0000"/>
        </w:rPr>
        <w:t>terkait kondisi pasien selama ditangani di PIHAK PERTAMA kepada</w:t>
      </w:r>
      <w:r>
        <w:rPr>
          <w:rFonts w:ascii="Arial" w:hAnsi="Arial" w:cs="Arial"/>
          <w:color w:val="FF0000"/>
          <w:lang w:val="zh-CN"/>
        </w:rPr>
        <w:t xml:space="preserve"> PIHAK KEDUA selama</w:t>
      </w:r>
      <w:r>
        <w:rPr>
          <w:rFonts w:ascii="Arial" w:hAnsi="Arial" w:cs="Arial"/>
          <w:color w:val="FF0000"/>
        </w:rPr>
        <w:t xml:space="preserve"> pasien</w:t>
      </w:r>
      <w:r>
        <w:rPr>
          <w:rFonts w:ascii="Arial" w:hAnsi="Arial" w:cs="Arial"/>
          <w:color w:val="FF0000"/>
          <w:lang w:val="zh-CN"/>
        </w:rPr>
        <w:t xml:space="preserve"> menjalani pemeriksaan oleh PIHAK KEDUA.</w:t>
      </w:r>
      <w:r>
        <w:rPr>
          <w:rFonts w:ascii="Arial" w:hAnsi="Arial" w:cs="Arial"/>
          <w:color w:val="FF0000"/>
        </w:rPr>
        <w:t xml:space="preserve"> </w:t>
      </w:r>
    </w:p>
    <w:p>
      <w:pPr>
        <w:pStyle w:val="12"/>
        <w:numPr>
          <w:ilvl w:val="0"/>
          <w:numId w:val="8"/>
        </w:numPr>
        <w:spacing w:after="0" w:line="360" w:lineRule="auto"/>
        <w:ind w:left="567" w:hanging="567"/>
        <w:jc w:val="both"/>
        <w:rPr>
          <w:rFonts w:ascii="Arial" w:hAnsi="Arial" w:cs="Arial"/>
          <w:lang w:val="zh-CN"/>
        </w:rPr>
      </w:pPr>
      <w:r>
        <w:rPr>
          <w:rFonts w:ascii="Arial" w:hAnsi="Arial" w:eastAsia="SimSun" w:cs="Arial"/>
          <w:lang w:val="zh-CN" w:eastAsia="zh-CN"/>
        </w:rPr>
        <w:t>M</w:t>
      </w:r>
      <w:r>
        <w:rPr>
          <w:rFonts w:hint="eastAsia" w:ascii="Arial" w:hAnsi="Arial" w:eastAsia="SimSun" w:cs="Arial"/>
          <w:lang w:val="zh-CN" w:eastAsia="zh-CN"/>
        </w:rPr>
        <w:t xml:space="preserve">enjalankan </w:t>
      </w:r>
      <w:r>
        <w:rPr>
          <w:rFonts w:ascii="Arial" w:hAnsi="Arial" w:eastAsia="SimSun" w:cs="Arial"/>
          <w:lang w:eastAsia="zh-CN"/>
        </w:rPr>
        <w:t>prosedur rujukan pasien sesuai dengan peraturan Perundang-undangan dan Peraturan lain yang berlaku, antara lain:</w:t>
      </w:r>
    </w:p>
    <w:p>
      <w:pPr>
        <w:pStyle w:val="12"/>
        <w:numPr>
          <w:ilvl w:val="0"/>
          <w:numId w:val="9"/>
        </w:numPr>
        <w:spacing w:after="0" w:line="360" w:lineRule="auto"/>
        <w:ind w:left="993" w:hanging="426"/>
        <w:jc w:val="both"/>
        <w:rPr>
          <w:rFonts w:ascii="Arial" w:hAnsi="Arial" w:cs="Arial"/>
          <w:lang w:val="zh-CN"/>
        </w:rPr>
      </w:pPr>
      <w:r>
        <w:rPr>
          <w:rFonts w:ascii="Arial" w:hAnsi="Arial" w:cs="Arial"/>
          <w:lang w:val="zh-CN"/>
        </w:rPr>
        <w:t>Menyiapkan semua kelengkapan yang dibutuhkan untuk proses rujukan;</w:t>
      </w:r>
    </w:p>
    <w:p>
      <w:pPr>
        <w:pStyle w:val="12"/>
        <w:numPr>
          <w:ilvl w:val="0"/>
          <w:numId w:val="9"/>
        </w:numPr>
        <w:spacing w:after="0" w:line="360" w:lineRule="auto"/>
        <w:ind w:left="993" w:hanging="426"/>
        <w:jc w:val="both"/>
        <w:rPr>
          <w:rFonts w:ascii="Arial" w:hAnsi="Arial" w:cs="Arial"/>
          <w:lang w:val="zh-CN"/>
        </w:rPr>
      </w:pPr>
      <w:r>
        <w:rPr>
          <w:rFonts w:ascii="Arial" w:hAnsi="Arial" w:cs="Arial"/>
        </w:rPr>
        <w:t xml:space="preserve">Menyiapkan </w:t>
      </w:r>
      <w:r>
        <w:rPr>
          <w:rFonts w:ascii="Arial" w:hAnsi="Arial" w:cs="Arial"/>
          <w:lang w:val="zh-CN"/>
        </w:rPr>
        <w:t>formulir rujukan yang berisi :  identitas pasien, dokter yang menangani sebelumnya, dan pemeriksaan kesehatan pasien, serta terapi atau tindakan yang telah diberikan kepada pasien.</w:t>
      </w:r>
    </w:p>
    <w:p>
      <w:pPr>
        <w:pStyle w:val="12"/>
        <w:numPr>
          <w:ilvl w:val="0"/>
          <w:numId w:val="9"/>
        </w:numPr>
        <w:spacing w:after="0" w:line="360" w:lineRule="auto"/>
        <w:ind w:left="993" w:hanging="426"/>
        <w:jc w:val="both"/>
        <w:rPr>
          <w:rFonts w:ascii="Arial" w:hAnsi="Arial" w:cs="Arial"/>
          <w:lang w:val="zh-CN"/>
        </w:rPr>
      </w:pPr>
      <w:r>
        <w:rPr>
          <w:rFonts w:ascii="Arial" w:hAnsi="Arial" w:eastAsia="SimSun" w:cs="Arial"/>
          <w:lang w:val="zh-CN" w:eastAsia="zh-CN"/>
        </w:rPr>
        <w:t>M</w:t>
      </w:r>
      <w:r>
        <w:rPr>
          <w:rFonts w:hint="eastAsia" w:ascii="Arial" w:hAnsi="Arial" w:eastAsia="SimSun" w:cs="Arial"/>
          <w:lang w:val="zh-CN" w:eastAsia="zh-CN"/>
        </w:rPr>
        <w:t xml:space="preserve">enginformasikan </w:t>
      </w:r>
      <w:r>
        <w:rPr>
          <w:rFonts w:ascii="Arial" w:hAnsi="Arial" w:eastAsia="SimSun" w:cs="Arial"/>
          <w:lang w:eastAsia="zh-CN"/>
        </w:rPr>
        <w:t>isi formulir rujukan melalui telepon kepada PIHAK KEDUA sebelum merujuk pasien kepada PIHAK KEDUA</w:t>
      </w:r>
    </w:p>
    <w:p>
      <w:pPr>
        <w:pStyle w:val="12"/>
        <w:numPr>
          <w:ilvl w:val="0"/>
          <w:numId w:val="9"/>
        </w:numPr>
        <w:spacing w:after="0" w:line="360" w:lineRule="auto"/>
        <w:ind w:left="993" w:hanging="426"/>
        <w:jc w:val="both"/>
        <w:rPr>
          <w:rFonts w:ascii="Arial" w:hAnsi="Arial" w:cs="Arial"/>
          <w:lang w:val="zh-CN"/>
        </w:rPr>
      </w:pPr>
      <w:r>
        <w:rPr>
          <w:rFonts w:ascii="Arial" w:hAnsi="Arial" w:eastAsia="SimSun" w:cs="Arial"/>
          <w:lang w:eastAsia="zh-CN"/>
        </w:rPr>
        <w:t xml:space="preserve">Pada kasus </w:t>
      </w:r>
      <w:r>
        <w:rPr>
          <w:rFonts w:ascii="Arial" w:hAnsi="Arial" w:eastAsia="SimSun" w:cs="Arial"/>
          <w:i/>
          <w:lang w:eastAsia="zh-CN"/>
        </w:rPr>
        <w:t>emergency</w:t>
      </w:r>
      <w:r>
        <w:rPr>
          <w:rFonts w:ascii="Arial" w:hAnsi="Arial" w:eastAsia="SimSun" w:cs="Arial"/>
          <w:lang w:eastAsia="zh-CN"/>
        </w:rPr>
        <w:t xml:space="preserve"> atau gawat darurat yang membutuhkan penjemputan oleh </w:t>
      </w:r>
      <w:r>
        <w:rPr>
          <w:rFonts w:ascii="Arial" w:hAnsi="Arial" w:eastAsia="SimSun" w:cs="Arial"/>
          <w:i/>
          <w:lang w:eastAsia="zh-CN"/>
        </w:rPr>
        <w:t>ambulance</w:t>
      </w:r>
      <w:r>
        <w:rPr>
          <w:rFonts w:ascii="Arial" w:hAnsi="Arial" w:eastAsia="SimSun" w:cs="Arial"/>
          <w:lang w:eastAsia="zh-CN"/>
        </w:rPr>
        <w:t xml:space="preserve">/ transportasi dari PIHAK KEDUA, PIHAK PERTAMA wajib mengikuti prosedur </w:t>
      </w:r>
      <w:r>
        <w:rPr>
          <w:rFonts w:ascii="Arial" w:hAnsi="Arial" w:eastAsia="SimSun" w:cs="Arial"/>
          <w:i/>
          <w:lang w:eastAsia="zh-CN"/>
        </w:rPr>
        <w:t>screening</w:t>
      </w:r>
      <w:r>
        <w:rPr>
          <w:rFonts w:ascii="Arial" w:hAnsi="Arial" w:eastAsia="SimSun" w:cs="Arial"/>
          <w:lang w:eastAsia="zh-CN"/>
        </w:rPr>
        <w:t xml:space="preserve"> dan peraturan penjemputan yang berlaku di PIHAK KEDUA.</w:t>
      </w:r>
    </w:p>
    <w:p>
      <w:pPr>
        <w:pStyle w:val="12"/>
        <w:numPr>
          <w:ilvl w:val="0"/>
          <w:numId w:val="9"/>
        </w:numPr>
        <w:spacing w:after="0" w:line="360" w:lineRule="auto"/>
        <w:ind w:left="993" w:hanging="426"/>
        <w:jc w:val="both"/>
        <w:rPr>
          <w:rFonts w:ascii="Arial" w:hAnsi="Arial" w:cs="Arial"/>
          <w:color w:val="FF0000"/>
          <w:lang w:val="zh-CN"/>
        </w:rPr>
      </w:pPr>
      <w:r>
        <w:rPr>
          <w:rFonts w:ascii="Arial" w:hAnsi="Arial" w:eastAsia="SimSun" w:cs="Arial"/>
          <w:color w:val="FF0000"/>
          <w:lang w:eastAsia="zh-CN"/>
        </w:rPr>
        <w:t xml:space="preserve">Pasien wajib didampingi oleh penanggungjawab pasien dari PIHAK PERTAMA sesuai dengan kriteria pendamping yang telah ditentukan dari proses </w:t>
      </w:r>
      <w:r>
        <w:rPr>
          <w:rFonts w:ascii="Arial" w:hAnsi="Arial" w:eastAsia="SimSun" w:cs="Arial"/>
          <w:i/>
          <w:color w:val="FF0000"/>
          <w:lang w:eastAsia="zh-CN"/>
        </w:rPr>
        <w:t>screening</w:t>
      </w:r>
      <w:r>
        <w:rPr>
          <w:rFonts w:ascii="Arial" w:hAnsi="Arial" w:eastAsia="SimSun" w:cs="Arial"/>
          <w:color w:val="FF0000"/>
          <w:lang w:eastAsia="zh-CN"/>
        </w:rPr>
        <w:t xml:space="preserve"> PIHAK KEDUA.</w:t>
      </w:r>
    </w:p>
    <w:p>
      <w:pPr>
        <w:pStyle w:val="12"/>
        <w:numPr>
          <w:ilvl w:val="0"/>
          <w:numId w:val="10"/>
        </w:numPr>
        <w:spacing w:after="0" w:line="360" w:lineRule="auto"/>
        <w:ind w:left="567" w:hanging="567"/>
        <w:jc w:val="both"/>
        <w:rPr>
          <w:rFonts w:ascii="Arial" w:hAnsi="Arial" w:cs="Arial"/>
          <w:color w:val="FF0000"/>
          <w:lang w:val="zh-CN"/>
        </w:rPr>
      </w:pPr>
      <w:r>
        <w:rPr>
          <w:rFonts w:ascii="Arial" w:hAnsi="Arial" w:cs="Arial"/>
          <w:color w:val="FF0000"/>
        </w:rPr>
        <w:t>Bertanggungjawab atas kondisi pasien selama  proses rujukan dari PIHAK PERTAMA ke PIHAK KEDUA berlangsung</w:t>
      </w:r>
    </w:p>
    <w:p>
      <w:pPr>
        <w:pStyle w:val="12"/>
        <w:numPr>
          <w:ilvl w:val="0"/>
          <w:numId w:val="10"/>
        </w:numPr>
        <w:spacing w:after="0" w:line="360" w:lineRule="auto"/>
        <w:ind w:left="567" w:hanging="567"/>
        <w:jc w:val="both"/>
        <w:rPr>
          <w:rFonts w:ascii="Arial" w:hAnsi="Arial" w:cs="Arial"/>
          <w:color w:val="FF0000"/>
          <w:lang w:val="zh-CN"/>
        </w:rPr>
      </w:pPr>
      <w:r>
        <w:rPr>
          <w:rFonts w:ascii="Arial" w:hAnsi="Arial" w:cs="Arial"/>
          <w:color w:val="FF0000"/>
        </w:rPr>
        <w:t xml:space="preserve">Membebaskan PIHAK KEDUA dari tuntutan pidana maupun perdata akibat dari penjemputan pasien oleh PIHAK KEDUA terkait dengan kondisi pasien selama dirujuk. </w:t>
      </w:r>
    </w:p>
    <w:p>
      <w:pPr>
        <w:pStyle w:val="12"/>
        <w:numPr>
          <w:ilvl w:val="0"/>
          <w:numId w:val="10"/>
        </w:numPr>
        <w:spacing w:after="0" w:line="360" w:lineRule="auto"/>
        <w:ind w:left="567" w:hanging="567"/>
        <w:jc w:val="both"/>
        <w:rPr>
          <w:rFonts w:ascii="Arial" w:hAnsi="Arial" w:cs="Arial"/>
          <w:lang w:val="zh-CN"/>
        </w:rPr>
      </w:pPr>
      <w:r>
        <w:rPr>
          <w:rFonts w:ascii="Arial" w:hAnsi="Arial" w:cs="Arial"/>
        </w:rPr>
        <w:t>Menginformasikan kepada pasien mengenai tata cara pembayaran diluar fasilitas BPJS Kesehatan jika pasien tidak menggunakan BPJS Kesehatan sepenuhnya menjadi tanggung jawab pasien</w:t>
      </w:r>
    </w:p>
    <w:p>
      <w:pPr>
        <w:pStyle w:val="12"/>
        <w:numPr>
          <w:ilvl w:val="0"/>
          <w:numId w:val="10"/>
        </w:numPr>
        <w:spacing w:after="0" w:line="360" w:lineRule="auto"/>
        <w:ind w:left="540" w:hanging="540"/>
        <w:jc w:val="both"/>
        <w:rPr>
          <w:rFonts w:ascii="Arial" w:hAnsi="Arial" w:cs="Arial"/>
          <w:lang w:val="zh-CN"/>
        </w:rPr>
      </w:pPr>
      <w:r>
        <w:rPr>
          <w:rFonts w:ascii="Arial" w:hAnsi="Arial" w:eastAsia="SimSun" w:cs="Arial"/>
          <w:lang w:eastAsia="zh-CN"/>
        </w:rPr>
        <w:t>Mematuhi kesepakatan perjanjian kerjasama yang telah disepakati</w:t>
      </w:r>
    </w:p>
    <w:p>
      <w:pPr>
        <w:pStyle w:val="12"/>
        <w:spacing w:after="0" w:line="360" w:lineRule="auto"/>
        <w:ind w:left="990"/>
        <w:jc w:val="both"/>
        <w:rPr>
          <w:rFonts w:ascii="Arial" w:hAnsi="Arial" w:cs="Arial"/>
          <w:lang w:val="zh-CN"/>
        </w:rPr>
      </w:pPr>
    </w:p>
    <w:p>
      <w:pPr>
        <w:spacing w:after="0" w:line="360" w:lineRule="auto"/>
        <w:contextualSpacing/>
        <w:jc w:val="both"/>
        <w:rPr>
          <w:rFonts w:ascii="Arial" w:hAnsi="Arial" w:cs="Arial"/>
          <w:b/>
          <w:lang w:val="zh-CN"/>
        </w:rPr>
      </w:pPr>
      <w:r>
        <w:rPr>
          <w:rFonts w:ascii="Arial" w:hAnsi="Arial" w:cs="Arial"/>
          <w:b/>
          <w:lang w:val="zh-CN"/>
        </w:rPr>
        <w:t xml:space="preserve">KEWAJIBAN PIHAK </w:t>
      </w:r>
      <w:r>
        <w:rPr>
          <w:rFonts w:ascii="Arial" w:hAnsi="Arial" w:cs="Arial"/>
          <w:b/>
        </w:rPr>
        <w:t>KEDUA</w:t>
      </w:r>
      <w:r>
        <w:rPr>
          <w:rFonts w:ascii="Arial" w:hAnsi="Arial" w:cs="Arial"/>
          <w:b/>
          <w:lang w:val="zh-CN"/>
        </w:rPr>
        <w:t>:</w:t>
      </w:r>
    </w:p>
    <w:p>
      <w:pPr>
        <w:pStyle w:val="12"/>
        <w:numPr>
          <w:ilvl w:val="0"/>
          <w:numId w:val="11"/>
        </w:numPr>
        <w:spacing w:after="0" w:line="360" w:lineRule="auto"/>
        <w:ind w:left="567" w:hanging="567"/>
        <w:jc w:val="both"/>
        <w:rPr>
          <w:rFonts w:ascii="Arial" w:hAnsi="Arial" w:cs="Arial"/>
          <w:lang w:val="zh-CN"/>
        </w:rPr>
      </w:pPr>
      <w:r>
        <w:rPr>
          <w:rFonts w:ascii="Arial" w:hAnsi="Arial" w:cs="Arial"/>
          <w:lang w:val="zh-CN"/>
        </w:rPr>
        <w:t xml:space="preserve">Memberikan pelayanan yang profesional kepada pasien dari PIHAK </w:t>
      </w:r>
      <w:r>
        <w:rPr>
          <w:rFonts w:ascii="Arial" w:hAnsi="Arial" w:cs="Arial"/>
        </w:rPr>
        <w:t>PERTAMA</w:t>
      </w:r>
      <w:r>
        <w:rPr>
          <w:rFonts w:ascii="Arial" w:hAnsi="Arial" w:cs="Arial"/>
          <w:lang w:val="zh-CN"/>
        </w:rPr>
        <w:t>;</w:t>
      </w:r>
    </w:p>
    <w:p>
      <w:pPr>
        <w:pStyle w:val="12"/>
        <w:numPr>
          <w:ilvl w:val="0"/>
          <w:numId w:val="11"/>
        </w:numPr>
        <w:spacing w:after="0" w:line="360" w:lineRule="auto"/>
        <w:ind w:left="567" w:hanging="567"/>
        <w:jc w:val="both"/>
        <w:rPr>
          <w:rFonts w:ascii="Arial" w:hAnsi="Arial" w:cs="Arial"/>
          <w:lang w:val="zh-CN"/>
        </w:rPr>
      </w:pPr>
      <w:r>
        <w:rPr>
          <w:rFonts w:ascii="Arial" w:hAnsi="Arial" w:cs="Arial"/>
          <w:lang w:val="zh-CN"/>
        </w:rPr>
        <w:t>Menjaga kode etik kedokteran dan sesuai dengan standart pelayanan kedokteran;</w:t>
      </w:r>
    </w:p>
    <w:p>
      <w:pPr>
        <w:pStyle w:val="12"/>
        <w:numPr>
          <w:ilvl w:val="0"/>
          <w:numId w:val="11"/>
        </w:numPr>
        <w:spacing w:after="0" w:line="360" w:lineRule="auto"/>
        <w:ind w:left="567" w:hanging="567"/>
        <w:jc w:val="both"/>
        <w:rPr>
          <w:rFonts w:ascii="Arial" w:hAnsi="Arial" w:cs="Arial"/>
          <w:lang w:val="zh-CN"/>
        </w:rPr>
      </w:pPr>
      <w:r>
        <w:rPr>
          <w:rFonts w:ascii="Arial" w:hAnsi="Arial" w:cs="Arial"/>
          <w:lang w:val="zh-CN"/>
        </w:rPr>
        <w:t xml:space="preserve">Mengirimkan rujukan balik pasien PIHAK </w:t>
      </w:r>
      <w:r>
        <w:rPr>
          <w:rFonts w:ascii="Arial" w:hAnsi="Arial" w:cs="Arial"/>
        </w:rPr>
        <w:t>PERTAMA</w:t>
      </w:r>
      <w:r>
        <w:rPr>
          <w:rFonts w:ascii="Arial" w:hAnsi="Arial" w:cs="Arial"/>
          <w:lang w:val="zh-CN"/>
        </w:rPr>
        <w:t xml:space="preserve"> yang pernah di rujuk ke PIHAK </w:t>
      </w:r>
      <w:r>
        <w:rPr>
          <w:rFonts w:ascii="Arial" w:hAnsi="Arial" w:cs="Arial"/>
        </w:rPr>
        <w:t>KEDUA</w:t>
      </w:r>
      <w:r>
        <w:rPr>
          <w:rFonts w:ascii="Arial" w:hAnsi="Arial" w:cs="Arial"/>
          <w:lang w:val="zh-CN"/>
        </w:rPr>
        <w:t xml:space="preserve"> dengan kondisi kesehatan sudah dapat dilayani kembali oleh PIHAK </w:t>
      </w:r>
      <w:r>
        <w:rPr>
          <w:rFonts w:ascii="Arial" w:hAnsi="Arial" w:cs="Arial"/>
        </w:rPr>
        <w:t>PERTAMA</w:t>
      </w:r>
      <w:r>
        <w:rPr>
          <w:rFonts w:ascii="Arial" w:hAnsi="Arial" w:cs="Arial"/>
          <w:lang w:val="zh-CN"/>
        </w:rPr>
        <w:t xml:space="preserve"> sebagai fasilitas kesehatan;</w:t>
      </w:r>
    </w:p>
    <w:p>
      <w:pPr>
        <w:pStyle w:val="12"/>
        <w:numPr>
          <w:ilvl w:val="0"/>
          <w:numId w:val="11"/>
        </w:numPr>
        <w:spacing w:after="0" w:line="360" w:lineRule="auto"/>
        <w:ind w:left="567" w:hanging="567"/>
        <w:jc w:val="both"/>
        <w:rPr>
          <w:rFonts w:ascii="Arial" w:hAnsi="Arial" w:cs="Arial"/>
          <w:lang w:val="zh-CN"/>
        </w:rPr>
      </w:pPr>
      <w:r>
        <w:rPr>
          <w:rFonts w:ascii="Arial" w:hAnsi="Arial" w:cs="Arial"/>
          <w:lang w:val="zh-CN"/>
        </w:rPr>
        <w:t xml:space="preserve">Memberikan fasilitas penjemputan gratis dengan </w:t>
      </w:r>
      <w:r>
        <w:rPr>
          <w:rFonts w:ascii="Arial" w:hAnsi="Arial" w:cs="Arial"/>
          <w:i/>
          <w:lang w:val="zh-CN"/>
        </w:rPr>
        <w:t>ambulance</w:t>
      </w:r>
      <w:r>
        <w:rPr>
          <w:rFonts w:ascii="Arial" w:hAnsi="Arial" w:cs="Arial"/>
          <w:lang w:val="zh-CN"/>
        </w:rPr>
        <w:t xml:space="preserve"> bagi kasus </w:t>
      </w:r>
      <w:r>
        <w:rPr>
          <w:rFonts w:ascii="Arial" w:hAnsi="Arial" w:cs="Arial"/>
          <w:i/>
          <w:lang w:val="zh-CN"/>
        </w:rPr>
        <w:t>emergency</w:t>
      </w:r>
      <w:r>
        <w:rPr>
          <w:rFonts w:ascii="Arial" w:hAnsi="Arial" w:cs="Arial"/>
          <w:lang w:val="zh-CN"/>
        </w:rPr>
        <w:t xml:space="preserve"> atau kegawatdaruratan </w:t>
      </w:r>
      <w:r>
        <w:rPr>
          <w:rFonts w:ascii="Arial" w:hAnsi="Arial" w:cs="Arial"/>
        </w:rPr>
        <w:t xml:space="preserve">sesuai dengan prosedur </w:t>
      </w:r>
      <w:r>
        <w:rPr>
          <w:rFonts w:ascii="Arial" w:hAnsi="Arial" w:cs="Arial"/>
          <w:i/>
        </w:rPr>
        <w:t>screening</w:t>
      </w:r>
      <w:r>
        <w:rPr>
          <w:rFonts w:ascii="Arial" w:hAnsi="Arial" w:cs="Arial"/>
        </w:rPr>
        <w:t xml:space="preserve"> serta prosedur penjemputan yang berlaku di PIHAK KEDUA;</w:t>
      </w:r>
    </w:p>
    <w:p>
      <w:pPr>
        <w:pStyle w:val="12"/>
        <w:numPr>
          <w:ilvl w:val="0"/>
          <w:numId w:val="11"/>
        </w:numPr>
        <w:spacing w:after="0" w:line="360" w:lineRule="auto"/>
        <w:ind w:left="567" w:hanging="567"/>
        <w:jc w:val="both"/>
        <w:rPr>
          <w:rFonts w:ascii="Arial" w:hAnsi="Arial" w:cs="Arial"/>
          <w:lang w:val="zh-CN"/>
        </w:rPr>
      </w:pPr>
      <w:r>
        <w:rPr>
          <w:rFonts w:ascii="Arial" w:hAnsi="Arial" w:cs="Arial"/>
          <w:lang w:val="zh-CN"/>
        </w:rPr>
        <w:t>Memenuhi kesepakatan perjanjian kerjasama yang telah disepakati.</w:t>
      </w:r>
    </w:p>
    <w:p>
      <w:pPr>
        <w:spacing w:after="0" w:line="360" w:lineRule="auto"/>
        <w:contextualSpacing/>
        <w:jc w:val="both"/>
        <w:rPr>
          <w:rFonts w:ascii="Arial" w:hAnsi="Arial" w:eastAsia="SimSun" w:cs="Arial"/>
          <w:b/>
          <w:lang w:val="zh-CN" w:eastAsia="zh-CN"/>
        </w:rPr>
      </w:pPr>
    </w:p>
    <w:p>
      <w:pPr>
        <w:spacing w:after="0" w:line="360" w:lineRule="auto"/>
        <w:contextualSpacing/>
        <w:jc w:val="both"/>
        <w:rPr>
          <w:rFonts w:ascii="Arial" w:hAnsi="Arial" w:cs="Arial"/>
          <w:b/>
          <w:lang w:val="zh-CN"/>
        </w:rPr>
      </w:pPr>
      <w:r>
        <w:rPr>
          <w:rFonts w:ascii="Arial" w:hAnsi="Arial" w:cs="Arial"/>
          <w:b/>
          <w:lang w:val="zh-CN"/>
        </w:rPr>
        <w:t xml:space="preserve">HAK PIHAK </w:t>
      </w:r>
      <w:r>
        <w:rPr>
          <w:rFonts w:ascii="Arial" w:hAnsi="Arial" w:cs="Arial"/>
          <w:b/>
        </w:rPr>
        <w:t>PERTAMA</w:t>
      </w:r>
      <w:r>
        <w:rPr>
          <w:rFonts w:ascii="Arial" w:hAnsi="Arial" w:cs="Arial"/>
          <w:b/>
          <w:lang w:val="zh-CN"/>
        </w:rPr>
        <w:t xml:space="preserve">: </w:t>
      </w:r>
    </w:p>
    <w:p>
      <w:pPr>
        <w:pStyle w:val="12"/>
        <w:numPr>
          <w:ilvl w:val="0"/>
          <w:numId w:val="12"/>
        </w:numPr>
        <w:spacing w:after="0" w:line="360" w:lineRule="auto"/>
        <w:ind w:left="567" w:hanging="567"/>
        <w:jc w:val="both"/>
        <w:rPr>
          <w:rFonts w:ascii="Arial" w:hAnsi="Arial" w:cs="Arial"/>
          <w:lang w:val="zh-CN"/>
        </w:rPr>
      </w:pPr>
      <w:r>
        <w:rPr>
          <w:rFonts w:ascii="Arial" w:hAnsi="Arial" w:cs="Arial"/>
          <w:lang w:val="zh-CN"/>
        </w:rPr>
        <w:t xml:space="preserve">Mengirimkan rujukan pasien PIHAK </w:t>
      </w:r>
      <w:r>
        <w:rPr>
          <w:rFonts w:ascii="Arial" w:hAnsi="Arial" w:cs="Arial"/>
        </w:rPr>
        <w:t>PERTAMA</w:t>
      </w:r>
      <w:r>
        <w:rPr>
          <w:rFonts w:ascii="Arial" w:hAnsi="Arial" w:cs="Arial"/>
          <w:lang w:val="zh-CN"/>
        </w:rPr>
        <w:t xml:space="preserve"> yang membutuhkan pelayanan kesehatan lebih lengkap ke PIHAK </w:t>
      </w:r>
      <w:r>
        <w:rPr>
          <w:rFonts w:ascii="Arial" w:hAnsi="Arial" w:cs="Arial"/>
        </w:rPr>
        <w:t>KEDUA</w:t>
      </w:r>
      <w:r>
        <w:rPr>
          <w:rFonts w:ascii="Arial" w:hAnsi="Arial" w:cs="Arial"/>
          <w:lang w:val="zh-CN"/>
        </w:rPr>
        <w:t>;</w:t>
      </w:r>
    </w:p>
    <w:p>
      <w:pPr>
        <w:pStyle w:val="12"/>
        <w:numPr>
          <w:ilvl w:val="0"/>
          <w:numId w:val="12"/>
        </w:numPr>
        <w:spacing w:after="0" w:line="360" w:lineRule="auto"/>
        <w:ind w:left="567" w:hanging="567"/>
        <w:jc w:val="both"/>
        <w:rPr>
          <w:rFonts w:ascii="Arial" w:hAnsi="Arial" w:cs="Arial"/>
          <w:lang w:val="zh-CN"/>
        </w:rPr>
      </w:pPr>
      <w:r>
        <w:rPr>
          <w:rFonts w:ascii="Arial" w:hAnsi="Arial" w:cs="Arial"/>
          <w:lang w:val="zh-CN"/>
        </w:rPr>
        <w:t xml:space="preserve">Mendapatkan pelayanan kesehatan yang baik untuk para pasien yang sebelumnya berobat di PIHAK </w:t>
      </w:r>
      <w:r>
        <w:rPr>
          <w:rFonts w:ascii="Arial" w:hAnsi="Arial" w:cs="Arial"/>
        </w:rPr>
        <w:t>PERTAMA</w:t>
      </w:r>
      <w:r>
        <w:rPr>
          <w:rFonts w:ascii="Arial" w:hAnsi="Arial" w:cs="Arial"/>
          <w:lang w:val="zh-CN"/>
        </w:rPr>
        <w:t xml:space="preserve"> dan akhirnya di rujuk ke PIHAK </w:t>
      </w:r>
      <w:r>
        <w:rPr>
          <w:rFonts w:ascii="Arial" w:hAnsi="Arial" w:cs="Arial"/>
        </w:rPr>
        <w:t>KEDUA</w:t>
      </w:r>
      <w:r>
        <w:rPr>
          <w:rFonts w:ascii="Arial" w:hAnsi="Arial" w:cs="Arial"/>
          <w:lang w:val="zh-CN"/>
        </w:rPr>
        <w:t>;</w:t>
      </w:r>
    </w:p>
    <w:p>
      <w:pPr>
        <w:pStyle w:val="12"/>
        <w:numPr>
          <w:ilvl w:val="0"/>
          <w:numId w:val="12"/>
        </w:numPr>
        <w:spacing w:after="0" w:line="360" w:lineRule="auto"/>
        <w:ind w:left="567" w:hanging="567"/>
        <w:jc w:val="both"/>
        <w:rPr>
          <w:rFonts w:ascii="Arial" w:hAnsi="Arial" w:cs="Arial"/>
          <w:color w:val="FF0000"/>
          <w:lang w:val="zh-CN"/>
        </w:rPr>
      </w:pPr>
      <w:r>
        <w:rPr>
          <w:rFonts w:ascii="Arial" w:hAnsi="Arial" w:cs="Arial"/>
          <w:lang w:val="zh-CN"/>
        </w:rPr>
        <w:t xml:space="preserve">Menerima </w:t>
      </w:r>
      <w:r>
        <w:rPr>
          <w:rFonts w:ascii="Arial" w:hAnsi="Arial" w:cs="Arial"/>
        </w:rPr>
        <w:t xml:space="preserve">pasien </w:t>
      </w:r>
      <w:r>
        <w:rPr>
          <w:rFonts w:ascii="Arial" w:hAnsi="Arial" w:cs="Arial"/>
          <w:lang w:val="zh-CN"/>
        </w:rPr>
        <w:t xml:space="preserve">rujuk balik dari PIHAK </w:t>
      </w:r>
      <w:r>
        <w:rPr>
          <w:rFonts w:ascii="Arial" w:hAnsi="Arial" w:cs="Arial"/>
        </w:rPr>
        <w:t xml:space="preserve">KEDUA. </w:t>
      </w:r>
      <w:r>
        <w:rPr>
          <w:rFonts w:ascii="Arial" w:hAnsi="Arial" w:cs="Arial"/>
          <w:color w:val="FF0000"/>
        </w:rPr>
        <w:t xml:space="preserve">Kondisi pasien yang dilakukan Rujuk Balik adalah </w:t>
      </w:r>
      <w:r>
        <w:rPr>
          <w:rFonts w:ascii="Arial" w:hAnsi="Arial" w:cs="Arial"/>
          <w:color w:val="FF0000"/>
          <w:lang w:val="zh-CN"/>
        </w:rPr>
        <w:t xml:space="preserve">kondisi kesehatan </w:t>
      </w:r>
      <w:r>
        <w:rPr>
          <w:rFonts w:ascii="Arial" w:hAnsi="Arial" w:cs="Arial"/>
          <w:color w:val="FF0000"/>
        </w:rPr>
        <w:t xml:space="preserve"> yang sudah dinilai oleh Dokter Penanggung Jawab Pasien (DPJP) PIHAK KEDUA dan dinyatakan </w:t>
      </w:r>
      <w:r>
        <w:rPr>
          <w:rFonts w:ascii="Arial" w:hAnsi="Arial" w:cs="Arial"/>
          <w:color w:val="FF0000"/>
          <w:lang w:val="zh-CN"/>
        </w:rPr>
        <w:t xml:space="preserve"> dapat dilayani kembali oleh PIHAK </w:t>
      </w:r>
      <w:r>
        <w:rPr>
          <w:rFonts w:ascii="Arial" w:hAnsi="Arial" w:cs="Arial"/>
          <w:color w:val="FF0000"/>
        </w:rPr>
        <w:t>PERTAMA</w:t>
      </w:r>
      <w:r>
        <w:rPr>
          <w:rFonts w:ascii="Arial" w:hAnsi="Arial" w:cs="Arial"/>
          <w:color w:val="FF0000"/>
          <w:lang w:val="zh-CN"/>
        </w:rPr>
        <w:t xml:space="preserve"> sebagai </w:t>
      </w:r>
      <w:r>
        <w:rPr>
          <w:rFonts w:ascii="Arial" w:hAnsi="Arial" w:cs="Arial"/>
          <w:color w:val="FF0000"/>
        </w:rPr>
        <w:t>f</w:t>
      </w:r>
      <w:r>
        <w:rPr>
          <w:rFonts w:ascii="Arial" w:hAnsi="Arial" w:cs="Arial"/>
          <w:color w:val="FF0000"/>
          <w:lang w:val="zh-CN"/>
        </w:rPr>
        <w:t>asilitas kesehatan;</w:t>
      </w:r>
    </w:p>
    <w:p>
      <w:pPr>
        <w:pStyle w:val="12"/>
        <w:numPr>
          <w:ilvl w:val="0"/>
          <w:numId w:val="12"/>
        </w:numPr>
        <w:spacing w:after="0" w:line="360" w:lineRule="auto"/>
        <w:ind w:left="567" w:hanging="567"/>
        <w:jc w:val="both"/>
        <w:rPr>
          <w:rFonts w:ascii="Arial" w:hAnsi="Arial" w:cs="Arial"/>
          <w:lang w:val="zh-CN"/>
        </w:rPr>
      </w:pPr>
      <w:r>
        <w:rPr>
          <w:rFonts w:ascii="Arial" w:hAnsi="Arial" w:cs="Arial"/>
          <w:lang w:val="zh-CN"/>
        </w:rPr>
        <w:t xml:space="preserve">Mendapatkan pelayanan penjemputan dengan ambulance bagi kasus </w:t>
      </w:r>
      <w:r>
        <w:rPr>
          <w:rFonts w:ascii="Arial" w:hAnsi="Arial" w:cs="Arial"/>
          <w:i/>
          <w:lang w:val="zh-CN"/>
        </w:rPr>
        <w:t>emergency</w:t>
      </w:r>
      <w:r>
        <w:rPr>
          <w:rFonts w:ascii="Arial" w:hAnsi="Arial" w:cs="Arial"/>
          <w:lang w:val="zh-CN"/>
        </w:rPr>
        <w:t xml:space="preserve"> atau kegawatdaruratan sesuai dengan prosedur yang berlaku di </w:t>
      </w:r>
      <w:r>
        <w:rPr>
          <w:rFonts w:ascii="Arial" w:hAnsi="Arial" w:cs="Arial"/>
        </w:rPr>
        <w:t>PIHAK KEDUA</w:t>
      </w:r>
    </w:p>
    <w:p>
      <w:pPr>
        <w:spacing w:after="0" w:line="360" w:lineRule="auto"/>
        <w:contextualSpacing/>
        <w:jc w:val="both"/>
        <w:rPr>
          <w:rFonts w:ascii="Arial" w:hAnsi="Arial" w:eastAsia="SimSun" w:cs="Arial"/>
          <w:b/>
          <w:lang w:val="zh-CN" w:eastAsia="zh-CN"/>
        </w:rPr>
      </w:pPr>
    </w:p>
    <w:p>
      <w:pPr>
        <w:spacing w:after="0" w:line="360" w:lineRule="auto"/>
        <w:contextualSpacing/>
        <w:jc w:val="both"/>
        <w:rPr>
          <w:rFonts w:ascii="Arial" w:hAnsi="Arial" w:cs="Arial"/>
          <w:b/>
          <w:lang w:val="zh-CN"/>
        </w:rPr>
      </w:pPr>
      <w:r>
        <w:rPr>
          <w:rFonts w:ascii="Arial" w:hAnsi="Arial" w:cs="Arial"/>
          <w:b/>
          <w:lang w:val="zh-CN"/>
        </w:rPr>
        <w:t xml:space="preserve">HAK PIHAK </w:t>
      </w:r>
      <w:r>
        <w:rPr>
          <w:rFonts w:ascii="Arial" w:hAnsi="Arial" w:cs="Arial"/>
          <w:b/>
        </w:rPr>
        <w:t>KEDUA</w:t>
      </w:r>
      <w:r>
        <w:rPr>
          <w:rFonts w:ascii="Arial" w:hAnsi="Arial" w:cs="Arial"/>
          <w:b/>
          <w:lang w:val="zh-CN"/>
        </w:rPr>
        <w:t xml:space="preserve"> :</w:t>
      </w:r>
    </w:p>
    <w:p>
      <w:pPr>
        <w:pStyle w:val="12"/>
        <w:numPr>
          <w:ilvl w:val="0"/>
          <w:numId w:val="13"/>
        </w:numPr>
        <w:spacing w:after="0" w:line="360" w:lineRule="auto"/>
        <w:ind w:left="567" w:hanging="567"/>
        <w:jc w:val="both"/>
        <w:rPr>
          <w:rFonts w:ascii="Arial" w:hAnsi="Arial" w:cs="Arial"/>
          <w:lang w:val="zh-CN"/>
        </w:rPr>
      </w:pPr>
      <w:r>
        <w:rPr>
          <w:rFonts w:ascii="Arial" w:hAnsi="Arial" w:cs="Arial"/>
          <w:lang w:val="zh-CN"/>
        </w:rPr>
        <w:t xml:space="preserve">Menerima rujukan pasien untuk pelayanan kesehatan tingkat lanjut dari PIHAK </w:t>
      </w:r>
      <w:r>
        <w:rPr>
          <w:rFonts w:ascii="Arial" w:hAnsi="Arial" w:cs="Arial"/>
        </w:rPr>
        <w:t>PERTAMA</w:t>
      </w:r>
      <w:r>
        <w:rPr>
          <w:rFonts w:ascii="Arial" w:hAnsi="Arial" w:cs="Arial"/>
          <w:lang w:val="zh-CN"/>
        </w:rPr>
        <w:t xml:space="preserve"> sesuai dengan ketentuan dan prosedur </w:t>
      </w:r>
      <w:r>
        <w:rPr>
          <w:rFonts w:ascii="Arial" w:hAnsi="Arial" w:cs="Arial"/>
        </w:rPr>
        <w:t>Perundang – Undangan yang berlaku;</w:t>
      </w:r>
    </w:p>
    <w:p>
      <w:pPr>
        <w:pStyle w:val="12"/>
        <w:numPr>
          <w:ilvl w:val="0"/>
          <w:numId w:val="13"/>
        </w:numPr>
        <w:spacing w:after="0" w:line="360" w:lineRule="auto"/>
        <w:ind w:left="567" w:hanging="567"/>
        <w:jc w:val="both"/>
        <w:rPr>
          <w:rFonts w:ascii="Arial" w:hAnsi="Arial" w:cs="Arial"/>
          <w:lang w:val="zh-CN"/>
        </w:rPr>
      </w:pPr>
      <w:r>
        <w:rPr>
          <w:rFonts w:ascii="Arial" w:hAnsi="Arial" w:cs="Arial"/>
          <w:lang w:val="zh-CN"/>
        </w:rPr>
        <w:t xml:space="preserve">Menerima informasi tentang rekam medis pasien dari PIHAK </w:t>
      </w:r>
      <w:r>
        <w:rPr>
          <w:rFonts w:ascii="Arial" w:hAnsi="Arial" w:cs="Arial"/>
        </w:rPr>
        <w:t>PERTAMA</w:t>
      </w:r>
      <w:r>
        <w:rPr>
          <w:rFonts w:ascii="Arial" w:hAnsi="Arial" w:cs="Arial"/>
          <w:lang w:val="zh-CN"/>
        </w:rPr>
        <w:t>;</w:t>
      </w:r>
    </w:p>
    <w:p>
      <w:pPr>
        <w:pStyle w:val="12"/>
        <w:numPr>
          <w:ilvl w:val="0"/>
          <w:numId w:val="13"/>
        </w:numPr>
        <w:spacing w:after="0" w:line="360" w:lineRule="auto"/>
        <w:ind w:left="567" w:hanging="567"/>
        <w:jc w:val="both"/>
        <w:rPr>
          <w:rFonts w:ascii="Arial" w:hAnsi="Arial" w:cs="Arial"/>
          <w:lang w:val="zh-CN"/>
        </w:rPr>
      </w:pPr>
      <w:r>
        <w:rPr>
          <w:rFonts w:ascii="Arial" w:hAnsi="Arial" w:cs="Arial"/>
        </w:rPr>
        <w:t>Memberikan surat keterangan masih dalam perawatan ke PIHAK PERTAMA apabila pasien masih memerlukan perawatan PIHAK KEDUA untuk diagnosa yang sama di bulan selanjutnya;</w:t>
      </w:r>
    </w:p>
    <w:p>
      <w:pPr>
        <w:pStyle w:val="12"/>
        <w:numPr>
          <w:ilvl w:val="0"/>
          <w:numId w:val="13"/>
        </w:numPr>
        <w:spacing w:after="0" w:line="360" w:lineRule="auto"/>
        <w:ind w:left="567" w:hanging="567"/>
        <w:jc w:val="both"/>
        <w:rPr>
          <w:rFonts w:ascii="Arial" w:hAnsi="Arial" w:cs="Arial"/>
          <w:lang w:val="zh-CN"/>
        </w:rPr>
      </w:pPr>
      <w:r>
        <w:rPr>
          <w:rFonts w:ascii="Arial" w:hAnsi="Arial" w:cs="Arial"/>
        </w:rPr>
        <w:t>Merujuk ke fasilitas kesehatan yang lebih tinggi apabila PIHAK KEDUA tidak mampu melayani pasien rujukan dari PIHAK PERTAMA karena keterbatasan fasilitas, sarana dan prasarana serta sumber daya PIHAK KEDUA</w:t>
      </w:r>
    </w:p>
    <w:p>
      <w:pPr>
        <w:spacing w:after="0" w:line="360" w:lineRule="auto"/>
        <w:contextualSpacing/>
        <w:jc w:val="center"/>
        <w:rPr>
          <w:rFonts w:ascii="Arial" w:hAnsi="Arial" w:eastAsia="SimSun" w:cs="Arial"/>
          <w:b/>
          <w:lang w:val="zh-CN" w:eastAsia="zh-CN"/>
        </w:rPr>
      </w:pPr>
    </w:p>
    <w:p>
      <w:pPr>
        <w:spacing w:after="0" w:line="360" w:lineRule="auto"/>
        <w:contextualSpacing/>
        <w:jc w:val="center"/>
        <w:rPr>
          <w:rFonts w:ascii="Arial" w:hAnsi="Arial" w:cs="Arial"/>
          <w:b/>
          <w:lang w:val="zh-CN"/>
        </w:rPr>
      </w:pPr>
      <w:r>
        <w:rPr>
          <w:rFonts w:ascii="Arial" w:hAnsi="Arial" w:cs="Arial"/>
          <w:b/>
          <w:lang w:val="zh-CN"/>
        </w:rPr>
        <w:t>Pasal 6</w:t>
      </w:r>
    </w:p>
    <w:p>
      <w:pPr>
        <w:spacing w:after="0" w:line="360" w:lineRule="auto"/>
        <w:contextualSpacing/>
        <w:jc w:val="center"/>
        <w:rPr>
          <w:rFonts w:ascii="Arial" w:hAnsi="Arial" w:cs="Arial"/>
          <w:b/>
          <w:lang w:val="zh-CN"/>
        </w:rPr>
      </w:pPr>
      <w:r>
        <w:rPr>
          <w:rFonts w:ascii="Arial" w:hAnsi="Arial" w:cs="Arial"/>
          <w:b/>
          <w:lang w:val="zh-CN"/>
        </w:rPr>
        <w:t>MUTU</w:t>
      </w:r>
    </w:p>
    <w:p>
      <w:pPr>
        <w:spacing w:line="360" w:lineRule="auto"/>
        <w:contextualSpacing/>
        <w:jc w:val="both"/>
        <w:rPr>
          <w:rFonts w:ascii="Arial" w:hAnsi="Arial" w:eastAsia="SimSun" w:cs="Arial"/>
          <w:lang w:eastAsia="zh-CN"/>
        </w:rPr>
      </w:pPr>
      <w:r>
        <w:rPr>
          <w:rFonts w:ascii="Arial" w:hAnsi="Arial" w:cs="Arial"/>
          <w:lang w:val="zh-CN"/>
        </w:rPr>
        <w:t>Demi menjaga kualitas mutu</w:t>
      </w:r>
      <w:r>
        <w:rPr>
          <w:rFonts w:ascii="Arial" w:hAnsi="Arial" w:cs="Arial"/>
        </w:rPr>
        <w:t xml:space="preserve"> pelayanan kesehatan oleh</w:t>
      </w:r>
      <w:r>
        <w:rPr>
          <w:rFonts w:ascii="Arial" w:hAnsi="Arial" w:cs="Arial"/>
          <w:lang w:val="zh-CN"/>
        </w:rPr>
        <w:t xml:space="preserve"> PARA PIHAK </w:t>
      </w:r>
      <w:r>
        <w:rPr>
          <w:rFonts w:ascii="Arial" w:hAnsi="Arial" w:cs="Arial"/>
        </w:rPr>
        <w:t>:</w:t>
      </w:r>
    </w:p>
    <w:p>
      <w:pPr>
        <w:pStyle w:val="12"/>
        <w:numPr>
          <w:ilvl w:val="0"/>
          <w:numId w:val="14"/>
        </w:numPr>
        <w:spacing w:line="360" w:lineRule="auto"/>
        <w:ind w:left="567" w:hanging="567"/>
        <w:jc w:val="both"/>
        <w:rPr>
          <w:rFonts w:ascii="Arial" w:hAnsi="Arial" w:cs="Arial"/>
          <w:lang w:val="zh-CN"/>
        </w:rPr>
      </w:pPr>
      <w:r>
        <w:rPr>
          <w:rFonts w:ascii="Arial" w:hAnsi="Arial" w:cs="Arial"/>
        </w:rPr>
        <w:t xml:space="preserve">Ketersedianya fasilitas untuk kebutuhan kesehatan pasien PIHAK PERTAMA </w:t>
      </w:r>
    </w:p>
    <w:p>
      <w:pPr>
        <w:pStyle w:val="12"/>
        <w:numPr>
          <w:ilvl w:val="0"/>
          <w:numId w:val="14"/>
        </w:numPr>
        <w:spacing w:line="360" w:lineRule="auto"/>
        <w:ind w:left="567" w:hanging="567"/>
        <w:jc w:val="both"/>
        <w:rPr>
          <w:rFonts w:ascii="Arial" w:hAnsi="Arial" w:cs="Arial"/>
          <w:lang w:val="zh-CN"/>
        </w:rPr>
      </w:pPr>
      <w:r>
        <w:rPr>
          <w:rFonts w:ascii="Arial" w:hAnsi="Arial" w:cs="Arial"/>
        </w:rPr>
        <w:t xml:space="preserve">Kesesuaian jadwal pelayanan dengan jenis pelayanan yang tertera di informasi PIHAK KEDUA </w:t>
      </w:r>
    </w:p>
    <w:p>
      <w:pPr>
        <w:pStyle w:val="12"/>
        <w:numPr>
          <w:ilvl w:val="0"/>
          <w:numId w:val="14"/>
        </w:numPr>
        <w:spacing w:line="360" w:lineRule="auto"/>
        <w:ind w:left="567" w:hanging="567"/>
        <w:jc w:val="both"/>
        <w:rPr>
          <w:rFonts w:ascii="Arial" w:hAnsi="Arial" w:cs="Arial"/>
          <w:lang w:val="zh-CN"/>
        </w:rPr>
      </w:pPr>
      <w:r>
        <w:rPr>
          <w:rFonts w:ascii="Arial" w:hAnsi="Arial" w:cs="Arial"/>
        </w:rPr>
        <w:t>PIHAK KEDUA wajib melakukan rujuk balik pasien yang sudah stabil sesuai dengan penilaian oleh Dokter Penanggung Jawab Pasien (DPJP) kepada PIHAK PERTAMA</w:t>
      </w:r>
    </w:p>
    <w:p>
      <w:pPr>
        <w:spacing w:after="0" w:line="360" w:lineRule="auto"/>
        <w:contextualSpacing/>
        <w:jc w:val="center"/>
        <w:rPr>
          <w:rFonts w:ascii="Arial" w:hAnsi="Arial" w:eastAsia="SimSun" w:cs="Arial"/>
          <w:b/>
          <w:lang w:val="zh-CN" w:eastAsia="zh-CN"/>
        </w:rPr>
      </w:pPr>
    </w:p>
    <w:p>
      <w:pPr>
        <w:spacing w:after="0" w:line="360" w:lineRule="auto"/>
        <w:contextualSpacing/>
        <w:jc w:val="center"/>
        <w:rPr>
          <w:rFonts w:ascii="Arial" w:hAnsi="Arial" w:cs="Arial"/>
          <w:b/>
          <w:lang w:val="zh-CN"/>
        </w:rPr>
      </w:pPr>
      <w:r>
        <w:rPr>
          <w:rFonts w:ascii="Arial" w:hAnsi="Arial" w:cs="Arial"/>
          <w:b/>
          <w:lang w:val="zh-CN"/>
        </w:rPr>
        <w:t>Pasal 7</w:t>
      </w:r>
    </w:p>
    <w:p>
      <w:pPr>
        <w:spacing w:after="0" w:line="360" w:lineRule="auto"/>
        <w:contextualSpacing/>
        <w:jc w:val="center"/>
        <w:rPr>
          <w:rFonts w:ascii="Arial" w:hAnsi="Arial" w:cs="Arial"/>
          <w:b/>
        </w:rPr>
      </w:pPr>
      <w:r>
        <w:rPr>
          <w:rFonts w:ascii="Arial" w:hAnsi="Arial" w:cs="Arial"/>
          <w:b/>
          <w:lang w:val="zh-CN"/>
        </w:rPr>
        <w:t>PROSEDUR RUJUKAN</w:t>
      </w:r>
      <w:r>
        <w:rPr>
          <w:rFonts w:ascii="Arial" w:hAnsi="Arial" w:cs="Arial"/>
          <w:b/>
        </w:rPr>
        <w:t xml:space="preserve"> </w:t>
      </w:r>
    </w:p>
    <w:p>
      <w:pPr>
        <w:pStyle w:val="12"/>
        <w:numPr>
          <w:ilvl w:val="0"/>
          <w:numId w:val="15"/>
        </w:numPr>
        <w:spacing w:after="0" w:line="360" w:lineRule="auto"/>
        <w:ind w:left="540" w:hanging="540"/>
        <w:jc w:val="both"/>
        <w:rPr>
          <w:rFonts w:ascii="Arial" w:hAnsi="Arial" w:cs="Arial"/>
          <w:lang w:val="zh-CN"/>
        </w:rPr>
      </w:pPr>
      <w:r>
        <w:rPr>
          <w:rFonts w:ascii="Arial" w:hAnsi="Arial" w:cs="Arial"/>
        </w:rPr>
        <w:t xml:space="preserve">Apabila ditemukan </w:t>
      </w:r>
      <w:r>
        <w:rPr>
          <w:rFonts w:ascii="Arial" w:hAnsi="Arial" w:cs="Arial"/>
          <w:lang w:val="zh-CN"/>
        </w:rPr>
        <w:t xml:space="preserve">indikasi sesuai kebutuhan pasien, PIHAK </w:t>
      </w:r>
      <w:r>
        <w:rPr>
          <w:rFonts w:ascii="Arial" w:hAnsi="Arial" w:cs="Arial"/>
        </w:rPr>
        <w:t>PERTAMA</w:t>
      </w:r>
      <w:r>
        <w:rPr>
          <w:rFonts w:ascii="Arial" w:hAnsi="Arial" w:cs="Arial"/>
          <w:lang w:val="zh-CN"/>
        </w:rPr>
        <w:t xml:space="preserve"> dapat langsung </w:t>
      </w:r>
      <w:r>
        <w:rPr>
          <w:rFonts w:ascii="Arial" w:hAnsi="Arial" w:cs="Arial"/>
        </w:rPr>
        <w:t xml:space="preserve">merujuk ke </w:t>
      </w:r>
      <w:r>
        <w:rPr>
          <w:rFonts w:ascii="Arial" w:hAnsi="Arial" w:cs="Arial"/>
          <w:lang w:val="zh-CN"/>
        </w:rPr>
        <w:t xml:space="preserve">PIHAK </w:t>
      </w:r>
      <w:r>
        <w:rPr>
          <w:rFonts w:ascii="Arial" w:hAnsi="Arial" w:cs="Arial"/>
        </w:rPr>
        <w:t xml:space="preserve">KEDUA </w:t>
      </w:r>
      <w:r>
        <w:rPr>
          <w:rFonts w:ascii="Arial" w:hAnsi="Arial" w:cs="Arial"/>
          <w:lang w:val="zh-CN"/>
        </w:rPr>
        <w:t xml:space="preserve">dengan </w:t>
      </w:r>
      <w:r>
        <w:rPr>
          <w:rFonts w:ascii="Arial" w:hAnsi="Arial" w:cs="Arial"/>
        </w:rPr>
        <w:t xml:space="preserve">sepengetahuan dan </w:t>
      </w:r>
      <w:r>
        <w:rPr>
          <w:rFonts w:ascii="Arial" w:hAnsi="Arial" w:cs="Arial"/>
          <w:lang w:val="zh-CN"/>
        </w:rPr>
        <w:t>persetujuan pasien atau keluarga</w:t>
      </w:r>
      <w:r>
        <w:rPr>
          <w:rFonts w:ascii="Arial" w:hAnsi="Arial" w:cs="Arial"/>
        </w:rPr>
        <w:t xml:space="preserve"> pasien</w:t>
      </w:r>
      <w:r>
        <w:rPr>
          <w:rFonts w:ascii="Arial" w:hAnsi="Arial" w:cs="Arial"/>
          <w:lang w:val="zh-CN"/>
        </w:rPr>
        <w:t xml:space="preserve">. </w:t>
      </w:r>
      <w:r>
        <w:rPr>
          <w:rFonts w:ascii="Arial" w:hAnsi="Arial" w:cs="Arial"/>
        </w:rPr>
        <w:t xml:space="preserve">PIHAK PERTAMA </w:t>
      </w:r>
      <w:r>
        <w:rPr>
          <w:rFonts w:ascii="Arial" w:hAnsi="Arial" w:cs="Arial"/>
          <w:lang w:val="zh-CN"/>
        </w:rPr>
        <w:t>menyiapkan</w:t>
      </w:r>
      <w:r>
        <w:rPr>
          <w:rFonts w:ascii="Arial" w:hAnsi="Arial" w:cs="Arial"/>
        </w:rPr>
        <w:t xml:space="preserve"> :</w:t>
      </w:r>
    </w:p>
    <w:p>
      <w:pPr>
        <w:pStyle w:val="12"/>
        <w:numPr>
          <w:ilvl w:val="0"/>
          <w:numId w:val="16"/>
        </w:numPr>
        <w:spacing w:after="0" w:line="360" w:lineRule="auto"/>
        <w:ind w:left="990" w:hanging="450"/>
        <w:jc w:val="both"/>
        <w:rPr>
          <w:rFonts w:ascii="Arial" w:hAnsi="Arial" w:cs="Arial"/>
          <w:lang w:val="zh-CN"/>
        </w:rPr>
      </w:pPr>
      <w:r>
        <w:rPr>
          <w:rFonts w:ascii="Arial" w:hAnsi="Arial" w:cs="Arial"/>
        </w:rPr>
        <w:t xml:space="preserve">Penilaian kebutuhan pendampingan pasien dalam proses rujukan sesuai dengan prosedur  PIHAK PERTAMA </w:t>
      </w:r>
    </w:p>
    <w:p>
      <w:pPr>
        <w:pStyle w:val="12"/>
        <w:numPr>
          <w:ilvl w:val="0"/>
          <w:numId w:val="16"/>
        </w:numPr>
        <w:spacing w:after="0" w:line="360" w:lineRule="auto"/>
        <w:ind w:left="990" w:hanging="450"/>
        <w:jc w:val="both"/>
        <w:rPr>
          <w:rFonts w:ascii="Arial" w:hAnsi="Arial" w:cs="Arial"/>
          <w:lang w:val="zh-CN"/>
        </w:rPr>
      </w:pPr>
      <w:r>
        <w:rPr>
          <w:rFonts w:ascii="Arial" w:hAnsi="Arial" w:cs="Arial"/>
          <w:lang w:val="zh-CN"/>
        </w:rPr>
        <w:t xml:space="preserve">Formulir </w:t>
      </w:r>
      <w:r>
        <w:rPr>
          <w:rFonts w:ascii="Arial" w:hAnsi="Arial" w:cs="Arial"/>
        </w:rPr>
        <w:t>rujukan</w:t>
      </w:r>
      <w:r>
        <w:rPr>
          <w:rFonts w:ascii="Arial" w:hAnsi="Arial" w:cs="Arial"/>
          <w:lang w:val="zh-CN"/>
        </w:rPr>
        <w:t xml:space="preserve"> yang sudah dibubuhi tanda tangan</w:t>
      </w:r>
      <w:r>
        <w:rPr>
          <w:rFonts w:ascii="Arial" w:hAnsi="Arial" w:cs="Arial"/>
        </w:rPr>
        <w:t xml:space="preserve"> dan stempel dokter pemeriksa PIHAK PERTAMA</w:t>
      </w:r>
      <w:r>
        <w:rPr>
          <w:rFonts w:ascii="Arial" w:hAnsi="Arial" w:cs="Arial"/>
          <w:lang w:val="zh-CN"/>
        </w:rPr>
        <w:t>;</w:t>
      </w:r>
    </w:p>
    <w:p>
      <w:pPr>
        <w:pStyle w:val="12"/>
        <w:numPr>
          <w:ilvl w:val="0"/>
          <w:numId w:val="16"/>
        </w:numPr>
        <w:spacing w:after="0" w:line="360" w:lineRule="auto"/>
        <w:ind w:left="990" w:hanging="450"/>
        <w:jc w:val="both"/>
        <w:rPr>
          <w:rFonts w:ascii="Arial" w:hAnsi="Arial" w:cs="Arial"/>
          <w:lang w:val="zh-CN"/>
        </w:rPr>
      </w:pPr>
      <w:r>
        <w:rPr>
          <w:rFonts w:ascii="Arial" w:hAnsi="Arial" w:cs="Arial"/>
        </w:rPr>
        <w:t>Pemeriksaan penunjang lain</w:t>
      </w:r>
      <w:r>
        <w:rPr>
          <w:rFonts w:ascii="Arial" w:hAnsi="Arial" w:cs="Arial"/>
          <w:lang w:val="zh-CN"/>
        </w:rPr>
        <w:t xml:space="preserve"> yang dibutuhkan sebagai satu kesatuan terkait dengan informasi medis pasien yang dirujuk;</w:t>
      </w:r>
    </w:p>
    <w:p>
      <w:pPr>
        <w:pStyle w:val="12"/>
        <w:numPr>
          <w:ilvl w:val="0"/>
          <w:numId w:val="16"/>
        </w:numPr>
        <w:spacing w:after="0" w:line="360" w:lineRule="auto"/>
        <w:ind w:left="990" w:hanging="450"/>
        <w:jc w:val="both"/>
        <w:rPr>
          <w:rFonts w:ascii="Arial" w:hAnsi="Arial" w:cs="Arial"/>
          <w:lang w:val="zh-CN"/>
        </w:rPr>
      </w:pPr>
      <w:r>
        <w:rPr>
          <w:rFonts w:ascii="Arial" w:hAnsi="Arial" w:eastAsia="SimSun" w:cs="Arial"/>
          <w:lang w:val="zh-CN" w:eastAsia="zh-CN"/>
        </w:rPr>
        <w:t>P</w:t>
      </w:r>
      <w:r>
        <w:rPr>
          <w:rFonts w:hint="eastAsia" w:ascii="Arial" w:hAnsi="Arial" w:eastAsia="SimSun" w:cs="Arial"/>
          <w:lang w:val="zh-CN" w:eastAsia="zh-CN"/>
        </w:rPr>
        <w:t>ersetu</w:t>
      </w:r>
      <w:r>
        <w:rPr>
          <w:rFonts w:ascii="Arial" w:hAnsi="Arial" w:eastAsia="SimSun" w:cs="Arial"/>
          <w:lang w:eastAsia="zh-CN"/>
        </w:rPr>
        <w:t>ju</w:t>
      </w:r>
      <w:r>
        <w:rPr>
          <w:rFonts w:hint="eastAsia" w:ascii="Arial" w:hAnsi="Arial" w:eastAsia="SimSun" w:cs="Arial"/>
          <w:lang w:val="zh-CN" w:eastAsia="zh-CN"/>
        </w:rPr>
        <w:t xml:space="preserve">an </w:t>
      </w:r>
      <w:r>
        <w:rPr>
          <w:rFonts w:ascii="Arial" w:hAnsi="Arial" w:eastAsia="SimSun" w:cs="Arial"/>
          <w:lang w:eastAsia="zh-CN"/>
        </w:rPr>
        <w:t>pasien atau keluarga terkait penjaminan pembiayaan pasien yang dirujuk ke PIHAK KEDUA. Persetujuan tersebut dibuat pasien atau keluarga setelah mendapat informasi dari PIHAK PERTAMA mengenai jaminan pembiayaan yang akan timbul selama perawatan di PIHAK KEDUA.</w:t>
      </w:r>
    </w:p>
    <w:p>
      <w:pPr>
        <w:pStyle w:val="12"/>
        <w:numPr>
          <w:ilvl w:val="0"/>
          <w:numId w:val="15"/>
        </w:numPr>
        <w:spacing w:after="0" w:line="360" w:lineRule="auto"/>
        <w:ind w:left="540" w:hanging="540"/>
        <w:jc w:val="both"/>
        <w:rPr>
          <w:rFonts w:ascii="Arial" w:hAnsi="Arial" w:eastAsia="SimSun" w:cs="Arial"/>
          <w:lang w:val="zh-CN" w:eastAsia="zh-CN"/>
        </w:rPr>
      </w:pPr>
      <w:r>
        <w:rPr>
          <w:rFonts w:ascii="Arial" w:hAnsi="Arial" w:eastAsia="SimSun" w:cs="Arial"/>
          <w:lang w:eastAsia="zh-CN"/>
        </w:rPr>
        <w:t xml:space="preserve">Prosedur rujukan untuk kasus </w:t>
      </w:r>
      <w:r>
        <w:rPr>
          <w:rFonts w:ascii="Arial" w:hAnsi="Arial" w:eastAsia="SimSun" w:cs="Arial"/>
          <w:i/>
          <w:lang w:eastAsia="zh-CN"/>
        </w:rPr>
        <w:t>Emergency</w:t>
      </w:r>
      <w:r>
        <w:rPr>
          <w:rFonts w:ascii="Arial" w:hAnsi="Arial" w:eastAsia="SimSun" w:cs="Arial"/>
          <w:lang w:eastAsia="zh-CN"/>
        </w:rPr>
        <w:t>/ Gawat Darurat:</w:t>
      </w:r>
    </w:p>
    <w:p>
      <w:pPr>
        <w:pStyle w:val="12"/>
        <w:numPr>
          <w:ilvl w:val="1"/>
          <w:numId w:val="15"/>
        </w:numPr>
        <w:spacing w:after="0" w:line="360" w:lineRule="auto"/>
        <w:ind w:left="990" w:hanging="450"/>
        <w:jc w:val="both"/>
        <w:rPr>
          <w:rFonts w:ascii="Arial" w:hAnsi="Arial" w:eastAsia="SimSun" w:cs="Arial"/>
          <w:lang w:val="zh-CN" w:eastAsia="zh-CN"/>
        </w:rPr>
      </w:pPr>
      <w:r>
        <w:rPr>
          <w:rFonts w:ascii="Arial" w:hAnsi="Arial" w:eastAsia="SimSun" w:cs="Arial"/>
          <w:lang w:eastAsia="zh-CN"/>
        </w:rPr>
        <w:t>PIHAK PERTAMA menghubungi IGD PIHAK KEDUA melalui telepon;</w:t>
      </w:r>
    </w:p>
    <w:p>
      <w:pPr>
        <w:pStyle w:val="12"/>
        <w:numPr>
          <w:ilvl w:val="1"/>
          <w:numId w:val="15"/>
        </w:numPr>
        <w:spacing w:after="0" w:line="360" w:lineRule="auto"/>
        <w:ind w:left="990" w:hanging="450"/>
        <w:jc w:val="both"/>
        <w:rPr>
          <w:rFonts w:ascii="Arial" w:hAnsi="Arial" w:eastAsia="SimSun" w:cs="Arial"/>
          <w:lang w:val="zh-CN" w:eastAsia="zh-CN"/>
        </w:rPr>
      </w:pPr>
      <w:r>
        <w:rPr>
          <w:rFonts w:ascii="Arial" w:hAnsi="Arial" w:eastAsia="SimSun" w:cs="Arial"/>
          <w:lang w:eastAsia="zh-CN"/>
        </w:rPr>
        <w:t xml:space="preserve">Dokter IGD PIHAK KEDUA melakukan </w:t>
      </w:r>
      <w:r>
        <w:rPr>
          <w:rFonts w:ascii="Arial" w:hAnsi="Arial" w:eastAsia="SimSun" w:cs="Arial"/>
          <w:i/>
          <w:lang w:eastAsia="zh-CN"/>
        </w:rPr>
        <w:t>screening</w:t>
      </w:r>
      <w:r>
        <w:rPr>
          <w:rFonts w:ascii="Arial" w:hAnsi="Arial" w:eastAsia="SimSun" w:cs="Arial"/>
          <w:lang w:eastAsia="zh-CN"/>
        </w:rPr>
        <w:t xml:space="preserve"> pasien dan melakukan konfirmasi ulang kebutuhan pendampingan pasien selama proses rujukan.  Tata cara yang disepakati adalah sebagai berikut: </w:t>
      </w:r>
    </w:p>
    <w:p>
      <w:pPr>
        <w:pStyle w:val="12"/>
        <w:numPr>
          <w:ilvl w:val="0"/>
          <w:numId w:val="17"/>
        </w:numPr>
        <w:spacing w:after="0" w:line="360" w:lineRule="auto"/>
        <w:ind w:left="1440"/>
        <w:jc w:val="both"/>
        <w:rPr>
          <w:rFonts w:ascii="Arial" w:hAnsi="Arial" w:eastAsia="SimSun" w:cs="Arial"/>
          <w:lang w:val="zh-CN" w:eastAsia="zh-CN"/>
        </w:rPr>
      </w:pPr>
      <w:r>
        <w:rPr>
          <w:rFonts w:ascii="Arial" w:hAnsi="Arial" w:eastAsia="SimSun" w:cs="Arial"/>
          <w:lang w:eastAsia="zh-CN"/>
        </w:rPr>
        <w:t xml:space="preserve">PIHAK PERTAMA menyediakan petugas pendamping pasien sesuai dengan nilai kebutuhan pendamping pasien selama dirujuk. </w:t>
      </w:r>
    </w:p>
    <w:p>
      <w:pPr>
        <w:pStyle w:val="12"/>
        <w:numPr>
          <w:ilvl w:val="0"/>
          <w:numId w:val="17"/>
        </w:numPr>
        <w:spacing w:after="0" w:line="360" w:lineRule="auto"/>
        <w:ind w:left="1440"/>
        <w:jc w:val="both"/>
        <w:rPr>
          <w:rFonts w:ascii="Arial" w:hAnsi="Arial" w:eastAsia="SimSun" w:cs="Arial"/>
          <w:lang w:val="zh-CN" w:eastAsia="zh-CN"/>
        </w:rPr>
      </w:pPr>
      <w:r>
        <w:rPr>
          <w:rFonts w:ascii="Arial" w:hAnsi="Arial" w:eastAsia="SimSun" w:cs="Arial"/>
          <w:lang w:eastAsia="zh-CN"/>
        </w:rPr>
        <w:t>Kondisi dan perkembangan pasien selama proses rujukan menjadi tanggung jawab PIHAK PERTAMA</w:t>
      </w:r>
    </w:p>
    <w:p>
      <w:pPr>
        <w:pStyle w:val="12"/>
        <w:numPr>
          <w:ilvl w:val="0"/>
          <w:numId w:val="15"/>
        </w:numPr>
        <w:spacing w:after="0" w:line="360" w:lineRule="auto"/>
        <w:ind w:left="540" w:hanging="540"/>
        <w:jc w:val="both"/>
        <w:rPr>
          <w:rFonts w:ascii="Arial" w:hAnsi="Arial" w:eastAsia="SimSun" w:cs="Arial"/>
          <w:lang w:eastAsia="zh-CN"/>
        </w:rPr>
      </w:pPr>
      <w:r>
        <w:rPr>
          <w:rFonts w:ascii="Arial" w:hAnsi="Arial" w:eastAsia="SimSun" w:cs="Arial"/>
          <w:lang w:eastAsia="zh-CN"/>
        </w:rPr>
        <w:t>Prosedur rujukan untuk keadaan tidak gawat darurat:</w:t>
      </w:r>
    </w:p>
    <w:p>
      <w:pPr>
        <w:pStyle w:val="12"/>
        <w:numPr>
          <w:ilvl w:val="1"/>
          <w:numId w:val="15"/>
        </w:numPr>
        <w:spacing w:after="0" w:line="360" w:lineRule="auto"/>
        <w:ind w:left="990" w:hanging="450"/>
        <w:jc w:val="both"/>
        <w:rPr>
          <w:rFonts w:ascii="Arial" w:hAnsi="Arial" w:eastAsia="SimSun" w:cs="Arial"/>
          <w:lang w:eastAsia="zh-CN"/>
        </w:rPr>
      </w:pPr>
      <w:r>
        <w:rPr>
          <w:rFonts w:ascii="Arial" w:hAnsi="Arial" w:eastAsia="SimSun" w:cs="Arial"/>
          <w:lang w:eastAsia="zh-CN"/>
        </w:rPr>
        <w:t>PIHAK PERTAMA menghubungi IGD PIHAK KEDUA melalui telepon;</w:t>
      </w:r>
    </w:p>
    <w:p>
      <w:pPr>
        <w:pStyle w:val="12"/>
        <w:numPr>
          <w:ilvl w:val="1"/>
          <w:numId w:val="15"/>
        </w:numPr>
        <w:spacing w:after="0" w:line="360" w:lineRule="auto"/>
        <w:ind w:left="990" w:hanging="450"/>
        <w:jc w:val="both"/>
        <w:rPr>
          <w:rFonts w:ascii="Arial" w:hAnsi="Arial" w:eastAsia="SimSun" w:cs="Arial"/>
          <w:lang w:eastAsia="zh-CN"/>
        </w:rPr>
      </w:pPr>
      <w:r>
        <w:rPr>
          <w:rFonts w:ascii="Arial" w:hAnsi="Arial" w:eastAsia="SimSun" w:cs="Arial"/>
          <w:lang w:eastAsia="zh-CN"/>
        </w:rPr>
        <w:t>PIHAK KEDUA menginformasikan ketersediaan tempat tidur kepada PIHAK PERTAMA;</w:t>
      </w:r>
    </w:p>
    <w:p>
      <w:pPr>
        <w:pStyle w:val="12"/>
        <w:numPr>
          <w:ilvl w:val="1"/>
          <w:numId w:val="15"/>
        </w:numPr>
        <w:spacing w:after="0" w:line="360" w:lineRule="auto"/>
        <w:ind w:left="990" w:hanging="450"/>
        <w:jc w:val="both"/>
        <w:rPr>
          <w:rFonts w:ascii="Arial" w:hAnsi="Arial" w:eastAsia="SimSun" w:cs="Arial"/>
          <w:lang w:eastAsia="zh-CN"/>
        </w:rPr>
      </w:pPr>
      <w:r>
        <w:rPr>
          <w:rFonts w:ascii="Arial" w:hAnsi="Arial" w:eastAsia="SimSun" w:cs="Arial"/>
          <w:lang w:eastAsia="zh-CN"/>
        </w:rPr>
        <w:t>Pasien berangkat mandiri ke IGD PIHAK KEDUA.</w:t>
      </w:r>
    </w:p>
    <w:p>
      <w:pPr>
        <w:pStyle w:val="12"/>
        <w:numPr>
          <w:ilvl w:val="1"/>
          <w:numId w:val="15"/>
        </w:numPr>
        <w:spacing w:after="0" w:line="360" w:lineRule="auto"/>
        <w:ind w:left="990" w:hanging="450"/>
        <w:jc w:val="both"/>
        <w:rPr>
          <w:rFonts w:ascii="Arial" w:hAnsi="Arial" w:eastAsia="SimSun" w:cs="Arial"/>
          <w:color w:val="FF0000"/>
          <w:lang w:eastAsia="zh-CN"/>
        </w:rPr>
      </w:pPr>
      <w:r>
        <w:rPr>
          <w:rFonts w:ascii="Arial" w:hAnsi="Arial" w:eastAsia="SimSun" w:cs="Arial"/>
          <w:color w:val="FF0000"/>
          <w:lang w:eastAsia="zh-CN"/>
        </w:rPr>
        <w:t>Kondisi Pasien selama berangkat mandiri ke PIHAK KEDUA menjadi tanggung jawab PIHAK PERTAMA</w:t>
      </w:r>
    </w:p>
    <w:p>
      <w:pPr>
        <w:pStyle w:val="12"/>
        <w:numPr>
          <w:ilvl w:val="0"/>
          <w:numId w:val="15"/>
        </w:numPr>
        <w:spacing w:after="0" w:line="360" w:lineRule="auto"/>
        <w:ind w:left="540" w:hanging="540"/>
        <w:jc w:val="both"/>
        <w:rPr>
          <w:rFonts w:ascii="Arial" w:hAnsi="Arial" w:eastAsia="SimSun" w:cs="Arial"/>
          <w:lang w:eastAsia="zh-CN"/>
        </w:rPr>
      </w:pPr>
      <w:r>
        <w:rPr>
          <w:rFonts w:ascii="Arial" w:hAnsi="Arial" w:eastAsia="SimSun" w:cs="Arial"/>
          <w:lang w:eastAsia="zh-CN"/>
        </w:rPr>
        <w:t>Prosedur rujukan untuk pasien rawat jalan (POLIKLINIK)</w:t>
      </w:r>
    </w:p>
    <w:p>
      <w:pPr>
        <w:pStyle w:val="12"/>
        <w:numPr>
          <w:ilvl w:val="1"/>
          <w:numId w:val="15"/>
        </w:numPr>
        <w:spacing w:after="0" w:line="360" w:lineRule="auto"/>
        <w:ind w:left="990" w:hanging="450"/>
        <w:jc w:val="both"/>
        <w:rPr>
          <w:rFonts w:ascii="Arial" w:hAnsi="Arial" w:eastAsia="SimSun" w:cs="Arial"/>
          <w:lang w:eastAsia="zh-CN"/>
        </w:rPr>
      </w:pPr>
      <w:r>
        <w:rPr>
          <w:rFonts w:ascii="Arial" w:hAnsi="Arial" w:eastAsia="SimSun" w:cs="Arial"/>
          <w:lang w:eastAsia="zh-CN"/>
        </w:rPr>
        <w:t>PIHAK PERTAMA menyiapkan formulir rujukan yang sudah dibubuhi tanda tangan dan stempel dokter pemeriksa PIHAK PERTAMA;</w:t>
      </w:r>
    </w:p>
    <w:p>
      <w:pPr>
        <w:pStyle w:val="12"/>
        <w:numPr>
          <w:ilvl w:val="1"/>
          <w:numId w:val="15"/>
        </w:numPr>
        <w:spacing w:after="0" w:line="360" w:lineRule="auto"/>
        <w:ind w:left="990" w:hanging="450"/>
        <w:jc w:val="both"/>
        <w:rPr>
          <w:rFonts w:ascii="Arial" w:hAnsi="Arial" w:eastAsia="SimSun" w:cs="Arial"/>
          <w:lang w:eastAsia="zh-CN"/>
        </w:rPr>
      </w:pPr>
      <w:r>
        <w:rPr>
          <w:rFonts w:ascii="Arial" w:hAnsi="Arial" w:eastAsia="SimSun" w:cs="Arial"/>
          <w:lang w:eastAsia="zh-CN"/>
        </w:rPr>
        <w:t>Pasien berangkat mandiri ke Poliklinik PIHAK KEDUA.</w:t>
      </w:r>
    </w:p>
    <w:p>
      <w:pPr>
        <w:pStyle w:val="12"/>
        <w:numPr>
          <w:ilvl w:val="1"/>
          <w:numId w:val="15"/>
        </w:numPr>
        <w:spacing w:after="0" w:line="360" w:lineRule="auto"/>
        <w:ind w:left="990" w:hanging="450"/>
        <w:jc w:val="both"/>
        <w:rPr>
          <w:rFonts w:ascii="Arial" w:hAnsi="Arial" w:eastAsia="SimSun" w:cs="Arial"/>
          <w:color w:val="FF0000"/>
          <w:lang w:eastAsia="zh-CN"/>
        </w:rPr>
      </w:pPr>
      <w:r>
        <w:rPr>
          <w:rFonts w:ascii="Arial" w:hAnsi="Arial" w:eastAsia="SimSun" w:cs="Arial"/>
          <w:color w:val="FF0000"/>
          <w:lang w:eastAsia="zh-CN"/>
        </w:rPr>
        <w:t>Kondisi Pasien selama berangkat mandiri ke PIHAK KEDUA menjadi tanggung jawab PIHAK PERTAMA</w:t>
      </w:r>
    </w:p>
    <w:p>
      <w:pPr>
        <w:pStyle w:val="12"/>
        <w:spacing w:after="0" w:line="360" w:lineRule="auto"/>
        <w:ind w:left="1440"/>
        <w:jc w:val="both"/>
        <w:rPr>
          <w:rFonts w:ascii="Arial" w:hAnsi="Arial" w:eastAsia="SimSun" w:cs="Arial"/>
          <w:color w:val="FF0000"/>
          <w:lang w:eastAsia="zh-CN"/>
        </w:rPr>
      </w:pPr>
    </w:p>
    <w:p>
      <w:pPr>
        <w:spacing w:after="0" w:line="360" w:lineRule="auto"/>
        <w:contextualSpacing/>
        <w:jc w:val="center"/>
        <w:rPr>
          <w:rFonts w:ascii="Arial" w:hAnsi="Arial" w:cs="Arial"/>
          <w:b/>
          <w:lang w:val="zh-CN"/>
        </w:rPr>
      </w:pPr>
      <w:r>
        <w:rPr>
          <w:rFonts w:ascii="Arial" w:hAnsi="Arial" w:cs="Arial"/>
          <w:b/>
          <w:lang w:val="zh-CN"/>
        </w:rPr>
        <w:t>Pasal 8</w:t>
      </w:r>
    </w:p>
    <w:p>
      <w:pPr>
        <w:spacing w:after="0" w:line="360" w:lineRule="auto"/>
        <w:contextualSpacing/>
        <w:jc w:val="center"/>
        <w:rPr>
          <w:rFonts w:ascii="Arial" w:hAnsi="Arial" w:cs="Arial"/>
          <w:b/>
          <w:lang w:val="zh-CN"/>
        </w:rPr>
      </w:pPr>
      <w:r>
        <w:rPr>
          <w:rFonts w:ascii="Arial" w:hAnsi="Arial" w:cs="Arial"/>
          <w:b/>
          <w:lang w:val="zh-CN"/>
        </w:rPr>
        <w:t>TATA CARA PEMBAYARAN DAN BIAYA</w:t>
      </w:r>
    </w:p>
    <w:p>
      <w:pPr>
        <w:pStyle w:val="12"/>
        <w:numPr>
          <w:ilvl w:val="0"/>
          <w:numId w:val="18"/>
        </w:numPr>
        <w:spacing w:after="0" w:line="360" w:lineRule="auto"/>
        <w:ind w:left="540" w:hanging="540"/>
        <w:jc w:val="both"/>
        <w:rPr>
          <w:rFonts w:ascii="Arial" w:hAnsi="Arial" w:cs="Arial"/>
          <w:lang w:val="zh-CN"/>
        </w:rPr>
      </w:pPr>
      <w:r>
        <w:rPr>
          <w:rFonts w:ascii="Arial" w:hAnsi="Arial" w:cs="Arial"/>
          <w:lang w:val="zh-CN"/>
        </w:rPr>
        <w:t>Untuk pasien</w:t>
      </w:r>
      <w:r>
        <w:rPr>
          <w:rFonts w:ascii="Arial" w:hAnsi="Arial" w:cs="Arial"/>
        </w:rPr>
        <w:t xml:space="preserve"> dengan penjaminan pembayaran</w:t>
      </w:r>
      <w:r>
        <w:rPr>
          <w:rFonts w:ascii="Arial" w:hAnsi="Arial" w:cs="Arial"/>
          <w:lang w:val="zh-CN"/>
        </w:rPr>
        <w:t xml:space="preserve"> BPJS Kesehatan yang dirujuk PIHAK PERTAMA kepada PIHAK KEDUA yang disertai dengan SEP Rujukan</w:t>
      </w:r>
      <w:r>
        <w:rPr>
          <w:rFonts w:ascii="Arial" w:hAnsi="Arial" w:cs="Arial"/>
        </w:rPr>
        <w:t xml:space="preserve"> akan ditagihkan oleh</w:t>
      </w:r>
      <w:r>
        <w:rPr>
          <w:rFonts w:ascii="Arial" w:hAnsi="Arial" w:cs="Arial"/>
          <w:lang w:val="zh-CN"/>
        </w:rPr>
        <w:t xml:space="preserve"> PIHAK KEDUA ke BPJS Kesehatan</w:t>
      </w:r>
      <w:r>
        <w:rPr>
          <w:rFonts w:ascii="Arial" w:hAnsi="Arial" w:cs="Arial"/>
        </w:rPr>
        <w:t>. Rujukan tanpa SEP dianggap sebagai penjaminan mandiri oleh pasien.</w:t>
      </w:r>
      <w:r>
        <w:rPr>
          <w:rFonts w:ascii="Arial" w:hAnsi="Arial" w:cs="Arial"/>
          <w:lang w:val="zh-CN"/>
        </w:rPr>
        <w:t xml:space="preserve"> </w:t>
      </w:r>
    </w:p>
    <w:p>
      <w:pPr>
        <w:pStyle w:val="12"/>
        <w:numPr>
          <w:ilvl w:val="0"/>
          <w:numId w:val="18"/>
        </w:numPr>
        <w:spacing w:after="0" w:line="360" w:lineRule="auto"/>
        <w:ind w:left="540" w:hanging="540"/>
        <w:jc w:val="both"/>
        <w:rPr>
          <w:rFonts w:ascii="Arial" w:hAnsi="Arial" w:cs="Arial"/>
          <w:lang w:val="zh-CN"/>
        </w:rPr>
      </w:pPr>
      <w:r>
        <w:rPr>
          <w:rFonts w:ascii="Arial" w:hAnsi="Arial" w:cs="Arial"/>
          <w:lang w:val="zh-CN"/>
        </w:rPr>
        <w:t xml:space="preserve">Untuk pasien </w:t>
      </w:r>
      <w:r>
        <w:rPr>
          <w:rFonts w:ascii="Arial" w:hAnsi="Arial" w:cs="Arial"/>
        </w:rPr>
        <w:t xml:space="preserve">dengan </w:t>
      </w:r>
      <w:r>
        <w:rPr>
          <w:rFonts w:ascii="Arial" w:hAnsi="Arial" w:cs="Arial"/>
          <w:lang w:val="zh-CN"/>
        </w:rPr>
        <w:t>penjaminan</w:t>
      </w:r>
      <w:r>
        <w:rPr>
          <w:rFonts w:ascii="Arial" w:hAnsi="Arial" w:cs="Arial"/>
        </w:rPr>
        <w:t xml:space="preserve"> pembayaran non</w:t>
      </w:r>
      <w:r>
        <w:rPr>
          <w:rFonts w:ascii="Arial" w:hAnsi="Arial" w:cs="Arial"/>
          <w:lang w:val="zh-CN"/>
        </w:rPr>
        <w:t xml:space="preserve"> BPJS Kesehatan</w:t>
      </w:r>
      <w:r>
        <w:rPr>
          <w:rFonts w:ascii="Arial" w:hAnsi="Arial" w:cs="Arial"/>
        </w:rPr>
        <w:t xml:space="preserve"> atau mandiri</w:t>
      </w:r>
      <w:r>
        <w:rPr>
          <w:rFonts w:ascii="Arial" w:hAnsi="Arial" w:cs="Arial"/>
          <w:lang w:val="zh-CN"/>
        </w:rPr>
        <w:t>, PIHAK PERTAMA memberikan informasi mengenai biaya yang berlaku di PIHAK KEDUA kepada pasien dan memastikan pasien setuju dengan tarif yang berlaku di PIHAK KEDUA</w:t>
      </w:r>
      <w:r>
        <w:rPr>
          <w:rFonts w:ascii="Arial" w:hAnsi="Arial" w:cs="Arial"/>
        </w:rPr>
        <w:t>. Biaya tersebut</w:t>
      </w:r>
      <w:r>
        <w:rPr>
          <w:rFonts w:ascii="Arial" w:hAnsi="Arial" w:cs="Arial"/>
          <w:lang w:val="zh-CN"/>
        </w:rPr>
        <w:t xml:space="preserve"> dibayarkan oleh pasien kepada PIHAK KEDUA setelah menerima pelayanan sebelum meninggalkan tempat PIHAK KEDUA</w:t>
      </w:r>
    </w:p>
    <w:p>
      <w:pPr>
        <w:pStyle w:val="12"/>
        <w:numPr>
          <w:ilvl w:val="0"/>
          <w:numId w:val="18"/>
        </w:numPr>
        <w:spacing w:after="0" w:line="360" w:lineRule="auto"/>
        <w:ind w:left="567" w:hanging="567"/>
        <w:jc w:val="both"/>
        <w:rPr>
          <w:rFonts w:ascii="Arial" w:hAnsi="Arial" w:cs="Arial"/>
          <w:lang w:val="zh-CN"/>
        </w:rPr>
      </w:pPr>
      <w:r>
        <w:rPr>
          <w:rFonts w:ascii="Arial" w:hAnsi="Arial" w:cs="Arial"/>
          <w:color w:val="FF0000"/>
        </w:rPr>
        <w:t>Namun untuk pasien umum s</w:t>
      </w:r>
      <w:r>
        <w:rPr>
          <w:rFonts w:ascii="Arial" w:hAnsi="Arial" w:cs="Arial"/>
          <w:color w:val="FF0000"/>
          <w:lang w:val="zh-CN"/>
        </w:rPr>
        <w:t xml:space="preserve">egala biaya yang timbul terhadap perjanjian kerjasama ini menggunakan tarif yang berlaku di PIHAK </w:t>
      </w:r>
      <w:r>
        <w:rPr>
          <w:rFonts w:ascii="Arial" w:hAnsi="Arial" w:cs="Arial"/>
          <w:color w:val="FF0000"/>
        </w:rPr>
        <w:t>KEDUA, dan dapat ditransfer melalui</w:t>
      </w:r>
      <w:r>
        <w:rPr>
          <w:rFonts w:ascii="Arial" w:hAnsi="Arial" w:cs="Arial"/>
        </w:rPr>
        <w:t>:</w:t>
      </w:r>
    </w:p>
    <w:p>
      <w:pPr>
        <w:pStyle w:val="12"/>
        <w:spacing w:after="0" w:line="360" w:lineRule="auto"/>
        <w:ind w:left="567"/>
        <w:jc w:val="both"/>
        <w:rPr>
          <w:rFonts w:ascii="Arial" w:hAnsi="Arial" w:cs="Arial"/>
        </w:rPr>
      </w:pPr>
      <w:r>
        <w:rPr>
          <w:rFonts w:ascii="Arial" w:hAnsi="Arial" w:cs="Arial"/>
        </w:rPr>
        <w:t>Nama Bank</w:t>
      </w:r>
      <w:r>
        <w:rPr>
          <w:rFonts w:ascii="Arial" w:hAnsi="Arial" w:cs="Arial"/>
        </w:rPr>
        <w:tab/>
      </w:r>
      <w:r>
        <w:rPr>
          <w:rFonts w:ascii="Arial" w:hAnsi="Arial" w:cs="Arial"/>
        </w:rPr>
        <w:tab/>
      </w:r>
      <w:r>
        <w:rPr>
          <w:rFonts w:ascii="Arial" w:hAnsi="Arial" w:cs="Arial"/>
        </w:rPr>
        <w:t>:  Mandiri KC Malang Suprapto</w:t>
      </w:r>
    </w:p>
    <w:p>
      <w:pPr>
        <w:pStyle w:val="12"/>
        <w:spacing w:after="0" w:line="360" w:lineRule="auto"/>
        <w:ind w:left="567"/>
        <w:jc w:val="both"/>
        <w:rPr>
          <w:rFonts w:ascii="Arial" w:hAnsi="Arial" w:cs="Arial"/>
        </w:rPr>
      </w:pPr>
      <w:r>
        <w:rPr>
          <w:rFonts w:ascii="Arial" w:hAnsi="Arial" w:cs="Arial"/>
        </w:rPr>
        <w:t>Nomor Rekening</w:t>
      </w:r>
      <w:r>
        <w:rPr>
          <w:rFonts w:ascii="Arial" w:hAnsi="Arial" w:cs="Arial"/>
        </w:rPr>
        <w:tab/>
      </w:r>
      <w:r>
        <w:rPr>
          <w:rFonts w:ascii="Arial" w:hAnsi="Arial" w:cs="Arial"/>
        </w:rPr>
        <w:t>:  144-000-906-251-1</w:t>
      </w:r>
    </w:p>
    <w:p>
      <w:pPr>
        <w:pStyle w:val="12"/>
        <w:spacing w:after="0" w:line="360" w:lineRule="auto"/>
        <w:ind w:left="567"/>
        <w:jc w:val="both"/>
        <w:rPr>
          <w:rFonts w:ascii="Arial" w:hAnsi="Arial" w:cs="Arial"/>
        </w:rPr>
      </w:pPr>
      <w:r>
        <w:rPr>
          <w:rFonts w:ascii="Arial" w:hAnsi="Arial" w:cs="Arial"/>
        </w:rPr>
        <w:t>Nama Rekening</w:t>
      </w:r>
      <w:r>
        <w:rPr>
          <w:rFonts w:ascii="Arial" w:hAnsi="Arial" w:cs="Arial"/>
        </w:rPr>
        <w:tab/>
      </w:r>
      <w:r>
        <w:rPr>
          <w:rFonts w:ascii="Arial" w:hAnsi="Arial" w:cs="Arial"/>
        </w:rPr>
        <w:tab/>
      </w:r>
      <w:r>
        <w:rPr>
          <w:rFonts w:ascii="Arial" w:hAnsi="Arial" w:cs="Arial"/>
        </w:rPr>
        <w:t>:  PT. Putraning Husada</w:t>
      </w:r>
    </w:p>
    <w:p>
      <w:pPr>
        <w:pStyle w:val="12"/>
        <w:numPr>
          <w:ilvl w:val="0"/>
          <w:numId w:val="18"/>
        </w:numPr>
        <w:spacing w:after="0" w:line="360" w:lineRule="auto"/>
        <w:ind w:left="567" w:hanging="567"/>
        <w:rPr>
          <w:rFonts w:ascii="Arial" w:hAnsi="Arial" w:cs="Arial"/>
          <w:lang w:val="zh-CN"/>
        </w:rPr>
      </w:pPr>
      <w:r>
        <w:rPr>
          <w:rFonts w:ascii="Arial" w:hAnsi="Arial" w:cs="Arial"/>
          <w:color w:val="FF0000"/>
        </w:rPr>
        <w:t>Segala biaya yang timbul terhadap perjanjian kerjasama ini menggunakan tariff yang sudah disepakati antara kedua belah pihak</w:t>
      </w:r>
    </w:p>
    <w:p>
      <w:pPr>
        <w:pStyle w:val="12"/>
        <w:numPr>
          <w:numId w:val="0"/>
        </w:numPr>
        <w:spacing w:after="0" w:line="360" w:lineRule="auto"/>
        <w:ind w:leftChars="0"/>
        <w:rPr>
          <w:rFonts w:ascii="Arial" w:hAnsi="Arial" w:cs="Arial"/>
          <w:lang w:val="zh-CN"/>
        </w:rPr>
      </w:pPr>
      <w:bookmarkStart w:id="0" w:name="_GoBack"/>
      <w:bookmarkEnd w:id="0"/>
    </w:p>
    <w:p>
      <w:pPr>
        <w:spacing w:after="0" w:line="360" w:lineRule="auto"/>
        <w:contextualSpacing/>
        <w:jc w:val="center"/>
        <w:rPr>
          <w:rFonts w:ascii="Arial" w:hAnsi="Arial" w:cs="Arial"/>
          <w:b/>
          <w:lang w:val="zh-CN"/>
        </w:rPr>
      </w:pPr>
      <w:r>
        <w:rPr>
          <w:rFonts w:ascii="Arial" w:hAnsi="Arial" w:cs="Arial"/>
          <w:b/>
          <w:lang w:val="zh-CN"/>
        </w:rPr>
        <w:t>PASAL 9</w:t>
      </w:r>
    </w:p>
    <w:p>
      <w:pPr>
        <w:spacing w:after="0" w:line="360" w:lineRule="auto"/>
        <w:contextualSpacing/>
        <w:jc w:val="center"/>
        <w:rPr>
          <w:rFonts w:ascii="Arial" w:hAnsi="Arial" w:cs="Arial"/>
          <w:b/>
          <w:lang w:val="zh-CN"/>
        </w:rPr>
      </w:pPr>
      <w:r>
        <w:rPr>
          <w:rFonts w:ascii="Arial" w:hAnsi="Arial" w:cs="Arial"/>
          <w:b/>
          <w:lang w:val="zh-CN"/>
        </w:rPr>
        <w:t>JANGKA WAKTU</w:t>
      </w:r>
    </w:p>
    <w:p>
      <w:pPr>
        <w:pStyle w:val="12"/>
        <w:numPr>
          <w:ilvl w:val="0"/>
          <w:numId w:val="19"/>
        </w:numPr>
        <w:spacing w:after="0" w:line="360" w:lineRule="auto"/>
        <w:ind w:left="426" w:hanging="426"/>
        <w:jc w:val="both"/>
        <w:rPr>
          <w:rFonts w:ascii="Arial" w:hAnsi="Arial" w:cs="Arial"/>
          <w:lang w:val="zh-CN"/>
        </w:rPr>
      </w:pPr>
      <w:r>
        <w:rPr>
          <w:rFonts w:ascii="Arial" w:hAnsi="Arial" w:cs="Arial"/>
          <w:lang w:val="zh-CN"/>
        </w:rPr>
        <w:t xml:space="preserve">Perjanjian Kerjasama ini berlaku untuk jangka waktu </w:t>
      </w:r>
      <w:r>
        <w:rPr>
          <w:rFonts w:ascii="Arial" w:hAnsi="Arial" w:cs="Arial"/>
        </w:rPr>
        <w:t>2</w:t>
      </w:r>
      <w:r>
        <w:rPr>
          <w:rFonts w:ascii="Arial" w:hAnsi="Arial" w:cs="Arial"/>
          <w:lang w:val="zh-CN"/>
        </w:rPr>
        <w:t xml:space="preserve"> (</w:t>
      </w:r>
      <w:r>
        <w:rPr>
          <w:rFonts w:ascii="Arial" w:hAnsi="Arial" w:cs="Arial"/>
        </w:rPr>
        <w:t>dua</w:t>
      </w:r>
      <w:r>
        <w:rPr>
          <w:rFonts w:ascii="Arial" w:hAnsi="Arial" w:cs="Arial"/>
          <w:lang w:val="zh-CN"/>
        </w:rPr>
        <w:t xml:space="preserve">) tahun sejak tanggal </w:t>
      </w:r>
      <w:r>
        <w:rPr>
          <w:rFonts w:ascii="Arial" w:hAnsi="Arial" w:cs="Arial"/>
        </w:rPr>
        <w:t>Delapan Bulan Mei</w:t>
      </w:r>
      <w:r>
        <w:rPr>
          <w:rFonts w:ascii="Arial" w:hAnsi="Arial" w:cs="Arial"/>
          <w:lang w:val="zh-CN"/>
        </w:rPr>
        <w:t xml:space="preserve"> tahun </w:t>
      </w:r>
      <w:r>
        <w:rPr>
          <w:rFonts w:ascii="Arial" w:hAnsi="Arial" w:cs="Arial"/>
        </w:rPr>
        <w:t>Dua Ribu Dua Puluh Tiga (08-05-2023)</w:t>
      </w:r>
      <w:r>
        <w:rPr>
          <w:rFonts w:ascii="Arial" w:hAnsi="Arial" w:cs="Arial"/>
          <w:lang w:val="zh-CN"/>
        </w:rPr>
        <w:t xml:space="preserve"> dan akan berakhir pada tanggal </w:t>
      </w:r>
      <w:r>
        <w:rPr>
          <w:rFonts w:ascii="Arial" w:hAnsi="Arial" w:cs="Arial"/>
        </w:rPr>
        <w:t>Delapan Bulan Mei</w:t>
      </w:r>
      <w:r>
        <w:rPr>
          <w:rFonts w:ascii="Arial" w:hAnsi="Arial" w:cs="Arial"/>
          <w:lang w:val="zh-CN"/>
        </w:rPr>
        <w:t xml:space="preserve"> tahun </w:t>
      </w:r>
      <w:r>
        <w:rPr>
          <w:rFonts w:ascii="Arial" w:hAnsi="Arial" w:cs="Arial"/>
        </w:rPr>
        <w:t>Dua Ribu Dua Puluh Lima (08-05-2025)</w:t>
      </w:r>
      <w:r>
        <w:rPr>
          <w:rFonts w:ascii="Arial" w:hAnsi="Arial" w:cs="Arial"/>
          <w:lang w:val="zh-CN"/>
        </w:rPr>
        <w:t>;</w:t>
      </w:r>
    </w:p>
    <w:p>
      <w:pPr>
        <w:pStyle w:val="12"/>
        <w:numPr>
          <w:ilvl w:val="0"/>
          <w:numId w:val="19"/>
        </w:numPr>
        <w:spacing w:after="0" w:line="360" w:lineRule="auto"/>
        <w:ind w:left="426" w:hanging="426"/>
        <w:jc w:val="both"/>
        <w:rPr>
          <w:rFonts w:ascii="Arial" w:hAnsi="Arial" w:cs="Arial"/>
          <w:lang w:val="zh-CN"/>
        </w:rPr>
      </w:pPr>
      <w:r>
        <w:rPr>
          <w:rFonts w:ascii="Arial" w:hAnsi="Arial" w:cs="Arial"/>
          <w:lang w:val="zh-CN"/>
        </w:rPr>
        <w:t>Kerjasama ini akan dievaluasi secara kelembagaan dengan menghormati dan mengindahkan ketentuan – ketentuan yang berlaku di KEDUA BELAH PIHAK;</w:t>
      </w:r>
    </w:p>
    <w:p>
      <w:pPr>
        <w:pStyle w:val="12"/>
        <w:numPr>
          <w:ilvl w:val="0"/>
          <w:numId w:val="19"/>
        </w:numPr>
        <w:spacing w:after="0" w:line="360" w:lineRule="auto"/>
        <w:ind w:left="426" w:hanging="426"/>
        <w:jc w:val="both"/>
        <w:rPr>
          <w:rFonts w:ascii="Arial" w:hAnsi="Arial" w:cs="Arial"/>
          <w:lang w:val="zh-CN"/>
        </w:rPr>
      </w:pPr>
      <w:r>
        <w:rPr>
          <w:rFonts w:ascii="Arial" w:hAnsi="Arial" w:cs="Arial"/>
          <w:lang w:val="zh-CN"/>
        </w:rPr>
        <w:t>Perjanjian Kerjasama ini dapat diperpanjang dengan mengirimkan surat permohonan oleh salah satu PIHAK kepada PIHAK lainnya, selambat-lambatnya 3 (tiga) bulan sebelum habis masa berlakunya;</w:t>
      </w:r>
    </w:p>
    <w:p>
      <w:pPr>
        <w:pStyle w:val="12"/>
        <w:numPr>
          <w:ilvl w:val="0"/>
          <w:numId w:val="19"/>
        </w:numPr>
        <w:spacing w:after="0" w:line="360" w:lineRule="auto"/>
        <w:ind w:left="426" w:hanging="426"/>
        <w:jc w:val="both"/>
        <w:rPr>
          <w:rFonts w:ascii="Arial" w:hAnsi="Arial" w:cs="Arial"/>
          <w:lang w:val="zh-CN"/>
        </w:rPr>
      </w:pPr>
      <w:r>
        <w:rPr>
          <w:rFonts w:ascii="Arial" w:hAnsi="Arial" w:cs="Arial"/>
          <w:lang w:val="zh-CN"/>
        </w:rPr>
        <w:t>Perjanjian Kerjasama ini dapat dihentikan sebelum masa berlakunya, dengan mengirimkan Surat Pemberitahuan oleh salah satu PIHAK kepada PIHAK lainnya, selambat-lambatnya 3 (tiga) bulan sebelum tanggal pemberhentian tersebut dikehendaki.</w:t>
      </w:r>
    </w:p>
    <w:p>
      <w:pPr>
        <w:spacing w:after="0" w:line="360" w:lineRule="auto"/>
        <w:contextualSpacing/>
        <w:jc w:val="center"/>
        <w:rPr>
          <w:rFonts w:ascii="Arial" w:hAnsi="Arial" w:cs="Arial"/>
          <w:b/>
          <w:lang w:val="zh-CN"/>
        </w:rPr>
      </w:pPr>
    </w:p>
    <w:p>
      <w:pPr>
        <w:spacing w:after="0" w:line="360" w:lineRule="auto"/>
        <w:contextualSpacing/>
        <w:jc w:val="center"/>
        <w:rPr>
          <w:rFonts w:ascii="Arial" w:hAnsi="Arial" w:cs="Arial"/>
          <w:b/>
          <w:lang w:val="zh-CN"/>
        </w:rPr>
      </w:pPr>
      <w:r>
        <w:rPr>
          <w:rFonts w:ascii="Arial" w:hAnsi="Arial" w:cs="Arial"/>
          <w:b/>
          <w:lang w:val="zh-CN"/>
        </w:rPr>
        <w:t>Pasal 10</w:t>
      </w:r>
    </w:p>
    <w:p>
      <w:pPr>
        <w:spacing w:after="0" w:line="360" w:lineRule="auto"/>
        <w:contextualSpacing/>
        <w:jc w:val="center"/>
        <w:rPr>
          <w:rFonts w:ascii="Arial" w:hAnsi="Arial" w:cs="Arial"/>
          <w:b/>
          <w:lang w:val="zh-CN"/>
        </w:rPr>
      </w:pPr>
      <w:r>
        <w:rPr>
          <w:rFonts w:ascii="Arial" w:hAnsi="Arial" w:cs="Arial"/>
          <w:b/>
          <w:lang w:val="zh-CN"/>
        </w:rPr>
        <w:t>FORCE MAJEURE</w:t>
      </w:r>
    </w:p>
    <w:p>
      <w:pPr>
        <w:pStyle w:val="12"/>
        <w:numPr>
          <w:ilvl w:val="0"/>
          <w:numId w:val="20"/>
        </w:numPr>
        <w:spacing w:after="0" w:line="360" w:lineRule="auto"/>
        <w:ind w:left="426" w:hanging="426"/>
        <w:jc w:val="both"/>
        <w:rPr>
          <w:rFonts w:ascii="Arial" w:hAnsi="Arial" w:cs="Arial"/>
          <w:lang w:val="zh-CN"/>
        </w:rPr>
      </w:pPr>
      <w:r>
        <w:rPr>
          <w:rFonts w:ascii="Arial" w:hAnsi="Arial" w:cs="Arial"/>
          <w:lang w:val="zh-CN"/>
        </w:rPr>
        <w:t>Pengertian force majeure dimaksud dalam Pasal ini adalah keadaan yang ditimbulkan bencana alam seperti banjir bandang, gempa bumi, gunung meletus, perang dan / atau akibat adanya kebijaksanaan Pemerintah Pusat dibidang moneter dan peraturan perundang – undangan diluar kemampuan KEDUA BELAH PIHAK untuk melaksanakan perjanjian ini;</w:t>
      </w:r>
    </w:p>
    <w:p>
      <w:pPr>
        <w:pStyle w:val="12"/>
        <w:numPr>
          <w:ilvl w:val="0"/>
          <w:numId w:val="20"/>
        </w:numPr>
        <w:spacing w:after="0" w:line="360" w:lineRule="auto"/>
        <w:ind w:left="426" w:hanging="426"/>
        <w:jc w:val="both"/>
        <w:rPr>
          <w:rFonts w:ascii="Arial" w:hAnsi="Arial" w:cs="Arial"/>
          <w:lang w:val="zh-CN"/>
        </w:rPr>
      </w:pPr>
      <w:r>
        <w:rPr>
          <w:rFonts w:ascii="Arial" w:hAnsi="Arial" w:cs="Arial"/>
          <w:lang w:val="zh-CN"/>
        </w:rPr>
        <w:t>Apabila terjadi keadaan force majeure sebagaimana dimaksud pada ayat (1), akan diadakan musyawarah oleh KEDUA BELAH PIHAK. Selanjutnya akan dituangkan dalam Perjanjian Kerjasama tersendiri yang merupakan addendum dai Perjanjian Kerjasama ini.</w:t>
      </w:r>
    </w:p>
    <w:p>
      <w:pPr>
        <w:spacing w:after="0" w:line="360" w:lineRule="auto"/>
        <w:contextualSpacing/>
        <w:jc w:val="center"/>
        <w:rPr>
          <w:rFonts w:ascii="Arial" w:hAnsi="Arial" w:cs="Arial"/>
          <w:b/>
          <w:lang w:val="zh-CN"/>
        </w:rPr>
      </w:pPr>
    </w:p>
    <w:p>
      <w:pPr>
        <w:spacing w:after="0" w:line="360" w:lineRule="auto"/>
        <w:contextualSpacing/>
        <w:jc w:val="center"/>
        <w:rPr>
          <w:rFonts w:ascii="Arial" w:hAnsi="Arial" w:cs="Arial"/>
          <w:b/>
          <w:lang w:val="zh-CN"/>
        </w:rPr>
      </w:pPr>
    </w:p>
    <w:p>
      <w:pPr>
        <w:spacing w:after="0" w:line="360" w:lineRule="auto"/>
        <w:contextualSpacing/>
        <w:jc w:val="center"/>
        <w:rPr>
          <w:rFonts w:ascii="Arial" w:hAnsi="Arial" w:cs="Arial"/>
          <w:b/>
          <w:lang w:val="zh-CN"/>
        </w:rPr>
      </w:pPr>
      <w:r>
        <w:rPr>
          <w:rFonts w:ascii="Arial" w:hAnsi="Arial" w:cs="Arial"/>
          <w:b/>
          <w:lang w:val="zh-CN"/>
        </w:rPr>
        <w:t>Pasal 11</w:t>
      </w:r>
    </w:p>
    <w:p>
      <w:pPr>
        <w:spacing w:after="0" w:line="360" w:lineRule="auto"/>
        <w:contextualSpacing/>
        <w:jc w:val="center"/>
        <w:rPr>
          <w:rFonts w:ascii="Arial" w:hAnsi="Arial" w:cs="Arial"/>
          <w:b/>
          <w:lang w:val="zh-CN"/>
        </w:rPr>
      </w:pPr>
      <w:r>
        <w:rPr>
          <w:rFonts w:ascii="Arial" w:hAnsi="Arial" w:cs="Arial"/>
          <w:b/>
          <w:lang w:val="zh-CN"/>
        </w:rPr>
        <w:t>PENYELESAIAN PERSELISIHAN DAN SANKSI</w:t>
      </w:r>
    </w:p>
    <w:p>
      <w:pPr>
        <w:pStyle w:val="12"/>
        <w:numPr>
          <w:ilvl w:val="0"/>
          <w:numId w:val="21"/>
        </w:numPr>
        <w:spacing w:after="0" w:line="360" w:lineRule="auto"/>
        <w:ind w:left="567" w:hanging="567"/>
        <w:jc w:val="both"/>
        <w:rPr>
          <w:rFonts w:ascii="Arial" w:hAnsi="Arial" w:cs="Arial"/>
          <w:lang w:val="zh-CN"/>
        </w:rPr>
      </w:pPr>
      <w:r>
        <w:rPr>
          <w:rFonts w:ascii="Arial" w:hAnsi="Arial" w:cs="Arial"/>
          <w:lang w:val="zh-CN"/>
        </w:rPr>
        <w:t>Apabila salah satu PIHAK melakukan Wanprestasi terhadap perjanjian ini, maka PIHAK lainnya berhak untuk mengirimkan Surat Teguran sebanyak 3 (tiga) kali;</w:t>
      </w:r>
    </w:p>
    <w:p>
      <w:pPr>
        <w:pStyle w:val="12"/>
        <w:numPr>
          <w:ilvl w:val="0"/>
          <w:numId w:val="21"/>
        </w:numPr>
        <w:spacing w:after="0" w:line="360" w:lineRule="auto"/>
        <w:ind w:left="567" w:hanging="567"/>
        <w:jc w:val="both"/>
        <w:rPr>
          <w:rFonts w:ascii="Arial" w:hAnsi="Arial" w:cs="Arial"/>
          <w:lang w:val="zh-CN"/>
        </w:rPr>
      </w:pPr>
      <w:r>
        <w:rPr>
          <w:rFonts w:ascii="Arial" w:hAnsi="Arial" w:cs="Arial"/>
          <w:lang w:val="zh-CN"/>
        </w:rPr>
        <w:t>Apabila Surat Teguran sebagaiman dimaksud dalam ayat (1) pasal ini tidak dihiraukan, maka Perjanjian Kerjasama ini dapat dihentikan secara sepihak;</w:t>
      </w:r>
    </w:p>
    <w:p>
      <w:pPr>
        <w:pStyle w:val="12"/>
        <w:numPr>
          <w:ilvl w:val="0"/>
          <w:numId w:val="21"/>
        </w:numPr>
        <w:spacing w:after="0" w:line="360" w:lineRule="auto"/>
        <w:ind w:left="567" w:hanging="567"/>
        <w:jc w:val="both"/>
        <w:rPr>
          <w:rFonts w:ascii="Arial" w:hAnsi="Arial" w:cs="Arial"/>
          <w:lang w:val="zh-CN"/>
        </w:rPr>
      </w:pPr>
      <w:r>
        <w:rPr>
          <w:rFonts w:ascii="Arial" w:hAnsi="Arial" w:cs="Arial"/>
        </w:rPr>
        <w:t>Berhetinya perjanjian kerjasama ini sebagaimana dimaksud pada ayat (4) Pasal 9 dan atau ayat (2) Pasal ini, tidak menghapus kewajiban-kewajiban PARA PIHAK dan harus diselesaikan selambat-lambatnya (14) empat belas hari kerja setelah berhentinya perjanjian ini;</w:t>
      </w:r>
    </w:p>
    <w:p>
      <w:pPr>
        <w:pStyle w:val="12"/>
        <w:numPr>
          <w:ilvl w:val="0"/>
          <w:numId w:val="21"/>
        </w:numPr>
        <w:spacing w:after="0" w:line="360" w:lineRule="auto"/>
        <w:ind w:left="567" w:hanging="567"/>
        <w:jc w:val="both"/>
        <w:rPr>
          <w:rFonts w:ascii="Arial" w:hAnsi="Arial" w:cs="Arial"/>
          <w:lang w:val="zh-CN"/>
        </w:rPr>
      </w:pPr>
      <w:r>
        <w:rPr>
          <w:rFonts w:ascii="Arial" w:hAnsi="Arial" w:cs="Arial"/>
        </w:rPr>
        <w:t>PARA PIHAK sepakat untuk menyelesaikan perselisihan yang timbul akibat pelaksanaan Perjanjian Kerjasama ini secara musyawarah mufakat dan apabila tidak terjadi kesepakatan PARA PIHAK sepakat untuk menyelesaikan melalui jalur hukum dan memilih domisili hukum tetap tidak berubah di Kantor Pengadilan Negeri Malang.</w:t>
      </w:r>
    </w:p>
    <w:p>
      <w:pPr>
        <w:spacing w:after="0" w:line="360" w:lineRule="auto"/>
        <w:contextualSpacing/>
        <w:jc w:val="center"/>
        <w:rPr>
          <w:rFonts w:ascii="Arial" w:hAnsi="Arial" w:cs="Arial"/>
          <w:b/>
        </w:rPr>
      </w:pPr>
    </w:p>
    <w:p>
      <w:pPr>
        <w:spacing w:after="0" w:line="360" w:lineRule="auto"/>
        <w:contextualSpacing/>
        <w:jc w:val="center"/>
        <w:rPr>
          <w:rFonts w:ascii="Arial" w:hAnsi="Arial" w:cs="Arial"/>
          <w:b/>
        </w:rPr>
      </w:pPr>
      <w:r>
        <w:rPr>
          <w:rFonts w:ascii="Arial" w:hAnsi="Arial" w:cs="Arial"/>
          <w:b/>
        </w:rPr>
        <w:t>Pasal 12</w:t>
      </w:r>
    </w:p>
    <w:p>
      <w:pPr>
        <w:spacing w:after="0" w:line="360" w:lineRule="auto"/>
        <w:contextualSpacing/>
        <w:jc w:val="center"/>
        <w:rPr>
          <w:rFonts w:ascii="Arial" w:hAnsi="Arial" w:cs="Arial"/>
          <w:b/>
        </w:rPr>
      </w:pPr>
      <w:r>
        <w:rPr>
          <w:rFonts w:ascii="Arial" w:hAnsi="Arial" w:cs="Arial"/>
          <w:b/>
        </w:rPr>
        <w:t>PEJABAT YANG DITUNJUK</w:t>
      </w:r>
    </w:p>
    <w:p>
      <w:pPr>
        <w:spacing w:after="0" w:line="360" w:lineRule="auto"/>
        <w:contextualSpacing/>
        <w:jc w:val="both"/>
        <w:rPr>
          <w:rFonts w:ascii="Arial" w:hAnsi="Arial" w:cs="Arial"/>
        </w:rPr>
      </w:pPr>
      <w:r>
        <w:rPr>
          <w:rFonts w:ascii="Arial" w:hAnsi="Arial" w:cs="Arial"/>
        </w:rPr>
        <w:t>Untuk kelancaran pelaksanaan perjanjian ini, KEDUA BELAH PIHAK sepakat bahwa semua hubungan surat menyurat dan permasalahan tentang operasional obyek perjanjian selama berlangsungnya perjanjian ini di alamatkan :</w:t>
      </w:r>
    </w:p>
    <w:p>
      <w:pPr>
        <w:pStyle w:val="12"/>
        <w:numPr>
          <w:ilvl w:val="0"/>
          <w:numId w:val="22"/>
        </w:numPr>
        <w:spacing w:after="0" w:line="360" w:lineRule="auto"/>
        <w:ind w:hanging="450"/>
        <w:jc w:val="both"/>
        <w:rPr>
          <w:rFonts w:ascii="Arial" w:hAnsi="Arial" w:cs="Arial"/>
        </w:rPr>
      </w:pPr>
      <w:r>
        <w:rPr>
          <w:rFonts w:ascii="Arial" w:hAnsi="Arial" w:cs="Arial"/>
        </w:rPr>
        <w:t xml:space="preserve">Dari PIHAK PERTAMA </w:t>
      </w:r>
    </w:p>
    <w:p>
      <w:pPr>
        <w:pStyle w:val="12"/>
        <w:spacing w:after="0" w:line="360" w:lineRule="auto"/>
        <w:ind w:left="993"/>
        <w:jc w:val="both"/>
        <w:rPr>
          <w:rFonts w:hint="default" w:ascii="Arial" w:hAnsi="Arial" w:cs="Arial"/>
          <w:lang w:val="en-US"/>
        </w:rPr>
      </w:pPr>
      <w:r>
        <w:rPr>
          <w:rFonts w:ascii="Arial" w:hAnsi="Arial" w:cs="Arial"/>
        </w:rPr>
        <w:t xml:space="preserve">Nama </w:t>
      </w:r>
      <w:r>
        <w:rPr>
          <w:rFonts w:ascii="Arial" w:hAnsi="Arial" w:cs="Arial"/>
        </w:rPr>
        <w:tab/>
      </w:r>
      <w:r>
        <w:rPr>
          <w:rFonts w:ascii="Arial" w:hAnsi="Arial" w:cs="Arial"/>
        </w:rPr>
        <w:tab/>
      </w:r>
      <w:r>
        <w:rPr>
          <w:rFonts w:ascii="Arial" w:hAnsi="Arial" w:cs="Arial"/>
        </w:rPr>
        <w:t>:  dr</w:t>
      </w:r>
      <w:r>
        <w:rPr>
          <w:rFonts w:hint="default" w:ascii="Arial" w:hAnsi="Arial" w:cs="Arial"/>
          <w:lang w:val="en-US"/>
        </w:rPr>
        <w:t>g. Fahmi Tsani</w:t>
      </w:r>
    </w:p>
    <w:p>
      <w:pPr>
        <w:pStyle w:val="12"/>
        <w:spacing w:after="0" w:line="360" w:lineRule="auto"/>
        <w:ind w:left="993"/>
        <w:jc w:val="both"/>
        <w:rPr>
          <w:rFonts w:ascii="Arial" w:hAnsi="Arial" w:cs="Arial"/>
        </w:rPr>
      </w:pPr>
      <w:r>
        <w:rPr>
          <w:rFonts w:ascii="Arial" w:hAnsi="Arial" w:cs="Arial"/>
        </w:rPr>
        <w:t xml:space="preserve">Jabatan </w:t>
      </w:r>
      <w:r>
        <w:rPr>
          <w:rFonts w:ascii="Arial" w:hAnsi="Arial" w:cs="Arial"/>
        </w:rPr>
        <w:tab/>
      </w:r>
      <w:r>
        <w:rPr>
          <w:rFonts w:ascii="Arial" w:hAnsi="Arial" w:cs="Arial"/>
        </w:rPr>
        <w:tab/>
      </w:r>
      <w:r>
        <w:rPr>
          <w:rFonts w:ascii="Arial" w:hAnsi="Arial" w:cs="Arial"/>
        </w:rPr>
        <w:t xml:space="preserve">:  Kepala Klinik Mutiara Sehat </w:t>
      </w:r>
    </w:p>
    <w:p>
      <w:pPr>
        <w:pStyle w:val="12"/>
        <w:spacing w:after="0" w:line="360" w:lineRule="auto"/>
        <w:ind w:left="993"/>
        <w:jc w:val="both"/>
        <w:rPr>
          <w:rFonts w:ascii="Arial" w:hAnsi="Arial"/>
        </w:rPr>
      </w:pPr>
      <w:r>
        <w:rPr>
          <w:rFonts w:ascii="Arial" w:hAnsi="Arial" w:cs="Arial"/>
        </w:rPr>
        <w:t xml:space="preserve">Alamat </w:t>
      </w:r>
      <w:r>
        <w:rPr>
          <w:rFonts w:ascii="Arial" w:hAnsi="Arial" w:cs="Arial"/>
        </w:rPr>
        <w:tab/>
      </w:r>
      <w:r>
        <w:rPr>
          <w:rFonts w:ascii="Arial" w:hAnsi="Arial" w:cs="Arial"/>
        </w:rPr>
        <w:tab/>
      </w:r>
      <w:r>
        <w:rPr>
          <w:rFonts w:ascii="Arial" w:hAnsi="Arial" w:cs="Arial"/>
        </w:rPr>
        <w:t xml:space="preserve">:  </w:t>
      </w:r>
      <w:r>
        <w:rPr>
          <w:rFonts w:ascii="Arial" w:hAnsi="Arial"/>
        </w:rPr>
        <w:t>Perum PTP 23 Blok 1 no. 27 Banjararum Kab Malang</w:t>
      </w:r>
    </w:p>
    <w:p>
      <w:pPr>
        <w:pStyle w:val="12"/>
        <w:spacing w:after="0" w:line="360" w:lineRule="auto"/>
        <w:ind w:left="993"/>
        <w:jc w:val="both"/>
        <w:rPr>
          <w:rFonts w:ascii="Arial" w:hAnsi="Arial" w:cs="Arial"/>
        </w:rPr>
      </w:pPr>
      <w:r>
        <w:rPr>
          <w:rFonts w:ascii="Arial" w:hAnsi="Arial" w:cs="Arial"/>
        </w:rPr>
        <w:t>No telp</w:t>
      </w:r>
      <w:r>
        <w:rPr>
          <w:rFonts w:ascii="Arial" w:hAnsi="Arial" w:cs="Arial"/>
        </w:rPr>
        <w:tab/>
      </w:r>
      <w:r>
        <w:rPr>
          <w:rFonts w:ascii="Arial" w:hAnsi="Arial" w:cs="Arial"/>
        </w:rPr>
        <w:tab/>
      </w:r>
      <w:r>
        <w:rPr>
          <w:rFonts w:ascii="Arial" w:hAnsi="Arial" w:cs="Arial"/>
        </w:rPr>
        <w:t>:  (0341) 494969</w:t>
      </w:r>
    </w:p>
    <w:p>
      <w:pPr>
        <w:pStyle w:val="12"/>
        <w:spacing w:after="0" w:line="360" w:lineRule="auto"/>
        <w:ind w:left="993"/>
        <w:jc w:val="both"/>
        <w:rPr>
          <w:rFonts w:ascii="Arial" w:hAnsi="Arial" w:cs="Arial"/>
        </w:rPr>
      </w:pPr>
      <w:r>
        <w:rPr>
          <w:rFonts w:ascii="Arial" w:hAnsi="Arial" w:cs="Arial"/>
        </w:rPr>
        <w:t xml:space="preserve">Email </w:t>
      </w:r>
      <w:r>
        <w:rPr>
          <w:rFonts w:ascii="Arial" w:hAnsi="Arial" w:cs="Arial"/>
        </w:rPr>
        <w:tab/>
      </w:r>
      <w:r>
        <w:rPr>
          <w:rFonts w:ascii="Arial" w:hAnsi="Arial" w:cs="Arial"/>
        </w:rPr>
        <w:tab/>
      </w:r>
      <w:r>
        <w:rPr>
          <w:rFonts w:ascii="Arial" w:hAnsi="Arial" w:cs="Arial"/>
        </w:rPr>
        <w:t>:  mutiarasehatmalang@gmail.com</w:t>
      </w:r>
    </w:p>
    <w:p>
      <w:pPr>
        <w:pStyle w:val="12"/>
        <w:spacing w:after="0" w:line="360" w:lineRule="auto"/>
        <w:ind w:left="993"/>
        <w:jc w:val="both"/>
        <w:rPr>
          <w:rFonts w:ascii="Arial" w:hAnsi="Arial" w:cs="Arial"/>
        </w:rPr>
      </w:pPr>
    </w:p>
    <w:p>
      <w:pPr>
        <w:pStyle w:val="12"/>
        <w:spacing w:after="0" w:line="360" w:lineRule="auto"/>
        <w:ind w:left="993"/>
        <w:jc w:val="both"/>
        <w:rPr>
          <w:rFonts w:ascii="Arial" w:hAnsi="Arial" w:cs="Arial"/>
        </w:rPr>
      </w:pPr>
      <w:r>
        <w:rPr>
          <w:rFonts w:ascii="Arial" w:hAnsi="Arial" w:cs="Arial"/>
        </w:rPr>
        <w:t xml:space="preserve">Nama </w:t>
      </w:r>
      <w:r>
        <w:rPr>
          <w:rFonts w:ascii="Arial" w:hAnsi="Arial" w:cs="Arial"/>
        </w:rPr>
        <w:tab/>
      </w:r>
      <w:r>
        <w:rPr>
          <w:rFonts w:ascii="Arial" w:hAnsi="Arial" w:cs="Arial"/>
        </w:rPr>
        <w:tab/>
      </w:r>
      <w:r>
        <w:rPr>
          <w:rFonts w:ascii="Arial" w:hAnsi="Arial" w:cs="Arial"/>
        </w:rPr>
        <w:t>:  Hardina Favorita, SAB</w:t>
      </w:r>
    </w:p>
    <w:p>
      <w:pPr>
        <w:pStyle w:val="12"/>
        <w:spacing w:after="0" w:line="360" w:lineRule="auto"/>
        <w:ind w:left="993"/>
        <w:jc w:val="both"/>
        <w:rPr>
          <w:rFonts w:ascii="Arial" w:hAnsi="Arial" w:cs="Arial"/>
        </w:rPr>
      </w:pPr>
      <w:r>
        <w:rPr>
          <w:rFonts w:ascii="Arial" w:hAnsi="Arial" w:cs="Arial"/>
        </w:rPr>
        <w:t xml:space="preserve">Jabatan </w:t>
      </w:r>
      <w:r>
        <w:rPr>
          <w:rFonts w:ascii="Arial" w:hAnsi="Arial" w:cs="Arial"/>
        </w:rPr>
        <w:tab/>
      </w:r>
      <w:r>
        <w:rPr>
          <w:rFonts w:ascii="Arial" w:hAnsi="Arial" w:cs="Arial"/>
        </w:rPr>
        <w:tab/>
      </w:r>
      <w:r>
        <w:rPr>
          <w:rFonts w:ascii="Arial" w:hAnsi="Arial" w:cs="Arial"/>
        </w:rPr>
        <w:t xml:space="preserve">:  Humas &amp; Marketing Klinik Mutiara Sehat </w:t>
      </w:r>
    </w:p>
    <w:p>
      <w:pPr>
        <w:pStyle w:val="12"/>
        <w:spacing w:after="0" w:line="360" w:lineRule="auto"/>
        <w:ind w:left="993"/>
        <w:jc w:val="both"/>
        <w:rPr>
          <w:rFonts w:ascii="Arial" w:hAnsi="Arial"/>
        </w:rPr>
      </w:pPr>
      <w:r>
        <w:rPr>
          <w:rFonts w:ascii="Arial" w:hAnsi="Arial" w:cs="Arial"/>
        </w:rPr>
        <w:t xml:space="preserve">Alamat </w:t>
      </w:r>
      <w:r>
        <w:rPr>
          <w:rFonts w:ascii="Arial" w:hAnsi="Arial" w:cs="Arial"/>
        </w:rPr>
        <w:tab/>
      </w:r>
      <w:r>
        <w:rPr>
          <w:rFonts w:ascii="Arial" w:hAnsi="Arial" w:cs="Arial"/>
        </w:rPr>
        <w:tab/>
      </w:r>
      <w:r>
        <w:rPr>
          <w:rFonts w:ascii="Arial" w:hAnsi="Arial" w:cs="Arial"/>
        </w:rPr>
        <w:t xml:space="preserve">:  </w:t>
      </w:r>
      <w:r>
        <w:rPr>
          <w:rFonts w:ascii="Arial" w:hAnsi="Arial"/>
        </w:rPr>
        <w:t>Perum PTP 23 Blok 1 no. 27 Banjararum Kab Malang</w:t>
      </w:r>
    </w:p>
    <w:p>
      <w:pPr>
        <w:pStyle w:val="12"/>
        <w:spacing w:after="0" w:line="360" w:lineRule="auto"/>
        <w:ind w:left="993"/>
        <w:jc w:val="both"/>
        <w:rPr>
          <w:rFonts w:ascii="Arial" w:hAnsi="Arial" w:cs="Arial"/>
        </w:rPr>
      </w:pPr>
      <w:r>
        <w:rPr>
          <w:rFonts w:ascii="Arial" w:hAnsi="Arial" w:cs="Arial"/>
        </w:rPr>
        <w:t>No telp</w:t>
      </w:r>
      <w:r>
        <w:rPr>
          <w:rFonts w:ascii="Arial" w:hAnsi="Arial" w:cs="Arial"/>
        </w:rPr>
        <w:tab/>
      </w:r>
      <w:r>
        <w:rPr>
          <w:rFonts w:ascii="Arial" w:hAnsi="Arial" w:cs="Arial"/>
        </w:rPr>
        <w:tab/>
      </w:r>
      <w:r>
        <w:rPr>
          <w:rFonts w:ascii="Arial" w:hAnsi="Arial" w:cs="Arial"/>
        </w:rPr>
        <w:t>:  (0341) 494969</w:t>
      </w:r>
    </w:p>
    <w:p>
      <w:pPr>
        <w:pStyle w:val="12"/>
        <w:spacing w:after="0" w:line="360" w:lineRule="auto"/>
        <w:ind w:left="993"/>
        <w:jc w:val="both"/>
        <w:rPr>
          <w:rFonts w:ascii="Arial" w:hAnsi="Arial" w:cs="Arial"/>
        </w:rPr>
      </w:pPr>
      <w:r>
        <w:rPr>
          <w:rFonts w:ascii="Arial" w:hAnsi="Arial" w:cs="Arial"/>
        </w:rPr>
        <w:t xml:space="preserve">Email </w:t>
      </w:r>
      <w:r>
        <w:rPr>
          <w:rFonts w:ascii="Arial" w:hAnsi="Arial" w:cs="Arial"/>
        </w:rPr>
        <w:tab/>
      </w:r>
      <w:r>
        <w:rPr>
          <w:rFonts w:ascii="Arial" w:hAnsi="Arial" w:cs="Arial"/>
        </w:rPr>
        <w:tab/>
      </w:r>
      <w:r>
        <w:rPr>
          <w:rFonts w:ascii="Arial" w:hAnsi="Arial" w:cs="Arial"/>
        </w:rPr>
        <w:t>:  mutiarasehatmalang@gmail.com</w:t>
      </w:r>
    </w:p>
    <w:p>
      <w:pPr>
        <w:pStyle w:val="12"/>
        <w:spacing w:after="0" w:line="360" w:lineRule="auto"/>
        <w:ind w:left="0"/>
        <w:jc w:val="both"/>
        <w:rPr>
          <w:rFonts w:ascii="Arial" w:hAnsi="Arial" w:cs="Arial"/>
        </w:rPr>
      </w:pPr>
    </w:p>
    <w:p>
      <w:pPr>
        <w:pStyle w:val="12"/>
        <w:numPr>
          <w:ilvl w:val="0"/>
          <w:numId w:val="22"/>
        </w:numPr>
        <w:spacing w:after="0" w:line="360" w:lineRule="auto"/>
        <w:ind w:hanging="450"/>
        <w:jc w:val="both"/>
        <w:rPr>
          <w:rFonts w:ascii="Arial" w:hAnsi="Arial" w:cs="Arial"/>
        </w:rPr>
      </w:pPr>
      <w:r>
        <w:rPr>
          <w:rFonts w:ascii="Arial" w:hAnsi="Arial" w:cs="Arial"/>
        </w:rPr>
        <w:t>Dari PIHAK KEDUA</w:t>
      </w:r>
    </w:p>
    <w:p>
      <w:pPr>
        <w:pStyle w:val="12"/>
        <w:spacing w:after="0" w:line="360" w:lineRule="auto"/>
        <w:ind w:left="993"/>
        <w:jc w:val="both"/>
        <w:rPr>
          <w:rFonts w:ascii="Arial" w:hAnsi="Arial" w:cs="Arial"/>
        </w:rPr>
      </w:pPr>
      <w:r>
        <w:rPr>
          <w:rFonts w:ascii="Arial" w:hAnsi="Arial" w:cs="Arial"/>
        </w:rPr>
        <w:t xml:space="preserve">Nama </w:t>
      </w:r>
      <w:r>
        <w:rPr>
          <w:rFonts w:ascii="Arial" w:hAnsi="Arial" w:cs="Arial"/>
        </w:rPr>
        <w:tab/>
      </w:r>
      <w:r>
        <w:rPr>
          <w:rFonts w:ascii="Arial" w:hAnsi="Arial" w:cs="Arial"/>
        </w:rPr>
        <w:tab/>
      </w:r>
      <w:r>
        <w:rPr>
          <w:rFonts w:ascii="Arial" w:hAnsi="Arial" w:cs="Arial"/>
        </w:rPr>
        <w:t>:  dr. Grasia Rosdyani Lalitya</w:t>
      </w:r>
    </w:p>
    <w:p>
      <w:pPr>
        <w:pStyle w:val="12"/>
        <w:spacing w:after="0" w:line="360" w:lineRule="auto"/>
        <w:ind w:left="993"/>
        <w:jc w:val="both"/>
        <w:rPr>
          <w:rFonts w:ascii="Arial" w:hAnsi="Arial" w:cs="Arial"/>
        </w:rPr>
      </w:pPr>
      <w:r>
        <w:rPr>
          <w:rFonts w:ascii="Arial" w:hAnsi="Arial" w:cs="Arial"/>
        </w:rPr>
        <w:t xml:space="preserve">Jabatan </w:t>
      </w:r>
      <w:r>
        <w:rPr>
          <w:rFonts w:ascii="Arial" w:hAnsi="Arial" w:cs="Arial"/>
        </w:rPr>
        <w:tab/>
      </w:r>
      <w:r>
        <w:rPr>
          <w:rFonts w:ascii="Arial" w:hAnsi="Arial" w:cs="Arial"/>
        </w:rPr>
        <w:tab/>
      </w:r>
      <w:r>
        <w:rPr>
          <w:rFonts w:ascii="Arial" w:hAnsi="Arial" w:cs="Arial"/>
        </w:rPr>
        <w:t>:  Manajer Pelayanan Medis &amp; Keperawatan</w:t>
      </w:r>
    </w:p>
    <w:p>
      <w:pPr>
        <w:pStyle w:val="12"/>
        <w:spacing w:after="0" w:line="360" w:lineRule="auto"/>
        <w:ind w:left="993"/>
        <w:jc w:val="both"/>
        <w:rPr>
          <w:rFonts w:ascii="Arial" w:hAnsi="Arial"/>
        </w:rPr>
      </w:pPr>
      <w:r>
        <w:rPr>
          <w:rFonts w:ascii="Arial" w:hAnsi="Arial" w:cs="Arial"/>
        </w:rPr>
        <w:t xml:space="preserve">Alamat </w:t>
      </w:r>
      <w:r>
        <w:rPr>
          <w:rFonts w:ascii="Arial" w:hAnsi="Arial" w:cs="Arial"/>
        </w:rPr>
        <w:tab/>
      </w:r>
      <w:r>
        <w:rPr>
          <w:rFonts w:ascii="Arial" w:hAnsi="Arial" w:cs="Arial"/>
        </w:rPr>
        <w:tab/>
      </w:r>
      <w:r>
        <w:rPr>
          <w:rFonts w:ascii="Arial" w:hAnsi="Arial" w:cs="Arial"/>
        </w:rPr>
        <w:t xml:space="preserve">:  </w:t>
      </w:r>
      <w:r>
        <w:rPr>
          <w:rFonts w:ascii="Arial" w:hAnsi="Arial"/>
        </w:rPr>
        <w:t>Jl. Simpang Sulfat Utara No. 60A Malang</w:t>
      </w:r>
    </w:p>
    <w:p>
      <w:pPr>
        <w:pStyle w:val="12"/>
        <w:spacing w:after="0" w:line="360" w:lineRule="auto"/>
        <w:ind w:left="993"/>
        <w:jc w:val="both"/>
        <w:rPr>
          <w:rFonts w:ascii="Arial" w:hAnsi="Arial" w:cs="Arial"/>
        </w:rPr>
      </w:pPr>
      <w:r>
        <w:rPr>
          <w:rFonts w:ascii="Arial" w:hAnsi="Arial" w:cs="Arial"/>
        </w:rPr>
        <w:t>No telp</w:t>
      </w:r>
      <w:r>
        <w:rPr>
          <w:rFonts w:ascii="Arial" w:hAnsi="Arial" w:cs="Arial"/>
        </w:rPr>
        <w:tab/>
      </w:r>
      <w:r>
        <w:rPr>
          <w:rFonts w:ascii="Arial" w:hAnsi="Arial" w:cs="Arial"/>
        </w:rPr>
        <w:tab/>
      </w:r>
      <w:r>
        <w:rPr>
          <w:rFonts w:ascii="Arial" w:hAnsi="Arial" w:cs="Arial"/>
        </w:rPr>
        <w:t>:  (0341) 480047</w:t>
      </w:r>
    </w:p>
    <w:p>
      <w:pPr>
        <w:pStyle w:val="12"/>
        <w:spacing w:after="0" w:line="360" w:lineRule="auto"/>
        <w:ind w:left="993"/>
        <w:jc w:val="both"/>
        <w:rPr>
          <w:rFonts w:ascii="Arial" w:hAnsi="Arial" w:cs="Arial"/>
        </w:rPr>
      </w:pPr>
      <w:r>
        <w:rPr>
          <w:rFonts w:ascii="Arial" w:hAnsi="Arial" w:cs="Arial"/>
        </w:rPr>
        <w:t xml:space="preserve">Email </w:t>
      </w:r>
      <w:r>
        <w:rPr>
          <w:rFonts w:ascii="Arial" w:hAnsi="Arial" w:cs="Arial"/>
        </w:rPr>
        <w:tab/>
      </w:r>
      <w:r>
        <w:rPr>
          <w:rFonts w:ascii="Arial" w:hAnsi="Arial" w:cs="Arial"/>
        </w:rPr>
        <w:tab/>
      </w:r>
      <w:r>
        <w:rPr>
          <w:rFonts w:ascii="Arial" w:hAnsi="Arial" w:cs="Arial"/>
        </w:rPr>
        <w:t>:  puribundamalang@gmail.com</w:t>
      </w:r>
    </w:p>
    <w:p>
      <w:pPr>
        <w:pStyle w:val="12"/>
        <w:spacing w:after="0" w:line="360" w:lineRule="auto"/>
        <w:ind w:left="993"/>
        <w:jc w:val="both"/>
        <w:rPr>
          <w:rFonts w:ascii="Arial" w:hAnsi="Arial" w:cs="Arial"/>
        </w:rPr>
      </w:pPr>
    </w:p>
    <w:p>
      <w:pPr>
        <w:pStyle w:val="12"/>
        <w:spacing w:after="0" w:line="360" w:lineRule="auto"/>
        <w:ind w:left="993"/>
        <w:jc w:val="both"/>
        <w:rPr>
          <w:rFonts w:ascii="Arial" w:hAnsi="Arial" w:cs="Arial"/>
        </w:rPr>
      </w:pPr>
      <w:r>
        <w:rPr>
          <w:rFonts w:ascii="Arial" w:hAnsi="Arial" w:cs="Arial"/>
        </w:rPr>
        <w:t xml:space="preserve">Nama </w:t>
      </w:r>
      <w:r>
        <w:rPr>
          <w:rFonts w:ascii="Arial" w:hAnsi="Arial" w:cs="Arial"/>
        </w:rPr>
        <w:tab/>
      </w:r>
      <w:r>
        <w:rPr>
          <w:rFonts w:ascii="Arial" w:hAnsi="Arial" w:cs="Arial"/>
        </w:rPr>
        <w:tab/>
      </w:r>
      <w:r>
        <w:rPr>
          <w:rFonts w:ascii="Arial" w:hAnsi="Arial" w:cs="Arial"/>
        </w:rPr>
        <w:t>:  Atik Kolisatun, S. Tr., Keb., Bdn.</w:t>
      </w:r>
    </w:p>
    <w:p>
      <w:pPr>
        <w:pStyle w:val="12"/>
        <w:spacing w:after="0" w:line="360" w:lineRule="auto"/>
        <w:ind w:left="993"/>
        <w:jc w:val="both"/>
        <w:rPr>
          <w:rFonts w:ascii="Arial" w:hAnsi="Arial" w:cs="Arial"/>
        </w:rPr>
      </w:pPr>
      <w:r>
        <w:rPr>
          <w:rFonts w:ascii="Arial" w:hAnsi="Arial" w:cs="Arial"/>
        </w:rPr>
        <w:t xml:space="preserve">Jabatan </w:t>
      </w:r>
      <w:r>
        <w:rPr>
          <w:rFonts w:ascii="Arial" w:hAnsi="Arial" w:cs="Arial"/>
        </w:rPr>
        <w:tab/>
      </w:r>
      <w:r>
        <w:rPr>
          <w:rFonts w:ascii="Arial" w:hAnsi="Arial" w:cs="Arial"/>
        </w:rPr>
        <w:tab/>
      </w:r>
      <w:r>
        <w:rPr>
          <w:rFonts w:ascii="Arial" w:hAnsi="Arial" w:cs="Arial"/>
        </w:rPr>
        <w:t>:  Kepala Bidang Humas, Kemitraan dan Pemasaran</w:t>
      </w:r>
    </w:p>
    <w:p>
      <w:pPr>
        <w:pStyle w:val="12"/>
        <w:spacing w:after="0" w:line="360" w:lineRule="auto"/>
        <w:ind w:left="993"/>
        <w:jc w:val="both"/>
        <w:rPr>
          <w:rFonts w:ascii="Arial" w:hAnsi="Arial"/>
        </w:rPr>
      </w:pPr>
      <w:r>
        <w:rPr>
          <w:rFonts w:ascii="Arial" w:hAnsi="Arial" w:cs="Arial"/>
        </w:rPr>
        <w:t xml:space="preserve">Alamat </w:t>
      </w:r>
      <w:r>
        <w:rPr>
          <w:rFonts w:ascii="Arial" w:hAnsi="Arial" w:cs="Arial"/>
        </w:rPr>
        <w:tab/>
      </w:r>
      <w:r>
        <w:rPr>
          <w:rFonts w:ascii="Arial" w:hAnsi="Arial" w:cs="Arial"/>
        </w:rPr>
        <w:tab/>
      </w:r>
      <w:r>
        <w:rPr>
          <w:rFonts w:ascii="Arial" w:hAnsi="Arial" w:cs="Arial"/>
        </w:rPr>
        <w:t xml:space="preserve">:  </w:t>
      </w:r>
      <w:r>
        <w:rPr>
          <w:rFonts w:ascii="Arial" w:hAnsi="Arial"/>
        </w:rPr>
        <w:t>Jl. Simpang Sulfat Utara No. 60A Malang</w:t>
      </w:r>
    </w:p>
    <w:p>
      <w:pPr>
        <w:pStyle w:val="12"/>
        <w:spacing w:after="0" w:line="360" w:lineRule="auto"/>
        <w:ind w:left="993"/>
        <w:jc w:val="both"/>
        <w:rPr>
          <w:rFonts w:ascii="Arial" w:hAnsi="Arial" w:cs="Arial"/>
        </w:rPr>
      </w:pPr>
      <w:r>
        <w:rPr>
          <w:rFonts w:ascii="Arial" w:hAnsi="Arial" w:cs="Arial"/>
        </w:rPr>
        <w:t>No telp</w:t>
      </w:r>
      <w:r>
        <w:rPr>
          <w:rFonts w:ascii="Arial" w:hAnsi="Arial" w:cs="Arial"/>
        </w:rPr>
        <w:tab/>
      </w:r>
      <w:r>
        <w:rPr>
          <w:rFonts w:ascii="Arial" w:hAnsi="Arial" w:cs="Arial"/>
        </w:rPr>
        <w:tab/>
      </w:r>
      <w:r>
        <w:rPr>
          <w:rFonts w:ascii="Arial" w:hAnsi="Arial" w:cs="Arial"/>
        </w:rPr>
        <w:t>:  (0341) 480047</w:t>
      </w:r>
    </w:p>
    <w:p>
      <w:pPr>
        <w:spacing w:after="0" w:line="360" w:lineRule="auto"/>
        <w:ind w:left="273" w:firstLine="720"/>
        <w:contextualSpacing/>
        <w:jc w:val="both"/>
        <w:rPr>
          <w:rFonts w:ascii="Arial" w:hAnsi="Arial" w:cs="Arial"/>
        </w:rPr>
      </w:pPr>
      <w:r>
        <w:rPr>
          <w:rFonts w:ascii="Arial" w:hAnsi="Arial" w:cs="Arial"/>
        </w:rPr>
        <w:t xml:space="preserve">Email </w:t>
      </w:r>
      <w:r>
        <w:rPr>
          <w:rFonts w:ascii="Arial" w:hAnsi="Arial" w:cs="Arial"/>
        </w:rPr>
        <w:tab/>
      </w:r>
      <w:r>
        <w:rPr>
          <w:rFonts w:ascii="Arial" w:hAnsi="Arial" w:cs="Arial"/>
        </w:rPr>
        <w:tab/>
      </w:r>
      <w:r>
        <w:rPr>
          <w:rFonts w:ascii="Arial" w:hAnsi="Arial" w:cs="Arial"/>
        </w:rPr>
        <w:t>:  puribundamalang@gmail.com</w:t>
      </w:r>
    </w:p>
    <w:p>
      <w:pPr>
        <w:pStyle w:val="12"/>
        <w:spacing w:after="0" w:line="360" w:lineRule="auto"/>
        <w:ind w:left="0"/>
        <w:jc w:val="both"/>
        <w:rPr>
          <w:rFonts w:ascii="Arial" w:hAnsi="Arial" w:cs="Arial"/>
          <w:b/>
        </w:rPr>
      </w:pPr>
    </w:p>
    <w:p>
      <w:pPr>
        <w:pStyle w:val="12"/>
        <w:spacing w:after="0" w:line="360" w:lineRule="auto"/>
        <w:ind w:left="0"/>
        <w:jc w:val="center"/>
        <w:rPr>
          <w:rFonts w:ascii="Arial" w:hAnsi="Arial" w:cs="Arial"/>
          <w:b/>
        </w:rPr>
      </w:pPr>
    </w:p>
    <w:p>
      <w:pPr>
        <w:pStyle w:val="12"/>
        <w:spacing w:after="0" w:line="360" w:lineRule="auto"/>
        <w:ind w:left="0"/>
        <w:jc w:val="center"/>
        <w:rPr>
          <w:rFonts w:ascii="Arial" w:hAnsi="Arial" w:cs="Arial"/>
          <w:b/>
        </w:rPr>
      </w:pPr>
      <w:r>
        <w:rPr>
          <w:rFonts w:ascii="Arial" w:hAnsi="Arial" w:cs="Arial"/>
          <w:b/>
        </w:rPr>
        <w:t>Pasal 12</w:t>
      </w:r>
    </w:p>
    <w:p>
      <w:pPr>
        <w:pStyle w:val="12"/>
        <w:spacing w:after="0" w:line="360" w:lineRule="auto"/>
        <w:ind w:left="0"/>
        <w:jc w:val="center"/>
        <w:rPr>
          <w:rFonts w:ascii="Arial" w:hAnsi="Arial" w:cs="Arial"/>
          <w:b/>
        </w:rPr>
      </w:pPr>
      <w:r>
        <w:rPr>
          <w:rFonts w:ascii="Arial" w:hAnsi="Arial" w:cs="Arial"/>
          <w:b/>
        </w:rPr>
        <w:t>LAIN – LAIN</w:t>
      </w:r>
    </w:p>
    <w:p>
      <w:pPr>
        <w:pStyle w:val="12"/>
        <w:numPr>
          <w:ilvl w:val="0"/>
          <w:numId w:val="23"/>
        </w:numPr>
        <w:spacing w:after="0" w:line="360" w:lineRule="auto"/>
        <w:ind w:left="567" w:hanging="567"/>
        <w:jc w:val="both"/>
        <w:rPr>
          <w:rFonts w:ascii="Arial" w:hAnsi="Arial" w:cs="Arial"/>
        </w:rPr>
      </w:pPr>
      <w:r>
        <w:rPr>
          <w:rFonts w:ascii="Arial" w:hAnsi="Arial" w:cs="Arial"/>
        </w:rPr>
        <w:t>Perjanjian kerjasama ini berlaku sejak tanggal ditetapkan;</w:t>
      </w:r>
    </w:p>
    <w:p>
      <w:pPr>
        <w:pStyle w:val="12"/>
        <w:numPr>
          <w:ilvl w:val="0"/>
          <w:numId w:val="23"/>
        </w:numPr>
        <w:spacing w:after="0" w:line="360" w:lineRule="auto"/>
        <w:ind w:left="567" w:hanging="567"/>
        <w:jc w:val="both"/>
        <w:rPr>
          <w:rFonts w:ascii="Arial" w:hAnsi="Arial" w:cs="Arial"/>
        </w:rPr>
      </w:pPr>
      <w:r>
        <w:rPr>
          <w:rFonts w:ascii="Arial" w:hAnsi="Arial" w:cs="Arial"/>
        </w:rPr>
        <w:t>Hal-hal yang tidak atau belum diatur dalam Perjanjian Kerjasama ini akan diatur dan ditetapkan kemudian oleh KEDUA BELAH PIHAK atas dasar musyawarah yang selanjutnya dituangkan dalam surat perjanjian tersendiri yang merupakan addendum yang tidak dapat dipisahkan dengan perjanjian ini.</w:t>
      </w:r>
    </w:p>
    <w:p>
      <w:pPr>
        <w:spacing w:after="0" w:line="360" w:lineRule="auto"/>
        <w:contextualSpacing/>
        <w:jc w:val="both"/>
        <w:rPr>
          <w:rFonts w:ascii="Arial" w:hAnsi="Arial" w:cs="Arial"/>
        </w:rPr>
      </w:pPr>
    </w:p>
    <w:p>
      <w:pPr>
        <w:spacing w:after="0" w:line="360" w:lineRule="auto"/>
        <w:contextualSpacing/>
        <w:jc w:val="both"/>
        <w:rPr>
          <w:rFonts w:ascii="Arial" w:hAnsi="Arial" w:cs="Arial"/>
        </w:rPr>
      </w:pPr>
      <w:r>
        <w:rPr>
          <w:rFonts w:ascii="Arial" w:hAnsi="Arial" w:cs="Arial"/>
        </w:rPr>
        <w:t>Demikian Perjanjian ini dibuat rangkap 2 (dua) dan bermaterai cukup serta ditandatangai oleh kedua KEDUA BELAH PIHAK sehingga memiliki kekuatan hukum yang sama. KEDUA BELAH PIHAK masing-masing menerima satu rangkap asli.</w:t>
      </w:r>
    </w:p>
    <w:p>
      <w:pPr>
        <w:spacing w:after="0" w:line="360" w:lineRule="auto"/>
        <w:rPr>
          <w:rFonts w:ascii="Arial" w:hAnsi="Arial" w:cs="Arial"/>
          <w:b/>
        </w:rPr>
        <w:sectPr>
          <w:footerReference r:id="rId5" w:type="default"/>
          <w:pgSz w:w="11906" w:h="16838"/>
          <w:pgMar w:top="1282" w:right="1411" w:bottom="1411" w:left="1411" w:header="706" w:footer="706" w:gutter="0"/>
          <w:pgNumType w:start="0"/>
          <w:cols w:space="708" w:num="1"/>
          <w:titlePg/>
          <w:docGrid w:linePitch="360" w:charSpace="0"/>
        </w:sectPr>
      </w:pPr>
    </w:p>
    <w:p>
      <w:pPr>
        <w:spacing w:after="0" w:line="360" w:lineRule="auto"/>
        <w:jc w:val="both"/>
        <w:rPr>
          <w:rFonts w:ascii="Arial" w:hAnsi="Arial" w:cs="Arial"/>
        </w:rPr>
      </w:pPr>
    </w:p>
    <w:p>
      <w:pPr>
        <w:spacing w:line="276" w:lineRule="auto"/>
        <w:jc w:val="center"/>
        <w:rPr>
          <w:rFonts w:ascii="Arial" w:hAnsi="Arial" w:cs="Arial"/>
          <w:b/>
        </w:rPr>
      </w:pPr>
    </w:p>
    <w:p>
      <w:pPr>
        <w:spacing w:line="276" w:lineRule="auto"/>
        <w:jc w:val="center"/>
        <w:rPr>
          <w:rFonts w:ascii="Arial" w:hAnsi="Arial" w:cs="Arial"/>
          <w:b/>
        </w:rPr>
      </w:pPr>
    </w:p>
    <w:p>
      <w:pPr>
        <w:spacing w:line="276" w:lineRule="auto"/>
        <w:jc w:val="center"/>
        <w:rPr>
          <w:rFonts w:ascii="Arial" w:hAnsi="Arial" w:cs="Arial"/>
          <w:b/>
        </w:rPr>
        <w:sectPr>
          <w:type w:val="continuous"/>
          <w:pgSz w:w="11906" w:h="16838"/>
          <w:pgMar w:top="1418" w:right="1418" w:bottom="1418" w:left="1418" w:header="709" w:footer="709" w:gutter="0"/>
          <w:cols w:space="708" w:num="1"/>
          <w:docGrid w:linePitch="360" w:charSpace="0"/>
        </w:sectPr>
      </w:pPr>
    </w:p>
    <w:p>
      <w:pPr>
        <w:spacing w:after="0" w:line="276" w:lineRule="auto"/>
        <w:jc w:val="center"/>
        <w:rPr>
          <w:rFonts w:ascii="Arial" w:hAnsi="Arial" w:cs="Arial"/>
          <w:b/>
        </w:rPr>
      </w:pPr>
      <w:r>
        <w:rPr>
          <w:rFonts w:ascii="Arial" w:hAnsi="Arial" w:cs="Arial"/>
          <w:b/>
        </w:rPr>
        <w:t xml:space="preserve">PIHAK PERTAMA </w:t>
      </w:r>
    </w:p>
    <w:p>
      <w:pPr>
        <w:spacing w:after="0" w:line="276" w:lineRule="auto"/>
        <w:jc w:val="center"/>
        <w:rPr>
          <w:rFonts w:ascii="Arial" w:hAnsi="Arial" w:cs="Arial"/>
          <w:b/>
        </w:rPr>
      </w:pPr>
      <w:r>
        <w:rPr>
          <w:rFonts w:ascii="Arial" w:hAnsi="Arial" w:cs="Arial"/>
          <w:b/>
        </w:rPr>
        <w:t>CV. PUTRA DISA PRIMA</w:t>
      </w:r>
    </w:p>
    <w:p>
      <w:pPr>
        <w:spacing w:after="0" w:line="276" w:lineRule="auto"/>
        <w:jc w:val="center"/>
        <w:rPr>
          <w:rFonts w:ascii="Arial" w:hAnsi="Arial" w:cs="Arial"/>
          <w:b/>
        </w:rPr>
      </w:pPr>
    </w:p>
    <w:p>
      <w:pPr>
        <w:spacing w:after="0" w:line="276" w:lineRule="auto"/>
        <w:jc w:val="center"/>
        <w:rPr>
          <w:rFonts w:ascii="Arial" w:hAnsi="Arial" w:cs="Arial"/>
          <w:b/>
        </w:rPr>
      </w:pPr>
    </w:p>
    <w:p>
      <w:pPr>
        <w:spacing w:after="0" w:line="276" w:lineRule="auto"/>
        <w:jc w:val="center"/>
        <w:rPr>
          <w:rFonts w:ascii="Arial" w:hAnsi="Arial" w:cs="Arial"/>
          <w:b/>
        </w:rPr>
      </w:pPr>
    </w:p>
    <w:p>
      <w:pPr>
        <w:spacing w:after="0" w:line="276" w:lineRule="auto"/>
        <w:jc w:val="center"/>
        <w:rPr>
          <w:rFonts w:ascii="Arial" w:hAnsi="Arial" w:cs="Arial"/>
          <w:b/>
        </w:rPr>
      </w:pPr>
    </w:p>
    <w:p>
      <w:pPr>
        <w:spacing w:after="0" w:line="276" w:lineRule="auto"/>
        <w:jc w:val="center"/>
        <w:rPr>
          <w:rFonts w:ascii="Arial" w:hAnsi="Arial" w:cs="Arial"/>
          <w:b/>
        </w:rPr>
      </w:pPr>
    </w:p>
    <w:p>
      <w:pPr>
        <w:spacing w:after="0" w:line="276" w:lineRule="auto"/>
        <w:jc w:val="center"/>
        <w:rPr>
          <w:rFonts w:ascii="Arial" w:hAnsi="Arial" w:cs="Arial"/>
          <w:b/>
          <w:u w:val="single"/>
        </w:rPr>
      </w:pPr>
      <w:r>
        <w:rPr>
          <w:rFonts w:ascii="Arial" w:hAnsi="Arial" w:cs="Arial"/>
          <w:b/>
          <w:u w:val="single"/>
        </w:rPr>
        <w:t>ENDANG SUSILOWATI</w:t>
      </w:r>
    </w:p>
    <w:p>
      <w:pPr>
        <w:spacing w:after="0" w:line="276" w:lineRule="auto"/>
        <w:jc w:val="center"/>
        <w:rPr>
          <w:rFonts w:ascii="Arial" w:hAnsi="Arial" w:cs="Arial"/>
          <w:b/>
        </w:rPr>
      </w:pPr>
      <w:r>
        <w:rPr>
          <w:rFonts w:ascii="Arial" w:hAnsi="Arial" w:cs="Arial"/>
          <w:b/>
        </w:rPr>
        <w:t>Direktur Utama</w:t>
      </w:r>
    </w:p>
    <w:p>
      <w:pPr>
        <w:spacing w:after="0" w:line="276" w:lineRule="auto"/>
        <w:jc w:val="center"/>
        <w:rPr>
          <w:rFonts w:ascii="Arial" w:hAnsi="Arial" w:cs="Arial"/>
          <w:b/>
        </w:rPr>
      </w:pPr>
      <w:r>
        <w:rPr>
          <w:rFonts w:ascii="Arial" w:hAnsi="Arial" w:cs="Arial"/>
          <w:b/>
        </w:rPr>
        <w:t>PIHAK KEDUA</w:t>
      </w:r>
    </w:p>
    <w:p>
      <w:pPr>
        <w:spacing w:after="0" w:line="276" w:lineRule="auto"/>
        <w:jc w:val="center"/>
        <w:rPr>
          <w:rFonts w:ascii="Arial" w:hAnsi="Arial" w:cs="Arial"/>
          <w:b/>
        </w:rPr>
      </w:pPr>
      <w:r>
        <w:rPr>
          <w:rFonts w:ascii="Arial" w:hAnsi="Arial" w:cs="Arial"/>
          <w:b/>
        </w:rPr>
        <w:t>RSIA PURI BUNDA</w:t>
      </w:r>
    </w:p>
    <w:p>
      <w:pPr>
        <w:spacing w:after="0" w:line="276" w:lineRule="auto"/>
        <w:jc w:val="center"/>
        <w:rPr>
          <w:rFonts w:ascii="Arial" w:hAnsi="Arial" w:cs="Arial"/>
          <w:b/>
        </w:rPr>
      </w:pPr>
    </w:p>
    <w:p>
      <w:pPr>
        <w:spacing w:after="0" w:line="276" w:lineRule="auto"/>
        <w:rPr>
          <w:rFonts w:ascii="Arial" w:hAnsi="Arial" w:cs="Arial"/>
          <w:b/>
        </w:rPr>
      </w:pPr>
    </w:p>
    <w:p>
      <w:pPr>
        <w:spacing w:after="0" w:line="276" w:lineRule="auto"/>
        <w:rPr>
          <w:rFonts w:ascii="Arial" w:hAnsi="Arial" w:cs="Arial"/>
          <w:b/>
        </w:rPr>
      </w:pPr>
    </w:p>
    <w:p>
      <w:pPr>
        <w:spacing w:after="0" w:line="276" w:lineRule="auto"/>
        <w:jc w:val="center"/>
        <w:rPr>
          <w:rFonts w:ascii="Arial" w:hAnsi="Arial" w:cs="Arial"/>
          <w:b/>
          <w:sz w:val="20"/>
        </w:rPr>
      </w:pPr>
    </w:p>
    <w:p>
      <w:pPr>
        <w:spacing w:after="0" w:line="276" w:lineRule="auto"/>
        <w:jc w:val="center"/>
        <w:rPr>
          <w:rFonts w:ascii="Arial" w:hAnsi="Arial" w:cs="Arial"/>
          <w:b/>
        </w:rPr>
      </w:pPr>
    </w:p>
    <w:p>
      <w:pPr>
        <w:spacing w:after="0" w:line="276" w:lineRule="auto"/>
        <w:jc w:val="center"/>
        <w:rPr>
          <w:rFonts w:ascii="Arial" w:hAnsi="Arial" w:cs="Arial"/>
          <w:b/>
          <w:u w:val="single"/>
          <w:lang w:val="id-ID"/>
        </w:rPr>
      </w:pPr>
      <w:r>
        <w:rPr>
          <w:rFonts w:ascii="Arial" w:hAnsi="Arial" w:cs="Arial"/>
          <w:b/>
          <w:u w:val="single"/>
        </w:rPr>
        <w:t>dr. Riris Linda Restantin</w:t>
      </w:r>
      <w:r>
        <w:rPr>
          <w:rFonts w:ascii="Arial" w:hAnsi="Arial" w:cs="Arial"/>
          <w:b/>
          <w:u w:val="single"/>
          <w:lang w:val="id-ID"/>
        </w:rPr>
        <w:t xml:space="preserve"> </w:t>
      </w:r>
    </w:p>
    <w:p>
      <w:pPr>
        <w:spacing w:line="276" w:lineRule="auto"/>
        <w:jc w:val="center"/>
        <w:rPr>
          <w:rFonts w:ascii="Arial" w:hAnsi="Arial" w:cs="Arial"/>
          <w:b/>
        </w:rPr>
        <w:sectPr>
          <w:type w:val="continuous"/>
          <w:pgSz w:w="11906" w:h="16838"/>
          <w:pgMar w:top="1418" w:right="1418" w:bottom="1418" w:left="1418" w:header="709" w:footer="709" w:gutter="0"/>
          <w:cols w:space="708" w:num="2"/>
          <w:docGrid w:linePitch="360" w:charSpace="0"/>
        </w:sectPr>
      </w:pPr>
      <w:r>
        <w:rPr>
          <w:rFonts w:ascii="Arial" w:hAnsi="Arial" w:cs="Arial"/>
          <w:b/>
        </w:rPr>
        <w:t>Direktur</w:t>
      </w:r>
    </w:p>
    <w:p>
      <w:pPr>
        <w:spacing w:line="276" w:lineRule="auto"/>
        <w:rPr>
          <w:rFonts w:ascii="Arial" w:hAnsi="Arial" w:cs="Arial"/>
          <w:b/>
        </w:rPr>
      </w:pPr>
    </w:p>
    <w:sectPr>
      <w:type w:val="continuous"/>
      <w:pgSz w:w="11906" w:h="16838"/>
      <w:pgMar w:top="1418" w:right="1418"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5023088"/>
      <w:docPartObj>
        <w:docPartGallery w:val="AutoText"/>
      </w:docPartObj>
    </w:sdtPr>
    <w:sdtContent>
      <w:p>
        <w:pPr>
          <w:pStyle w:val="9"/>
          <w:jc w:val="center"/>
        </w:pPr>
        <w:r>
          <w:fldChar w:fldCharType="begin"/>
        </w:r>
        <w:r>
          <w:instrText xml:space="preserve"> PAGE   \* MERGEFORMAT </w:instrText>
        </w:r>
        <w:r>
          <w:fldChar w:fldCharType="separate"/>
        </w:r>
        <w:r>
          <w:t>11</w:t>
        </w:r>
        <w:r>
          <w:fldChar w:fldCharType="end"/>
        </w:r>
      </w:p>
    </w:sdtContent>
  </w:sdt>
  <w:tbl>
    <w:tblPr>
      <w:tblStyle w:val="11"/>
      <w:tblW w:w="0" w:type="auto"/>
      <w:tblInd w:w="73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685" w:type="dxa"/>
          <w:gridSpan w:val="2"/>
        </w:tcPr>
        <w:p>
          <w:pPr>
            <w:pStyle w:val="9"/>
            <w:jc w:val="center"/>
            <w:rPr>
              <w:rFonts w:cstheme="minorHAnsi"/>
              <w:lang w:val="en-US"/>
            </w:rPr>
          </w:pPr>
          <w:r>
            <w:rPr>
              <w:rFonts w:cstheme="minorHAnsi"/>
              <w:lang w:val="en-US"/>
            </w:rPr>
            <w:t>Paraf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10" w:type="dxa"/>
        </w:tcPr>
        <w:p>
          <w:pPr>
            <w:pStyle w:val="9"/>
            <w:jc w:val="center"/>
            <w:rPr>
              <w:rFonts w:cstheme="minorHAnsi"/>
              <w:lang w:val="en-US"/>
            </w:rPr>
          </w:pPr>
          <w:r>
            <w:rPr>
              <w:rFonts w:cstheme="minorHAnsi"/>
              <w:lang w:val="en-US"/>
            </w:rPr>
            <w:t>Pihak I</w:t>
          </w:r>
        </w:p>
      </w:tc>
      <w:tc>
        <w:tcPr>
          <w:tcW w:w="875" w:type="dxa"/>
        </w:tcPr>
        <w:p>
          <w:pPr>
            <w:pStyle w:val="9"/>
            <w:jc w:val="center"/>
            <w:rPr>
              <w:rFonts w:cstheme="minorHAnsi"/>
              <w:lang w:val="en-US"/>
            </w:rPr>
          </w:pPr>
          <w:r>
            <w:rPr>
              <w:rFonts w:cstheme="minorHAnsi"/>
              <w:lang w:val="en-US"/>
            </w:rPr>
            <w:t>Pihak 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10" w:type="dxa"/>
        </w:tcPr>
        <w:p>
          <w:pPr>
            <w:pStyle w:val="9"/>
            <w:rPr>
              <w:rFonts w:ascii="Times New Roman" w:hAnsi="Times New Roman" w:cs="Times New Roman"/>
              <w:lang w:val="zh-CN"/>
            </w:rPr>
          </w:pPr>
        </w:p>
      </w:tc>
      <w:tc>
        <w:tcPr>
          <w:tcW w:w="875" w:type="dxa"/>
        </w:tcPr>
        <w:p>
          <w:pPr>
            <w:pStyle w:val="9"/>
            <w:rPr>
              <w:lang w:val="zh-CN"/>
            </w:rPr>
          </w:pPr>
        </w:p>
      </w:tc>
    </w:tr>
  </w:tbl>
  <w:p>
    <w:pPr>
      <w:pStyle w:val="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suff w:val="nothing"/>
      <w:lvlText w:val=""/>
      <w:lvlJc w:val="left"/>
      <w:pPr>
        <w:ind w:left="0" w:firstLine="0"/>
      </w:pPr>
      <w:rPr>
        <w:rFonts w:hint="default"/>
      </w:rPr>
    </w:lvl>
    <w:lvl w:ilvl="1" w:tentative="0">
      <w:start w:val="2"/>
      <w:numFmt w:val="decimal"/>
      <w:lvlText w:val="(%2)"/>
      <w:lvlJc w:val="left"/>
      <w:pPr>
        <w:tabs>
          <w:tab w:val="left" w:pos="0"/>
        </w:tabs>
        <w:ind w:left="0" w:firstLine="0"/>
      </w:pPr>
      <w:rPr>
        <w:rFonts w:hint="default"/>
      </w:rPr>
    </w:lvl>
    <w:lvl w:ilvl="2" w:tentative="0">
      <w:start w:val="1"/>
      <w:numFmt w:val="none"/>
      <w:pStyle w:val="2"/>
      <w:suff w:val="nothing"/>
      <w:lvlText w:val=""/>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1">
    <w:nsid w:val="04BD6954"/>
    <w:multiLevelType w:val="multilevel"/>
    <w:tmpl w:val="04BD695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CA596D"/>
    <w:multiLevelType w:val="multilevel"/>
    <w:tmpl w:val="05CA596D"/>
    <w:lvl w:ilvl="0" w:tentative="0">
      <w:start w:val="1"/>
      <w:numFmt w:val="decimal"/>
      <w:lvlText w:val="1.%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BEF7EFD"/>
    <w:multiLevelType w:val="multilevel"/>
    <w:tmpl w:val="0BEF7EFD"/>
    <w:lvl w:ilvl="0" w:tentative="0">
      <w:start w:val="1"/>
      <w:numFmt w:val="decimal"/>
      <w:lvlText w:val="(%1)"/>
      <w:lvlJc w:val="left"/>
      <w:pPr>
        <w:ind w:left="720" w:hanging="360"/>
      </w:pPr>
      <w:rPr>
        <w:rFonts w:hint="default" w:eastAsia="SimSu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EB26909"/>
    <w:multiLevelType w:val="multilevel"/>
    <w:tmpl w:val="0EB2690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EE64E52"/>
    <w:multiLevelType w:val="multilevel"/>
    <w:tmpl w:val="0EE64E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3525DB1"/>
    <w:multiLevelType w:val="multilevel"/>
    <w:tmpl w:val="13525DB1"/>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4"/>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7">
    <w:nsid w:val="232A4BE7"/>
    <w:multiLevelType w:val="multilevel"/>
    <w:tmpl w:val="232A4BE7"/>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8">
    <w:nsid w:val="275235EC"/>
    <w:multiLevelType w:val="multilevel"/>
    <w:tmpl w:val="275235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9A02427"/>
    <w:multiLevelType w:val="multilevel"/>
    <w:tmpl w:val="29A024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A570FCA"/>
    <w:multiLevelType w:val="multilevel"/>
    <w:tmpl w:val="2A570FC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D234949"/>
    <w:multiLevelType w:val="multilevel"/>
    <w:tmpl w:val="2D234949"/>
    <w:lvl w:ilvl="0" w:tentative="0">
      <w:start w:val="4"/>
      <w:numFmt w:val="decimal"/>
      <w:lvlText w:val="(%1)"/>
      <w:lvlJc w:val="left"/>
      <w:pPr>
        <w:ind w:left="990" w:hanging="360"/>
      </w:pPr>
      <w:rPr>
        <w:rFonts w:hint="default"/>
      </w:rPr>
    </w:lvl>
    <w:lvl w:ilvl="1" w:tentative="0">
      <w:start w:val="1"/>
      <w:numFmt w:val="lowerLetter"/>
      <w:lvlText w:val="%2."/>
      <w:lvlJc w:val="left"/>
      <w:pPr>
        <w:ind w:left="1710" w:hanging="360"/>
      </w:pPr>
      <w:rPr>
        <w:rFonts w:hint="default"/>
      </w:rPr>
    </w:lvl>
    <w:lvl w:ilvl="2" w:tentative="0">
      <w:start w:val="1"/>
      <w:numFmt w:val="lowerRoman"/>
      <w:lvlText w:val="%3."/>
      <w:lvlJc w:val="right"/>
      <w:pPr>
        <w:ind w:left="2430" w:hanging="180"/>
      </w:pPr>
      <w:rPr>
        <w:rFonts w:hint="default"/>
      </w:rPr>
    </w:lvl>
    <w:lvl w:ilvl="3" w:tentative="0">
      <w:start w:val="1"/>
      <w:numFmt w:val="decimal"/>
      <w:lvlText w:val="%4."/>
      <w:lvlJc w:val="left"/>
      <w:pPr>
        <w:ind w:left="3150" w:hanging="360"/>
      </w:pPr>
      <w:rPr>
        <w:rFonts w:hint="default"/>
      </w:rPr>
    </w:lvl>
    <w:lvl w:ilvl="4" w:tentative="0">
      <w:start w:val="1"/>
      <w:numFmt w:val="lowerLetter"/>
      <w:lvlText w:val="%5."/>
      <w:lvlJc w:val="left"/>
      <w:pPr>
        <w:ind w:left="3870" w:hanging="360"/>
      </w:pPr>
      <w:rPr>
        <w:rFonts w:hint="default"/>
      </w:rPr>
    </w:lvl>
    <w:lvl w:ilvl="5" w:tentative="0">
      <w:start w:val="1"/>
      <w:numFmt w:val="lowerRoman"/>
      <w:lvlText w:val="%6."/>
      <w:lvlJc w:val="right"/>
      <w:pPr>
        <w:ind w:left="4590" w:hanging="180"/>
      </w:pPr>
      <w:rPr>
        <w:rFonts w:hint="default"/>
      </w:rPr>
    </w:lvl>
    <w:lvl w:ilvl="6" w:tentative="0">
      <w:start w:val="1"/>
      <w:numFmt w:val="decimal"/>
      <w:lvlText w:val="%7."/>
      <w:lvlJc w:val="left"/>
      <w:pPr>
        <w:ind w:left="5310" w:hanging="360"/>
      </w:pPr>
      <w:rPr>
        <w:rFonts w:hint="default"/>
      </w:rPr>
    </w:lvl>
    <w:lvl w:ilvl="7" w:tentative="0">
      <w:start w:val="1"/>
      <w:numFmt w:val="lowerLetter"/>
      <w:lvlText w:val="%8."/>
      <w:lvlJc w:val="left"/>
      <w:pPr>
        <w:ind w:left="6030" w:hanging="360"/>
      </w:pPr>
      <w:rPr>
        <w:rFonts w:hint="default"/>
      </w:rPr>
    </w:lvl>
    <w:lvl w:ilvl="8" w:tentative="0">
      <w:start w:val="1"/>
      <w:numFmt w:val="lowerRoman"/>
      <w:lvlText w:val="%9."/>
      <w:lvlJc w:val="right"/>
      <w:pPr>
        <w:ind w:left="6750" w:hanging="180"/>
      </w:pPr>
      <w:rPr>
        <w:rFonts w:hint="default"/>
      </w:rPr>
    </w:lvl>
  </w:abstractNum>
  <w:abstractNum w:abstractNumId="12">
    <w:nsid w:val="2E0C3B00"/>
    <w:multiLevelType w:val="multilevel"/>
    <w:tmpl w:val="2E0C3B00"/>
    <w:lvl w:ilvl="0" w:tentative="0">
      <w:start w:val="1"/>
      <w:numFmt w:val="lowerLetter"/>
      <w:lvlText w:val="%1."/>
      <w:lvlJc w:val="left"/>
      <w:pPr>
        <w:ind w:left="1287" w:hanging="360"/>
      </w:pPr>
      <w:rPr>
        <w:rFonts w:hint="default" w:ascii="Arial" w:hAnsi="Arial" w:eastAsia="Calibri" w:cs="Arial"/>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3">
    <w:nsid w:val="35D26662"/>
    <w:multiLevelType w:val="multilevel"/>
    <w:tmpl w:val="35D2666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22E2B3E"/>
    <w:multiLevelType w:val="multilevel"/>
    <w:tmpl w:val="422E2B3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57E36A6"/>
    <w:multiLevelType w:val="multilevel"/>
    <w:tmpl w:val="457E36A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C9D5C59"/>
    <w:multiLevelType w:val="multilevel"/>
    <w:tmpl w:val="4C9D5C59"/>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FE36332"/>
    <w:multiLevelType w:val="multilevel"/>
    <w:tmpl w:val="5FE3633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6807138F"/>
    <w:multiLevelType w:val="multilevel"/>
    <w:tmpl w:val="680713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EE33716"/>
    <w:multiLevelType w:val="multilevel"/>
    <w:tmpl w:val="6EE33716"/>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20">
    <w:nsid w:val="6F666D51"/>
    <w:multiLevelType w:val="multilevel"/>
    <w:tmpl w:val="6F666D51"/>
    <w:lvl w:ilvl="0" w:tentative="0">
      <w:start w:val="1"/>
      <w:numFmt w:val="decimal"/>
      <w:lvlText w:val="(%1)"/>
      <w:lvlJc w:val="left"/>
      <w:pPr>
        <w:ind w:left="990" w:hanging="360"/>
      </w:pPr>
      <w:rPr>
        <w:rFonts w:hint="default"/>
      </w:rPr>
    </w:lvl>
    <w:lvl w:ilvl="1" w:tentative="0">
      <w:start w:val="1"/>
      <w:numFmt w:val="lowerLetter"/>
      <w:lvlText w:val="%2."/>
      <w:lvlJc w:val="left"/>
      <w:pPr>
        <w:ind w:left="1710" w:hanging="360"/>
      </w:pPr>
    </w:lvl>
    <w:lvl w:ilvl="2" w:tentative="0">
      <w:start w:val="1"/>
      <w:numFmt w:val="lowerRoman"/>
      <w:lvlText w:val="%3."/>
      <w:lvlJc w:val="right"/>
      <w:pPr>
        <w:ind w:left="243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21">
    <w:nsid w:val="72FB5314"/>
    <w:multiLevelType w:val="multilevel"/>
    <w:tmpl w:val="72FB531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CC97C3C"/>
    <w:multiLevelType w:val="multilevel"/>
    <w:tmpl w:val="7CC97C3C"/>
    <w:lvl w:ilvl="0" w:tentative="0">
      <w:start w:val="1"/>
      <w:numFmt w:val="decimal"/>
      <w:lvlText w:val="(%1)"/>
      <w:lvlJc w:val="left"/>
      <w:pPr>
        <w:ind w:left="990" w:hanging="360"/>
      </w:pPr>
      <w:rPr>
        <w:rFonts w:hint="default"/>
      </w:rPr>
    </w:lvl>
    <w:lvl w:ilvl="1" w:tentative="0">
      <w:start w:val="1"/>
      <w:numFmt w:val="lowerLetter"/>
      <w:lvlText w:val="%2."/>
      <w:lvlJc w:val="left"/>
      <w:pPr>
        <w:ind w:left="1710" w:hanging="360"/>
      </w:pPr>
    </w:lvl>
    <w:lvl w:ilvl="2" w:tentative="0">
      <w:start w:val="1"/>
      <w:numFmt w:val="lowerRoman"/>
      <w:lvlText w:val="%3."/>
      <w:lvlJc w:val="right"/>
      <w:pPr>
        <w:ind w:left="243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num w:numId="1">
    <w:abstractNumId w:val="0"/>
  </w:num>
  <w:num w:numId="2">
    <w:abstractNumId w:val="16"/>
  </w:num>
  <w:num w:numId="3">
    <w:abstractNumId w:val="2"/>
  </w:num>
  <w:num w:numId="4">
    <w:abstractNumId w:val="9"/>
  </w:num>
  <w:num w:numId="5">
    <w:abstractNumId w:val="6"/>
  </w:num>
  <w:num w:numId="6">
    <w:abstractNumId w:val="22"/>
  </w:num>
  <w:num w:numId="7">
    <w:abstractNumId w:val="13"/>
  </w:num>
  <w:num w:numId="8">
    <w:abstractNumId w:val="4"/>
  </w:num>
  <w:num w:numId="9">
    <w:abstractNumId w:val="12"/>
  </w:num>
  <w:num w:numId="10">
    <w:abstractNumId w:val="11"/>
  </w:num>
  <w:num w:numId="11">
    <w:abstractNumId w:val="5"/>
  </w:num>
  <w:num w:numId="12">
    <w:abstractNumId w:val="14"/>
  </w:num>
  <w:num w:numId="13">
    <w:abstractNumId w:val="1"/>
  </w:num>
  <w:num w:numId="14">
    <w:abstractNumId w:val="18"/>
  </w:num>
  <w:num w:numId="15">
    <w:abstractNumId w:val="3"/>
  </w:num>
  <w:num w:numId="16">
    <w:abstractNumId w:val="19"/>
  </w:num>
  <w:num w:numId="17">
    <w:abstractNumId w:val="7"/>
  </w:num>
  <w:num w:numId="18">
    <w:abstractNumId w:val="15"/>
  </w:num>
  <w:num w:numId="19">
    <w:abstractNumId w:val="10"/>
  </w:num>
  <w:num w:numId="20">
    <w:abstractNumId w:val="21"/>
  </w:num>
  <w:num w:numId="21">
    <w:abstractNumId w:val="8"/>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F0A"/>
    <w:rsid w:val="0000577B"/>
    <w:rsid w:val="0000775D"/>
    <w:rsid w:val="00015724"/>
    <w:rsid w:val="000269CA"/>
    <w:rsid w:val="0004161E"/>
    <w:rsid w:val="0006037D"/>
    <w:rsid w:val="000714D3"/>
    <w:rsid w:val="000775CC"/>
    <w:rsid w:val="000776DB"/>
    <w:rsid w:val="000A7BA6"/>
    <w:rsid w:val="000B1C65"/>
    <w:rsid w:val="000B555D"/>
    <w:rsid w:val="000B753F"/>
    <w:rsid w:val="000D38E4"/>
    <w:rsid w:val="000E5BD6"/>
    <w:rsid w:val="0011319C"/>
    <w:rsid w:val="00115EA1"/>
    <w:rsid w:val="001210C1"/>
    <w:rsid w:val="001279F3"/>
    <w:rsid w:val="00134E6D"/>
    <w:rsid w:val="00140C52"/>
    <w:rsid w:val="001548B7"/>
    <w:rsid w:val="00175C6C"/>
    <w:rsid w:val="0018039F"/>
    <w:rsid w:val="001A41A5"/>
    <w:rsid w:val="001A79E9"/>
    <w:rsid w:val="001C4776"/>
    <w:rsid w:val="001C4A19"/>
    <w:rsid w:val="001D0F97"/>
    <w:rsid w:val="00213D56"/>
    <w:rsid w:val="00220657"/>
    <w:rsid w:val="002459F2"/>
    <w:rsid w:val="0025124A"/>
    <w:rsid w:val="00285834"/>
    <w:rsid w:val="002B575B"/>
    <w:rsid w:val="002B5B38"/>
    <w:rsid w:val="002B777D"/>
    <w:rsid w:val="002C7A5A"/>
    <w:rsid w:val="002E2882"/>
    <w:rsid w:val="002F49F7"/>
    <w:rsid w:val="00301D6D"/>
    <w:rsid w:val="00302DCF"/>
    <w:rsid w:val="003039DF"/>
    <w:rsid w:val="00312E59"/>
    <w:rsid w:val="003132A3"/>
    <w:rsid w:val="00313F0A"/>
    <w:rsid w:val="0032233C"/>
    <w:rsid w:val="0032754C"/>
    <w:rsid w:val="0033760D"/>
    <w:rsid w:val="00340027"/>
    <w:rsid w:val="00352A79"/>
    <w:rsid w:val="0036138B"/>
    <w:rsid w:val="00375CAE"/>
    <w:rsid w:val="003831EE"/>
    <w:rsid w:val="00384C93"/>
    <w:rsid w:val="0039374D"/>
    <w:rsid w:val="003D49E9"/>
    <w:rsid w:val="003F52C8"/>
    <w:rsid w:val="00410D93"/>
    <w:rsid w:val="0042768F"/>
    <w:rsid w:val="00430D38"/>
    <w:rsid w:val="00434A75"/>
    <w:rsid w:val="004434FF"/>
    <w:rsid w:val="004505A5"/>
    <w:rsid w:val="00487682"/>
    <w:rsid w:val="005509B5"/>
    <w:rsid w:val="005621B8"/>
    <w:rsid w:val="005623E7"/>
    <w:rsid w:val="00567C2A"/>
    <w:rsid w:val="00570A12"/>
    <w:rsid w:val="00574298"/>
    <w:rsid w:val="00574407"/>
    <w:rsid w:val="00587EA1"/>
    <w:rsid w:val="005A6296"/>
    <w:rsid w:val="005C228E"/>
    <w:rsid w:val="005C5076"/>
    <w:rsid w:val="005D1AEF"/>
    <w:rsid w:val="005F3F38"/>
    <w:rsid w:val="005F7510"/>
    <w:rsid w:val="00600789"/>
    <w:rsid w:val="006027BE"/>
    <w:rsid w:val="00614D26"/>
    <w:rsid w:val="0062266E"/>
    <w:rsid w:val="00637D28"/>
    <w:rsid w:val="00645C2C"/>
    <w:rsid w:val="00656FCF"/>
    <w:rsid w:val="00682A8E"/>
    <w:rsid w:val="00686C28"/>
    <w:rsid w:val="00691B73"/>
    <w:rsid w:val="00692898"/>
    <w:rsid w:val="006A5E86"/>
    <w:rsid w:val="006B09DA"/>
    <w:rsid w:val="006B2014"/>
    <w:rsid w:val="006B748E"/>
    <w:rsid w:val="006E7DBE"/>
    <w:rsid w:val="006F0599"/>
    <w:rsid w:val="007020FD"/>
    <w:rsid w:val="007034AB"/>
    <w:rsid w:val="00722542"/>
    <w:rsid w:val="007546FA"/>
    <w:rsid w:val="00764247"/>
    <w:rsid w:val="00786C4B"/>
    <w:rsid w:val="007931B4"/>
    <w:rsid w:val="007A4E8C"/>
    <w:rsid w:val="007B5D29"/>
    <w:rsid w:val="007C4D10"/>
    <w:rsid w:val="007D0C43"/>
    <w:rsid w:val="007D0DA2"/>
    <w:rsid w:val="007E5352"/>
    <w:rsid w:val="007F2893"/>
    <w:rsid w:val="00806715"/>
    <w:rsid w:val="008147BF"/>
    <w:rsid w:val="00831607"/>
    <w:rsid w:val="0083524F"/>
    <w:rsid w:val="0083525D"/>
    <w:rsid w:val="00862750"/>
    <w:rsid w:val="00870612"/>
    <w:rsid w:val="00876DF2"/>
    <w:rsid w:val="00880657"/>
    <w:rsid w:val="0088756A"/>
    <w:rsid w:val="008C5469"/>
    <w:rsid w:val="008D3261"/>
    <w:rsid w:val="008D669D"/>
    <w:rsid w:val="008E61A8"/>
    <w:rsid w:val="008F282F"/>
    <w:rsid w:val="008F6CF2"/>
    <w:rsid w:val="009169F1"/>
    <w:rsid w:val="0091783F"/>
    <w:rsid w:val="00931458"/>
    <w:rsid w:val="0094190A"/>
    <w:rsid w:val="009455FD"/>
    <w:rsid w:val="00966DE8"/>
    <w:rsid w:val="00970FCC"/>
    <w:rsid w:val="0098595E"/>
    <w:rsid w:val="009A17FE"/>
    <w:rsid w:val="009D11BC"/>
    <w:rsid w:val="009D606A"/>
    <w:rsid w:val="009E091B"/>
    <w:rsid w:val="009E1DD0"/>
    <w:rsid w:val="009E2758"/>
    <w:rsid w:val="009E5271"/>
    <w:rsid w:val="009F0691"/>
    <w:rsid w:val="00A2751C"/>
    <w:rsid w:val="00A71766"/>
    <w:rsid w:val="00A72FE9"/>
    <w:rsid w:val="00A83090"/>
    <w:rsid w:val="00A85F70"/>
    <w:rsid w:val="00A957D6"/>
    <w:rsid w:val="00AA0A99"/>
    <w:rsid w:val="00AA63BA"/>
    <w:rsid w:val="00AB2116"/>
    <w:rsid w:val="00AB25DB"/>
    <w:rsid w:val="00AC567B"/>
    <w:rsid w:val="00AC5DD8"/>
    <w:rsid w:val="00AD783D"/>
    <w:rsid w:val="00AE4D7B"/>
    <w:rsid w:val="00AF510B"/>
    <w:rsid w:val="00B13E00"/>
    <w:rsid w:val="00B203ED"/>
    <w:rsid w:val="00B27FBC"/>
    <w:rsid w:val="00B67E60"/>
    <w:rsid w:val="00BA04A1"/>
    <w:rsid w:val="00BA3FE6"/>
    <w:rsid w:val="00BC4AB3"/>
    <w:rsid w:val="00BD33CA"/>
    <w:rsid w:val="00BD4676"/>
    <w:rsid w:val="00BE2AE9"/>
    <w:rsid w:val="00BF66AF"/>
    <w:rsid w:val="00C026C2"/>
    <w:rsid w:val="00C14389"/>
    <w:rsid w:val="00C44F7E"/>
    <w:rsid w:val="00C45E3A"/>
    <w:rsid w:val="00C56744"/>
    <w:rsid w:val="00C640CC"/>
    <w:rsid w:val="00C83C58"/>
    <w:rsid w:val="00CC0FD0"/>
    <w:rsid w:val="00CC14E4"/>
    <w:rsid w:val="00D05E7B"/>
    <w:rsid w:val="00D47E76"/>
    <w:rsid w:val="00D92625"/>
    <w:rsid w:val="00D92939"/>
    <w:rsid w:val="00D96A2B"/>
    <w:rsid w:val="00DC6DCF"/>
    <w:rsid w:val="00E013A5"/>
    <w:rsid w:val="00E158FF"/>
    <w:rsid w:val="00E15DEE"/>
    <w:rsid w:val="00E257DA"/>
    <w:rsid w:val="00E61EA1"/>
    <w:rsid w:val="00E72D31"/>
    <w:rsid w:val="00E819F8"/>
    <w:rsid w:val="00E8547E"/>
    <w:rsid w:val="00E946E9"/>
    <w:rsid w:val="00EC1956"/>
    <w:rsid w:val="00ED2314"/>
    <w:rsid w:val="00ED6DCC"/>
    <w:rsid w:val="00EE4244"/>
    <w:rsid w:val="00EF3D60"/>
    <w:rsid w:val="00F0216E"/>
    <w:rsid w:val="00F17055"/>
    <w:rsid w:val="00F24CDD"/>
    <w:rsid w:val="00F36C70"/>
    <w:rsid w:val="00F45B46"/>
    <w:rsid w:val="00F61A30"/>
    <w:rsid w:val="00F70B64"/>
    <w:rsid w:val="00F711D6"/>
    <w:rsid w:val="00F748FB"/>
    <w:rsid w:val="00FA7E43"/>
    <w:rsid w:val="00FB272B"/>
    <w:rsid w:val="00FB2C5C"/>
    <w:rsid w:val="00FC31F6"/>
    <w:rsid w:val="00FC44C2"/>
    <w:rsid w:val="00FD0D5E"/>
    <w:rsid w:val="00FE2E9F"/>
    <w:rsid w:val="00FF6BBF"/>
    <w:rsid w:val="14893415"/>
    <w:rsid w:val="1F550BCD"/>
    <w:rsid w:val="21116737"/>
    <w:rsid w:val="24B61409"/>
    <w:rsid w:val="2A091F3F"/>
    <w:rsid w:val="2EE77A92"/>
    <w:rsid w:val="31AE44BD"/>
    <w:rsid w:val="3B3C3FBF"/>
    <w:rsid w:val="3FF45606"/>
    <w:rsid w:val="40646A3B"/>
    <w:rsid w:val="49F41BE5"/>
    <w:rsid w:val="4FA45A34"/>
    <w:rsid w:val="52B86A8B"/>
    <w:rsid w:val="53E96698"/>
    <w:rsid w:val="5E5D5842"/>
    <w:rsid w:val="5FF4675F"/>
    <w:rsid w:val="6A040449"/>
    <w:rsid w:val="6CD51525"/>
    <w:rsid w:val="75A5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SimSu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next w:val="1"/>
    <w:qFormat/>
    <w:uiPriority w:val="0"/>
    <w:pPr>
      <w:keepNext/>
      <w:numPr>
        <w:ilvl w:val="2"/>
        <w:numId w:val="1"/>
      </w:numPr>
      <w:tabs>
        <w:tab w:val="left" w:pos="4680"/>
      </w:tabs>
      <w:suppressAutoHyphens/>
      <w:spacing w:after="0" w:line="240" w:lineRule="auto"/>
      <w:ind w:right="36"/>
      <w:jc w:val="both"/>
      <w:outlineLvl w:val="2"/>
    </w:pPr>
    <w:rPr>
      <w:rFonts w:ascii="Arial" w:hAnsi="Arial" w:eastAsia="Times New Roman" w:cs="Arial"/>
      <w:sz w:val="24"/>
      <w:szCs w:val="20"/>
      <w:lang w:eastAsia="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7"/>
    <w:semiHidden/>
    <w:unhideWhenUsed/>
    <w:uiPriority w:val="99"/>
    <w:pPr>
      <w:spacing w:after="0" w:line="240" w:lineRule="auto"/>
    </w:pPr>
    <w:rPr>
      <w:rFonts w:ascii="Segoe UI" w:hAnsi="Segoe UI" w:cs="Segoe UI"/>
      <w:sz w:val="18"/>
      <w:szCs w:val="18"/>
    </w:rPr>
  </w:style>
  <w:style w:type="character" w:styleId="6">
    <w:name w:val="annotation reference"/>
    <w:basedOn w:val="3"/>
    <w:semiHidden/>
    <w:unhideWhenUsed/>
    <w:uiPriority w:val="99"/>
    <w:rPr>
      <w:sz w:val="16"/>
      <w:szCs w:val="16"/>
    </w:rPr>
  </w:style>
  <w:style w:type="paragraph" w:styleId="7">
    <w:name w:val="annotation text"/>
    <w:basedOn w:val="1"/>
    <w:link w:val="15"/>
    <w:semiHidden/>
    <w:unhideWhenUsed/>
    <w:uiPriority w:val="99"/>
    <w:pPr>
      <w:spacing w:line="240" w:lineRule="auto"/>
    </w:pPr>
    <w:rPr>
      <w:sz w:val="20"/>
      <w:szCs w:val="20"/>
    </w:rPr>
  </w:style>
  <w:style w:type="paragraph" w:styleId="8">
    <w:name w:val="annotation subject"/>
    <w:basedOn w:val="7"/>
    <w:next w:val="7"/>
    <w:link w:val="16"/>
    <w:semiHidden/>
    <w:unhideWhenUsed/>
    <w:uiPriority w:val="99"/>
    <w:rPr>
      <w:b/>
      <w:bCs/>
    </w:rPr>
  </w:style>
  <w:style w:type="paragraph" w:styleId="9">
    <w:name w:val="footer"/>
    <w:basedOn w:val="1"/>
    <w:link w:val="14"/>
    <w:unhideWhenUsed/>
    <w:qFormat/>
    <w:uiPriority w:val="99"/>
    <w:pPr>
      <w:tabs>
        <w:tab w:val="center" w:pos="4680"/>
        <w:tab w:val="right" w:pos="9360"/>
      </w:tabs>
      <w:spacing w:after="0" w:line="240" w:lineRule="auto"/>
    </w:pPr>
  </w:style>
  <w:style w:type="paragraph" w:styleId="10">
    <w:name w:val="header"/>
    <w:basedOn w:val="1"/>
    <w:link w:val="13"/>
    <w:unhideWhenUsed/>
    <w:qFormat/>
    <w:uiPriority w:val="99"/>
    <w:pPr>
      <w:tabs>
        <w:tab w:val="center" w:pos="4680"/>
        <w:tab w:val="right" w:pos="9360"/>
      </w:tabs>
      <w:spacing w:after="0" w:line="240" w:lineRule="auto"/>
    </w:pPr>
  </w:style>
  <w:style w:type="table" w:styleId="11">
    <w:name w:val="Table Grid"/>
    <w:basedOn w:val="4"/>
    <w:qFormat/>
    <w:uiPriority w:val="39"/>
    <w:rPr>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List Paragraph"/>
    <w:basedOn w:val="1"/>
    <w:qFormat/>
    <w:uiPriority w:val="34"/>
    <w:pPr>
      <w:ind w:left="720"/>
      <w:contextualSpacing/>
    </w:pPr>
  </w:style>
  <w:style w:type="character" w:customStyle="1" w:styleId="13">
    <w:name w:val="Header Char"/>
    <w:basedOn w:val="3"/>
    <w:link w:val="10"/>
    <w:qFormat/>
    <w:uiPriority w:val="99"/>
  </w:style>
  <w:style w:type="character" w:customStyle="1" w:styleId="14">
    <w:name w:val="Footer Char"/>
    <w:basedOn w:val="3"/>
    <w:link w:val="9"/>
    <w:qFormat/>
    <w:uiPriority w:val="99"/>
  </w:style>
  <w:style w:type="character" w:customStyle="1" w:styleId="15">
    <w:name w:val="Comment Text Char"/>
    <w:basedOn w:val="3"/>
    <w:link w:val="7"/>
    <w:semiHidden/>
    <w:uiPriority w:val="99"/>
    <w:rPr>
      <w:rFonts w:eastAsiaTheme="minorHAnsi"/>
    </w:rPr>
  </w:style>
  <w:style w:type="character" w:customStyle="1" w:styleId="16">
    <w:name w:val="Comment Subject Char"/>
    <w:basedOn w:val="15"/>
    <w:link w:val="8"/>
    <w:semiHidden/>
    <w:uiPriority w:val="99"/>
    <w:rPr>
      <w:rFonts w:eastAsiaTheme="minorHAnsi"/>
      <w:b/>
      <w:bCs/>
    </w:rPr>
  </w:style>
  <w:style w:type="character" w:customStyle="1" w:styleId="17">
    <w:name w:val="Balloon Text Char"/>
    <w:basedOn w:val="3"/>
    <w:link w:val="5"/>
    <w:semiHidden/>
    <w:uiPriority w:val="99"/>
    <w:rPr>
      <w:rFonts w:ascii="Segoe UI" w:hAnsi="Segoe UI" w:cs="Segoe UI" w:eastAsiaTheme="minorHAnsi"/>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F39992-D570-4C9C-A4E1-9FC0DBFCCB37}">
  <ds:schemaRefs/>
</ds:datastoreItem>
</file>

<file path=docProps/app.xml><?xml version="1.0" encoding="utf-8"?>
<Properties xmlns="http://schemas.openxmlformats.org/officeDocument/2006/extended-properties" xmlns:vt="http://schemas.openxmlformats.org/officeDocument/2006/docPropsVTypes">
  <Template>Normal</Template>
  <Company>by adguard</Company>
  <Pages>12</Pages>
  <Words>2683</Words>
  <Characters>15297</Characters>
  <Lines>127</Lines>
  <Paragraphs>35</Paragraphs>
  <TotalTime>108</TotalTime>
  <ScaleCrop>false</ScaleCrop>
  <LinksUpToDate>false</LinksUpToDate>
  <CharactersWithSpaces>17945</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2023-10-30T02:48:00Z</dcterms:created>
  <dc:creator>ADMIN-NAVIRI</dc:creator>
  <cp:lastModifiedBy>Mutiara Sehat Malang</cp:lastModifiedBy>
  <cp:lastPrinted>2019-02-22T06:30:00Z</cp:lastPrinted>
  <dcterms:modified xsi:type="dcterms:W3CDTF">2024-02-24T04:25:58Z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416B6172E5424BA38449A01580F37C13</vt:lpwstr>
  </property>
</Properties>
</file>