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19E0" w:rsidRDefault="003419E0" w:rsidP="003419E0">
      <w:pPr>
        <w:pStyle w:val="Title"/>
        <w:jc w:val="center"/>
      </w:pPr>
      <w:r w:rsidRPr="003419E0">
        <w:t xml:space="preserve">Emotion Recognition </w:t>
      </w:r>
      <w:proofErr w:type="gramStart"/>
      <w:r w:rsidRPr="003419E0">
        <w:t>From</w:t>
      </w:r>
      <w:proofErr w:type="gramEnd"/>
      <w:r w:rsidRPr="003419E0">
        <w:t xml:space="preserve"> Speech and Beyond</w:t>
      </w:r>
    </w:p>
    <w:p w:rsidR="003419E0" w:rsidRDefault="003419E0" w:rsidP="003419E0">
      <w:pPr>
        <w:pStyle w:val="Subtitle"/>
        <w:rPr>
          <w:rFonts w:eastAsia="Times New Roman"/>
          <w:lang w:eastAsia="en-IN" w:bidi="hi-IN"/>
        </w:rPr>
      </w:pPr>
      <w:r>
        <w:rPr>
          <w:rFonts w:eastAsia="Times New Roman"/>
          <w:lang w:eastAsia="en-IN" w:bidi="hi-IN"/>
        </w:rPr>
        <w:t xml:space="preserve">Supervisor: </w:t>
      </w:r>
      <w:proofErr w:type="spellStart"/>
      <w:r>
        <w:rPr>
          <w:rFonts w:eastAsia="Times New Roman"/>
          <w:lang w:eastAsia="en-IN" w:bidi="hi-IN"/>
        </w:rPr>
        <w:t>D</w:t>
      </w:r>
      <w:r w:rsidRPr="003419E0">
        <w:rPr>
          <w:rFonts w:eastAsia="Times New Roman"/>
          <w:lang w:eastAsia="en-IN" w:bidi="hi-IN"/>
        </w:rPr>
        <w:t>r.</w:t>
      </w:r>
      <w:proofErr w:type="spellEnd"/>
      <w:r w:rsidRPr="003419E0">
        <w:rPr>
          <w:rFonts w:eastAsia="Times New Roman"/>
          <w:lang w:eastAsia="en-IN" w:bidi="hi-IN"/>
        </w:rPr>
        <w:t xml:space="preserve"> Sriram Ganapathy (sriramg@iisc.ac.in)</w:t>
      </w:r>
      <w:r w:rsidRPr="003419E0">
        <w:rPr>
          <w:rFonts w:eastAsia="Times New Roman"/>
          <w:lang w:eastAsia="en-IN" w:bidi="hi-IN"/>
        </w:rPr>
        <w:cr/>
      </w:r>
    </w:p>
    <w:p w:rsidR="00D679B5" w:rsidRDefault="00D679B5" w:rsidP="003419E0">
      <w:pPr>
        <w:pStyle w:val="Heading1"/>
        <w:rPr>
          <w:rFonts w:eastAsia="Times New Roman"/>
          <w:lang w:eastAsia="en-IN" w:bidi="hi-IN"/>
        </w:rPr>
      </w:pPr>
      <w:r>
        <w:rPr>
          <w:rFonts w:eastAsia="Times New Roman"/>
          <w:lang w:eastAsia="en-IN" w:bidi="hi-IN"/>
        </w:rPr>
        <w:t>Problem Statement</w:t>
      </w:r>
    </w:p>
    <w:p w:rsidR="00D679B5" w:rsidRPr="00D679B5" w:rsidRDefault="00D679B5" w:rsidP="00D679B5">
      <w:pPr>
        <w:rPr>
          <w:lang w:eastAsia="en-IN" w:bidi="hi-IN"/>
        </w:rPr>
      </w:pPr>
      <w:r>
        <w:t>With the growing demand for conversational agents and personal assistants, automatic recognition of human emotion has emerged as a key task in enabling enhanced user experience. Human emotion recognition using multi-modal data of text, speech and video has substantial impact on various applications like smartphones, wearable devices, smart speakers, driver monitoring in automotives, mood analysis and mental health. This area of developing emotional intelligence would allow machines to be more human-like in the interactions</w:t>
      </w:r>
      <w:r>
        <w:t>.</w:t>
      </w:r>
    </w:p>
    <w:p w:rsidR="00D679B5" w:rsidRDefault="00D679B5" w:rsidP="003419E0">
      <w:pPr>
        <w:pStyle w:val="Heading1"/>
        <w:rPr>
          <w:rFonts w:eastAsia="Times New Roman"/>
          <w:lang w:eastAsia="en-IN" w:bidi="hi-IN"/>
        </w:rPr>
      </w:pPr>
      <w:r>
        <w:rPr>
          <w:rFonts w:eastAsia="Times New Roman"/>
          <w:lang w:eastAsia="en-IN" w:bidi="hi-IN"/>
        </w:rPr>
        <w:t>Objective</w:t>
      </w:r>
    </w:p>
    <w:p w:rsidR="00D679B5" w:rsidRPr="00D679B5" w:rsidRDefault="00D679B5" w:rsidP="00D679B5">
      <w:pPr>
        <w:rPr>
          <w:lang w:eastAsia="en-IN" w:bidi="hi-IN"/>
        </w:rPr>
      </w:pPr>
      <w:r w:rsidRPr="00D679B5">
        <w:rPr>
          <w:lang w:eastAsia="en-IN" w:bidi="hi-IN"/>
        </w:rPr>
        <w:t xml:space="preserve">To classify various emotions (calm, happy, sad, angry, fearful, surprise, and disgust) in Audio Files using deep learning. Essentially, </w:t>
      </w:r>
      <w:proofErr w:type="spellStart"/>
      <w:r w:rsidRPr="00D679B5">
        <w:rPr>
          <w:lang w:eastAsia="en-IN" w:bidi="hi-IN"/>
        </w:rPr>
        <w:t>it</w:t>
      </w:r>
      <w:r>
        <w:rPr>
          <w:lang w:eastAsia="en-IN" w:bidi="hi-IN"/>
        </w:rPr>
        <w:t>s</w:t>
      </w:r>
      <w:proofErr w:type="spellEnd"/>
      <w:r w:rsidRPr="00D679B5">
        <w:rPr>
          <w:lang w:eastAsia="en-IN" w:bidi="hi-IN"/>
        </w:rPr>
        <w:t xml:space="preserve"> a multiclass classification problem.</w:t>
      </w:r>
    </w:p>
    <w:p w:rsidR="003419E0" w:rsidRDefault="00D679B5" w:rsidP="003419E0">
      <w:pPr>
        <w:pStyle w:val="Heading1"/>
        <w:rPr>
          <w:rFonts w:eastAsia="Times New Roman"/>
          <w:lang w:eastAsia="en-IN" w:bidi="hi-IN"/>
        </w:rPr>
      </w:pPr>
      <w:r>
        <w:rPr>
          <w:rFonts w:eastAsia="Times New Roman"/>
          <w:lang w:eastAsia="en-IN" w:bidi="hi-IN"/>
        </w:rPr>
        <w:t>D</w:t>
      </w:r>
      <w:r w:rsidR="003419E0" w:rsidRPr="003419E0">
        <w:rPr>
          <w:rFonts w:eastAsia="Times New Roman"/>
          <w:lang w:eastAsia="en-IN" w:bidi="hi-IN"/>
        </w:rPr>
        <w:t>etails of the Datasets</w:t>
      </w:r>
    </w:p>
    <w:p w:rsidR="00D679B5" w:rsidRPr="00D679B5" w:rsidRDefault="00D679B5" w:rsidP="00D679B5">
      <w:pPr>
        <w:pStyle w:val="Heading2"/>
        <w:rPr>
          <w:lang w:eastAsia="en-IN" w:bidi="hi-IN"/>
        </w:rPr>
      </w:pPr>
      <w:r>
        <w:rPr>
          <w:lang w:eastAsia="en-IN" w:bidi="hi-IN"/>
        </w:rPr>
        <w:t>RAVDESS dataset</w:t>
      </w:r>
    </w:p>
    <w:p w:rsidR="00D679B5" w:rsidRDefault="00D679B5" w:rsidP="00D679B5">
      <w:pPr>
        <w:rPr>
          <w:lang w:eastAsia="en-IN" w:bidi="hi-IN"/>
        </w:rPr>
      </w:pPr>
      <w:r>
        <w:rPr>
          <w:lang w:eastAsia="en-IN" w:bidi="hi-IN"/>
        </w:rPr>
        <w:t xml:space="preserve">The Ryerson Audio-Visual Database of Emotional Speech and Song RAVDESS contains 1440 files: 60 trials per actor x 24 actors = 1440. The RAVDESS contains 24 professional actors (12 female, 12 male), vocalizing two lexically-matched statements in a neutral North American accent. Speech includes </w:t>
      </w:r>
      <w:r w:rsidRPr="00D679B5">
        <w:rPr>
          <w:highlight w:val="yellow"/>
          <w:lang w:eastAsia="en-IN" w:bidi="hi-IN"/>
        </w:rPr>
        <w:t>calm, happy, sad, angry, fearful, surprise and disgust</w:t>
      </w:r>
      <w:r>
        <w:rPr>
          <w:lang w:eastAsia="en-IN" w:bidi="hi-IN"/>
        </w:rPr>
        <w:t xml:space="preserve"> expressions. Each expression is produced at two levels of emotional intensity (normal, strong), with an additional neutral expression. The conditions of the audio files are: 16bit, 48kHz .wav.</w:t>
      </w:r>
    </w:p>
    <w:p w:rsidR="00D679B5" w:rsidRDefault="00D679B5" w:rsidP="00D679B5">
      <w:pPr>
        <w:pStyle w:val="Heading2"/>
        <w:rPr>
          <w:lang w:eastAsia="en-IN" w:bidi="hi-IN"/>
        </w:rPr>
      </w:pPr>
      <w:r>
        <w:rPr>
          <w:lang w:eastAsia="en-IN" w:bidi="hi-IN"/>
        </w:rPr>
        <w:t>File naming convention</w:t>
      </w:r>
    </w:p>
    <w:p w:rsidR="00D679B5" w:rsidRDefault="00D679B5" w:rsidP="00D679B5">
      <w:pPr>
        <w:rPr>
          <w:lang w:eastAsia="en-IN" w:bidi="hi-IN"/>
        </w:rPr>
      </w:pPr>
      <w:r>
        <w:rPr>
          <w:lang w:eastAsia="en-IN" w:bidi="hi-IN"/>
        </w:rPr>
        <w:t>Each of the 1440 files has a unique filename. The filename consists of a 7-part numerical identifier (e.g., 03-01-06-01-02-01-12.wav). These identifiers define the stimulus characteristics:</w:t>
      </w:r>
    </w:p>
    <w:p w:rsidR="00D679B5" w:rsidRDefault="00D679B5" w:rsidP="00D679B5">
      <w:pPr>
        <w:pStyle w:val="Heading2"/>
        <w:rPr>
          <w:lang w:eastAsia="en-IN" w:bidi="hi-IN"/>
        </w:rPr>
      </w:pPr>
      <w:r>
        <w:rPr>
          <w:lang w:eastAsia="en-IN" w:bidi="hi-IN"/>
        </w:rPr>
        <w:t>Filename identifiers</w:t>
      </w:r>
    </w:p>
    <w:p w:rsidR="00D679B5" w:rsidRDefault="00D679B5" w:rsidP="00D679B5">
      <w:pPr>
        <w:rPr>
          <w:lang w:eastAsia="en-IN" w:bidi="hi-IN"/>
        </w:rPr>
      </w:pPr>
    </w:p>
    <w:p w:rsidR="00D679B5" w:rsidRDefault="00D679B5" w:rsidP="00EA68FC">
      <w:pPr>
        <w:pStyle w:val="ListParagraph"/>
        <w:numPr>
          <w:ilvl w:val="0"/>
          <w:numId w:val="2"/>
        </w:numPr>
        <w:rPr>
          <w:lang w:eastAsia="en-IN" w:bidi="hi-IN"/>
        </w:rPr>
      </w:pPr>
      <w:r>
        <w:rPr>
          <w:lang w:eastAsia="en-IN" w:bidi="hi-IN"/>
        </w:rPr>
        <w:t>Modality (01 = full-AV, 02 = video-only, 03 = audio-only).</w:t>
      </w:r>
    </w:p>
    <w:p w:rsidR="00D679B5" w:rsidRDefault="00D679B5" w:rsidP="00E61B22">
      <w:pPr>
        <w:pStyle w:val="ListParagraph"/>
        <w:numPr>
          <w:ilvl w:val="0"/>
          <w:numId w:val="2"/>
        </w:numPr>
        <w:rPr>
          <w:lang w:eastAsia="en-IN" w:bidi="hi-IN"/>
        </w:rPr>
      </w:pPr>
      <w:r>
        <w:rPr>
          <w:lang w:eastAsia="en-IN" w:bidi="hi-IN"/>
        </w:rPr>
        <w:t>Vocal channel (01 = speech, 02 = song).</w:t>
      </w:r>
    </w:p>
    <w:p w:rsidR="00D679B5" w:rsidRDefault="00D679B5" w:rsidP="00332CC5">
      <w:pPr>
        <w:pStyle w:val="ListParagraph"/>
        <w:numPr>
          <w:ilvl w:val="0"/>
          <w:numId w:val="2"/>
        </w:numPr>
        <w:rPr>
          <w:lang w:eastAsia="en-IN" w:bidi="hi-IN"/>
        </w:rPr>
      </w:pPr>
      <w:r>
        <w:rPr>
          <w:lang w:eastAsia="en-IN" w:bidi="hi-IN"/>
        </w:rPr>
        <w:t>Emotion (01 = neutral, 02 = calm, 03 = happy, 04 = sad, 05 = angry, 06 = fearful, 07 = disgust, 08 = surprised).</w:t>
      </w:r>
    </w:p>
    <w:p w:rsidR="00D679B5" w:rsidRDefault="00D679B5" w:rsidP="00DC4566">
      <w:pPr>
        <w:pStyle w:val="ListParagraph"/>
        <w:numPr>
          <w:ilvl w:val="0"/>
          <w:numId w:val="2"/>
        </w:numPr>
        <w:rPr>
          <w:lang w:eastAsia="en-IN" w:bidi="hi-IN"/>
        </w:rPr>
      </w:pPr>
      <w:r>
        <w:rPr>
          <w:lang w:eastAsia="en-IN" w:bidi="hi-IN"/>
        </w:rPr>
        <w:t>Emotional intensity (01 = normal, 02 = strong). NOTE: There is no strong intensity for the 'neutral' emotion.</w:t>
      </w:r>
    </w:p>
    <w:p w:rsidR="00D679B5" w:rsidRDefault="00D679B5" w:rsidP="00676558">
      <w:pPr>
        <w:pStyle w:val="ListParagraph"/>
        <w:numPr>
          <w:ilvl w:val="0"/>
          <w:numId w:val="2"/>
        </w:numPr>
        <w:rPr>
          <w:lang w:eastAsia="en-IN" w:bidi="hi-IN"/>
        </w:rPr>
      </w:pPr>
      <w:r>
        <w:rPr>
          <w:lang w:eastAsia="en-IN" w:bidi="hi-IN"/>
        </w:rPr>
        <w:t>Statement (01 = "Kids are talking by the door", 02 = "Dogs are sitting by the door").</w:t>
      </w:r>
    </w:p>
    <w:p w:rsidR="00D679B5" w:rsidRDefault="00D679B5" w:rsidP="00E87F43">
      <w:pPr>
        <w:pStyle w:val="ListParagraph"/>
        <w:numPr>
          <w:ilvl w:val="0"/>
          <w:numId w:val="2"/>
        </w:numPr>
        <w:rPr>
          <w:lang w:eastAsia="en-IN" w:bidi="hi-IN"/>
        </w:rPr>
      </w:pPr>
      <w:r>
        <w:rPr>
          <w:lang w:eastAsia="en-IN" w:bidi="hi-IN"/>
        </w:rPr>
        <w:t>Repetition (01 = 1st repetition, 02 = 2nd repetition).</w:t>
      </w:r>
    </w:p>
    <w:p w:rsidR="00D679B5" w:rsidRDefault="00D679B5" w:rsidP="00D679B5">
      <w:pPr>
        <w:pStyle w:val="ListParagraph"/>
        <w:numPr>
          <w:ilvl w:val="0"/>
          <w:numId w:val="2"/>
        </w:numPr>
        <w:rPr>
          <w:lang w:eastAsia="en-IN" w:bidi="hi-IN"/>
        </w:rPr>
      </w:pPr>
      <w:r>
        <w:rPr>
          <w:lang w:eastAsia="en-IN" w:bidi="hi-IN"/>
        </w:rPr>
        <w:t>Actor (01 to 24. Odd numbered actors are male, even numbered actors are female).</w:t>
      </w:r>
    </w:p>
    <w:p w:rsidR="00D679B5" w:rsidRDefault="00D679B5" w:rsidP="00D679B5">
      <w:pPr>
        <w:ind w:left="360"/>
        <w:rPr>
          <w:lang w:eastAsia="en-IN" w:bidi="hi-IN"/>
        </w:rPr>
      </w:pPr>
      <w:r>
        <w:rPr>
          <w:lang w:eastAsia="en-IN" w:bidi="hi-IN"/>
        </w:rPr>
        <w:t>Filename example: 03-01-06-01-02-01-12.wav</w:t>
      </w:r>
    </w:p>
    <w:tbl>
      <w:tblPr>
        <w:tblStyle w:val="TableGrid"/>
        <w:tblW w:w="0" w:type="auto"/>
        <w:tblInd w:w="409" w:type="dxa"/>
        <w:tblLook w:val="0000" w:firstRow="0" w:lastRow="0" w:firstColumn="0" w:lastColumn="0" w:noHBand="0" w:noVBand="0"/>
      </w:tblPr>
      <w:tblGrid>
        <w:gridCol w:w="5398"/>
      </w:tblGrid>
      <w:tr w:rsidR="00D679B5" w:rsidTr="00D679B5">
        <w:tblPrEx>
          <w:tblCellMar>
            <w:top w:w="0" w:type="dxa"/>
            <w:bottom w:w="0" w:type="dxa"/>
          </w:tblCellMar>
        </w:tblPrEx>
        <w:trPr>
          <w:trHeight w:val="3033"/>
        </w:trPr>
        <w:tc>
          <w:tcPr>
            <w:tcW w:w="5398" w:type="dxa"/>
          </w:tcPr>
          <w:p w:rsidR="00D679B5" w:rsidRDefault="00D679B5" w:rsidP="00D679B5">
            <w:pPr>
              <w:rPr>
                <w:lang w:eastAsia="en-IN" w:bidi="hi-IN"/>
              </w:rPr>
            </w:pPr>
            <w:r>
              <w:rPr>
                <w:lang w:eastAsia="en-IN" w:bidi="hi-IN"/>
              </w:rPr>
              <w:lastRenderedPageBreak/>
              <w:t>- Audio-only - 03</w:t>
            </w:r>
          </w:p>
          <w:p w:rsidR="00D679B5" w:rsidRDefault="00D679B5" w:rsidP="00D679B5">
            <w:pPr>
              <w:rPr>
                <w:lang w:eastAsia="en-IN" w:bidi="hi-IN"/>
              </w:rPr>
            </w:pPr>
            <w:r>
              <w:rPr>
                <w:lang w:eastAsia="en-IN" w:bidi="hi-IN"/>
              </w:rPr>
              <w:t>- Speech - 01</w:t>
            </w:r>
          </w:p>
          <w:p w:rsidR="00D679B5" w:rsidRDefault="00D679B5" w:rsidP="00D679B5">
            <w:pPr>
              <w:rPr>
                <w:lang w:eastAsia="en-IN" w:bidi="hi-IN"/>
              </w:rPr>
            </w:pPr>
            <w:r>
              <w:rPr>
                <w:lang w:eastAsia="en-IN" w:bidi="hi-IN"/>
              </w:rPr>
              <w:t>- Fearful - 06</w:t>
            </w:r>
          </w:p>
          <w:p w:rsidR="00D679B5" w:rsidRDefault="00D679B5" w:rsidP="00D679B5">
            <w:pPr>
              <w:rPr>
                <w:lang w:eastAsia="en-IN" w:bidi="hi-IN"/>
              </w:rPr>
            </w:pPr>
            <w:r>
              <w:rPr>
                <w:lang w:eastAsia="en-IN" w:bidi="hi-IN"/>
              </w:rPr>
              <w:t>- Normal intensity - 01</w:t>
            </w:r>
          </w:p>
          <w:p w:rsidR="00D679B5" w:rsidRDefault="00D679B5" w:rsidP="00D679B5">
            <w:pPr>
              <w:rPr>
                <w:lang w:eastAsia="en-IN" w:bidi="hi-IN"/>
              </w:rPr>
            </w:pPr>
            <w:r>
              <w:rPr>
                <w:lang w:eastAsia="en-IN" w:bidi="hi-IN"/>
              </w:rPr>
              <w:t>- Statement "dogs" - 02</w:t>
            </w:r>
          </w:p>
          <w:p w:rsidR="00D679B5" w:rsidRDefault="00D679B5" w:rsidP="00D679B5">
            <w:pPr>
              <w:rPr>
                <w:lang w:eastAsia="en-IN" w:bidi="hi-IN"/>
              </w:rPr>
            </w:pPr>
            <w:r>
              <w:rPr>
                <w:lang w:eastAsia="en-IN" w:bidi="hi-IN"/>
              </w:rPr>
              <w:t>- 1st Repetition - 01</w:t>
            </w:r>
          </w:p>
          <w:p w:rsidR="00D679B5" w:rsidRDefault="00D679B5" w:rsidP="00D679B5">
            <w:pPr>
              <w:rPr>
                <w:lang w:eastAsia="en-IN" w:bidi="hi-IN"/>
              </w:rPr>
            </w:pPr>
            <w:r>
              <w:rPr>
                <w:lang w:eastAsia="en-IN" w:bidi="hi-IN"/>
              </w:rPr>
              <w:t>- 12th Actor - 12 Female, as the actor ID number is even.</w:t>
            </w:r>
          </w:p>
        </w:tc>
      </w:tr>
    </w:tbl>
    <w:p w:rsidR="00D679B5" w:rsidRDefault="00D679B5" w:rsidP="00D679B5">
      <w:pPr>
        <w:ind w:left="360"/>
        <w:rPr>
          <w:lang w:eastAsia="en-IN" w:bidi="hi-IN"/>
        </w:rPr>
      </w:pPr>
    </w:p>
    <w:p w:rsidR="00D679B5" w:rsidRDefault="00D679B5" w:rsidP="00D679B5">
      <w:pPr>
        <w:rPr>
          <w:lang w:eastAsia="en-IN" w:bidi="hi-IN"/>
        </w:rPr>
      </w:pPr>
    </w:p>
    <w:p w:rsidR="003419E0" w:rsidRDefault="003419E0" w:rsidP="003419E0">
      <w:pPr>
        <w:pStyle w:val="Heading1"/>
        <w:rPr>
          <w:rFonts w:eastAsia="Times New Roman"/>
          <w:lang w:eastAsia="en-IN" w:bidi="hi-IN"/>
        </w:rPr>
      </w:pPr>
      <w:r w:rsidRPr="003419E0">
        <w:rPr>
          <w:rFonts w:eastAsia="Times New Roman"/>
          <w:lang w:eastAsia="en-IN" w:bidi="hi-IN"/>
        </w:rPr>
        <w:t>Pre-processing steps</w:t>
      </w:r>
    </w:p>
    <w:p w:rsidR="003419E0" w:rsidRDefault="00A75A22" w:rsidP="003419E0">
      <w:pPr>
        <w:rPr>
          <w:lang w:eastAsia="en-IN" w:bidi="hi-IN"/>
        </w:rPr>
      </w:pPr>
      <w:proofErr w:type="spellStart"/>
      <w:r>
        <w:rPr>
          <w:lang w:eastAsia="en-IN" w:bidi="hi-IN"/>
        </w:rPr>
        <w:t>PreProcessing</w:t>
      </w:r>
      <w:proofErr w:type="spellEnd"/>
      <w:r>
        <w:rPr>
          <w:lang w:eastAsia="en-IN" w:bidi="hi-IN"/>
        </w:rPr>
        <w:t xml:space="preserve"> Steps</w:t>
      </w:r>
    </w:p>
    <w:p w:rsidR="00A75A22" w:rsidRDefault="00A75A22" w:rsidP="003419E0">
      <w:pPr>
        <w:rPr>
          <w:lang w:eastAsia="en-IN" w:bidi="hi-IN"/>
        </w:rPr>
      </w:pPr>
      <w:r>
        <w:rPr>
          <w:noProof/>
        </w:rPr>
        <w:drawing>
          <wp:inline distT="0" distB="0" distL="0" distR="0" wp14:anchorId="5D70F627" wp14:editId="79C2CAED">
            <wp:extent cx="2475190" cy="3885334"/>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2205" cy="3896345"/>
                    </a:xfrm>
                    <a:prstGeom prst="rect">
                      <a:avLst/>
                    </a:prstGeom>
                  </pic:spPr>
                </pic:pic>
              </a:graphicData>
            </a:graphic>
          </wp:inline>
        </w:drawing>
      </w:r>
    </w:p>
    <w:p w:rsidR="00A75A22" w:rsidRPr="003419E0" w:rsidRDefault="00A75A22" w:rsidP="00A75A22">
      <w:pPr>
        <w:rPr>
          <w:lang w:eastAsia="en-IN" w:bidi="hi-IN"/>
        </w:rPr>
      </w:pPr>
      <w:r>
        <w:rPr>
          <w:lang w:eastAsia="en-IN" w:bidi="hi-IN"/>
        </w:rPr>
        <w:t>Any SER system consists of two components: a processing</w:t>
      </w:r>
      <w:r>
        <w:rPr>
          <w:lang w:eastAsia="en-IN" w:bidi="hi-IN"/>
        </w:rPr>
        <w:t xml:space="preserve"> </w:t>
      </w:r>
      <w:r>
        <w:rPr>
          <w:lang w:eastAsia="en-IN" w:bidi="hi-IN"/>
        </w:rPr>
        <w:t>unit that extracts the appropriate features from the speech</w:t>
      </w:r>
      <w:r>
        <w:rPr>
          <w:lang w:eastAsia="en-IN" w:bidi="hi-IN"/>
        </w:rPr>
        <w:t xml:space="preserve"> </w:t>
      </w:r>
      <w:r>
        <w:rPr>
          <w:lang w:eastAsia="en-IN" w:bidi="hi-IN"/>
        </w:rPr>
        <w:t xml:space="preserve">data and a </w:t>
      </w:r>
      <w:proofErr w:type="spellStart"/>
      <w:r>
        <w:rPr>
          <w:lang w:eastAsia="en-IN" w:bidi="hi-IN"/>
        </w:rPr>
        <w:t>classifer</w:t>
      </w:r>
      <w:proofErr w:type="spellEnd"/>
      <w:r>
        <w:rPr>
          <w:lang w:eastAsia="en-IN" w:bidi="hi-IN"/>
        </w:rPr>
        <w:t xml:space="preserve"> that ultimately decides the emotion from</w:t>
      </w:r>
      <w:r>
        <w:rPr>
          <w:lang w:eastAsia="en-IN" w:bidi="hi-IN"/>
        </w:rPr>
        <w:t xml:space="preserve"> </w:t>
      </w:r>
      <w:r>
        <w:rPr>
          <w:lang w:eastAsia="en-IN" w:bidi="hi-IN"/>
        </w:rPr>
        <w:t>the underlying speech utterance. In this section, the methodology used for feature extraction, dimensionality reduction,</w:t>
      </w:r>
      <w:r>
        <w:rPr>
          <w:lang w:eastAsia="en-IN" w:bidi="hi-IN"/>
        </w:rPr>
        <w:t xml:space="preserve"> </w:t>
      </w:r>
      <w:r>
        <w:rPr>
          <w:lang w:eastAsia="en-IN" w:bidi="hi-IN"/>
        </w:rPr>
        <w:t xml:space="preserve">and </w:t>
      </w:r>
      <w:proofErr w:type="spellStart"/>
      <w:r>
        <w:rPr>
          <w:lang w:eastAsia="en-IN" w:bidi="hi-IN"/>
        </w:rPr>
        <w:t>classifcation</w:t>
      </w:r>
      <w:proofErr w:type="spellEnd"/>
      <w:r>
        <w:rPr>
          <w:lang w:eastAsia="en-IN" w:bidi="hi-IN"/>
        </w:rPr>
        <w:t xml:space="preserve"> in the proposed model are presented. Also,</w:t>
      </w:r>
      <w:r>
        <w:rPr>
          <w:lang w:eastAsia="en-IN" w:bidi="hi-IN"/>
        </w:rPr>
        <w:t xml:space="preserve"> </w:t>
      </w:r>
      <w:r>
        <w:rPr>
          <w:lang w:eastAsia="en-IN" w:bidi="hi-IN"/>
        </w:rPr>
        <w:t>the use of autoencoders for the purpose of dimensionality</w:t>
      </w:r>
      <w:r>
        <w:rPr>
          <w:lang w:eastAsia="en-IN" w:bidi="hi-IN"/>
        </w:rPr>
        <w:t xml:space="preserve"> </w:t>
      </w:r>
      <w:r>
        <w:rPr>
          <w:lang w:eastAsia="en-IN" w:bidi="hi-IN"/>
        </w:rPr>
        <w:t xml:space="preserve">reduction, and its impact on </w:t>
      </w:r>
      <w:proofErr w:type="spellStart"/>
      <w:r>
        <w:rPr>
          <w:lang w:eastAsia="en-IN" w:bidi="hi-IN"/>
        </w:rPr>
        <w:t>classifcation</w:t>
      </w:r>
      <w:proofErr w:type="spellEnd"/>
      <w:r>
        <w:rPr>
          <w:lang w:eastAsia="en-IN" w:bidi="hi-IN"/>
        </w:rPr>
        <w:t xml:space="preserve"> is discussed.</w:t>
      </w:r>
    </w:p>
    <w:p w:rsidR="003419E0" w:rsidRDefault="003419E0" w:rsidP="003419E0">
      <w:pPr>
        <w:pStyle w:val="Heading1"/>
        <w:rPr>
          <w:rFonts w:eastAsia="Times New Roman"/>
          <w:lang w:eastAsia="en-IN" w:bidi="hi-IN"/>
        </w:rPr>
      </w:pPr>
      <w:r w:rsidRPr="003419E0">
        <w:rPr>
          <w:rFonts w:eastAsia="Times New Roman"/>
          <w:lang w:eastAsia="en-IN" w:bidi="hi-IN"/>
        </w:rPr>
        <w:lastRenderedPageBreak/>
        <w:t>Method/Experiment highlighting the choice of your Model</w:t>
      </w:r>
    </w:p>
    <w:p w:rsidR="00A75A22" w:rsidRDefault="00A75A22" w:rsidP="00A75A22">
      <w:pPr>
        <w:pStyle w:val="Heading2"/>
        <w:rPr>
          <w:lang w:eastAsia="en-IN" w:bidi="hi-IN"/>
        </w:rPr>
      </w:pPr>
      <w:r>
        <w:rPr>
          <w:lang w:eastAsia="en-IN" w:bidi="hi-IN"/>
        </w:rPr>
        <w:t>Classifiers</w:t>
      </w:r>
    </w:p>
    <w:p w:rsidR="00A75A22" w:rsidRPr="00A75A22" w:rsidRDefault="00A75A22" w:rsidP="00A75A22">
      <w:pPr>
        <w:rPr>
          <w:lang w:eastAsia="en-IN" w:bidi="hi-IN"/>
        </w:rPr>
      </w:pPr>
      <w:r>
        <w:rPr>
          <w:lang w:eastAsia="en-IN" w:bidi="hi-IN"/>
        </w:rPr>
        <w:t xml:space="preserve">Each </w:t>
      </w:r>
      <w:proofErr w:type="spellStart"/>
      <w:r>
        <w:rPr>
          <w:lang w:eastAsia="en-IN" w:bidi="hi-IN"/>
        </w:rPr>
        <w:t>classifer</w:t>
      </w:r>
      <w:proofErr w:type="spellEnd"/>
      <w:r>
        <w:rPr>
          <w:lang w:eastAsia="en-IN" w:bidi="hi-IN"/>
        </w:rPr>
        <w:t xml:space="preserve"> has a unique set of advantages and limitations</w:t>
      </w:r>
      <w:r>
        <w:rPr>
          <w:lang w:eastAsia="en-IN" w:bidi="hi-IN"/>
        </w:rPr>
        <w:t xml:space="preserve"> </w:t>
      </w:r>
      <w:r>
        <w:rPr>
          <w:lang w:eastAsia="en-IN" w:bidi="hi-IN"/>
        </w:rPr>
        <w:t xml:space="preserve">and therefore, the performance may vary with each </w:t>
      </w:r>
      <w:proofErr w:type="spellStart"/>
      <w:r>
        <w:rPr>
          <w:lang w:eastAsia="en-IN" w:bidi="hi-IN"/>
        </w:rPr>
        <w:t>classifer</w:t>
      </w:r>
      <w:proofErr w:type="spellEnd"/>
      <w:r>
        <w:rPr>
          <w:lang w:eastAsia="en-IN" w:bidi="hi-IN"/>
        </w:rPr>
        <w:t>.</w:t>
      </w:r>
      <w:r>
        <w:rPr>
          <w:lang w:eastAsia="en-IN" w:bidi="hi-IN"/>
        </w:rPr>
        <w:t xml:space="preserve"> </w:t>
      </w:r>
      <w:r>
        <w:rPr>
          <w:lang w:eastAsia="en-IN" w:bidi="hi-IN"/>
        </w:rPr>
        <w:t>The objective of this section is to provide an overview of the</w:t>
      </w:r>
      <w:r>
        <w:rPr>
          <w:lang w:eastAsia="en-IN" w:bidi="hi-IN"/>
        </w:rPr>
        <w:t xml:space="preserve"> </w:t>
      </w:r>
      <w:proofErr w:type="spellStart"/>
      <w:r>
        <w:rPr>
          <w:lang w:eastAsia="en-IN" w:bidi="hi-IN"/>
        </w:rPr>
        <w:t>classifers</w:t>
      </w:r>
      <w:proofErr w:type="spellEnd"/>
      <w:r>
        <w:rPr>
          <w:lang w:eastAsia="en-IN" w:bidi="hi-IN"/>
        </w:rPr>
        <w:t xml:space="preserve"> used in this work.</w:t>
      </w:r>
    </w:p>
    <w:p w:rsidR="003419E0" w:rsidRPr="003419E0" w:rsidRDefault="003419E0" w:rsidP="003419E0">
      <w:pPr>
        <w:pStyle w:val="Heading1"/>
        <w:rPr>
          <w:rFonts w:eastAsia="Times New Roman"/>
          <w:lang w:eastAsia="en-IN" w:bidi="hi-IN"/>
        </w:rPr>
      </w:pPr>
      <w:r w:rsidRPr="003419E0">
        <w:rPr>
          <w:rFonts w:eastAsia="Times New Roman"/>
          <w:lang w:eastAsia="en-IN" w:bidi="hi-IN"/>
        </w:rPr>
        <w:t>The Performance Metrics </w:t>
      </w:r>
    </w:p>
    <w:p w:rsidR="00531A97" w:rsidRPr="003419E0" w:rsidRDefault="003419E0" w:rsidP="003419E0">
      <w:pPr>
        <w:pStyle w:val="Heading1"/>
        <w:rPr>
          <w:rFonts w:eastAsia="Times New Roman"/>
          <w:lang w:eastAsia="en-IN" w:bidi="hi-IN"/>
        </w:rPr>
      </w:pPr>
      <w:r w:rsidRPr="003419E0">
        <w:rPr>
          <w:rFonts w:eastAsia="Times New Roman"/>
          <w:lang w:eastAsia="en-IN" w:bidi="hi-IN"/>
        </w:rPr>
        <w:t>Conclusions  </w:t>
      </w:r>
    </w:p>
    <w:sectPr w:rsidR="00531A97" w:rsidRPr="00341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706E5"/>
    <w:multiLevelType w:val="multilevel"/>
    <w:tmpl w:val="63C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15691"/>
    <w:multiLevelType w:val="hybridMultilevel"/>
    <w:tmpl w:val="B84CCBBA"/>
    <w:lvl w:ilvl="0" w:tplc="CA466C22">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858817">
    <w:abstractNumId w:val="0"/>
  </w:num>
  <w:num w:numId="2" w16cid:durableId="180384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E0"/>
    <w:rsid w:val="003419E0"/>
    <w:rsid w:val="00531A97"/>
    <w:rsid w:val="00A75A22"/>
    <w:rsid w:val="00D679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AC36"/>
  <w15:chartTrackingRefBased/>
  <w15:docId w15:val="{2BCD6089-CB3E-4D53-B32F-7B3823B8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9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19E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419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9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9B5"/>
    <w:pPr>
      <w:ind w:left="720"/>
      <w:contextualSpacing/>
    </w:pPr>
  </w:style>
  <w:style w:type="table" w:styleId="TableGrid">
    <w:name w:val="Table Grid"/>
    <w:basedOn w:val="TableNormal"/>
    <w:uiPriority w:val="39"/>
    <w:rsid w:val="00D6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94242">
      <w:bodyDiv w:val="1"/>
      <w:marLeft w:val="0"/>
      <w:marRight w:val="0"/>
      <w:marTop w:val="0"/>
      <w:marBottom w:val="0"/>
      <w:divBdr>
        <w:top w:val="none" w:sz="0" w:space="0" w:color="auto"/>
        <w:left w:val="none" w:sz="0" w:space="0" w:color="auto"/>
        <w:bottom w:val="none" w:sz="0" w:space="0" w:color="auto"/>
        <w:right w:val="none" w:sz="0" w:space="0" w:color="auto"/>
      </w:divBdr>
    </w:div>
    <w:div w:id="19486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Dheekshida B-Student-Carmel School</dc:creator>
  <cp:keywords/>
  <dc:description/>
  <cp:lastModifiedBy>Dheekshida B-Student-Carmel School</cp:lastModifiedBy>
  <cp:revision>2</cp:revision>
  <dcterms:created xsi:type="dcterms:W3CDTF">2023-01-10T16:49:00Z</dcterms:created>
  <dcterms:modified xsi:type="dcterms:W3CDTF">2023-01-10T17:11:00Z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0b20f016-ba12-4469-b6ab-e07c1bd5f7c9</vt:lpwstr>
  </property>
</Properties>
</file>