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BE9869F" w:rsidR="00D110EC" w:rsidRDefault="002C3EA5" w:rsidP="00C27FB0">
            <w:pPr>
              <w:rPr>
                <w:b/>
              </w:rPr>
            </w:pPr>
            <w:r>
              <w:rPr>
                <w:b/>
              </w:rPr>
              <w:t>Brandon Gonzalez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64EFE9E" w:rsidR="00D110EC" w:rsidRDefault="002C3EA5" w:rsidP="00C27FB0">
            <w:pPr>
              <w:rPr>
                <w:b/>
              </w:rPr>
            </w:pPr>
            <w:r>
              <w:rPr>
                <w:b/>
              </w:rPr>
              <w:t>20.138.408-7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B6F1136" w:rsidR="00D110EC" w:rsidRDefault="002C3EA5"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6ACEFA3" w:rsidR="00D110EC" w:rsidRDefault="002C3EA5" w:rsidP="00C27FB0">
            <w:pPr>
              <w:rPr>
                <w:b/>
              </w:rPr>
            </w:pPr>
            <w:r>
              <w:rPr>
                <w:b/>
              </w:rPr>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BFDDB24" w:rsidR="00D110EC" w:rsidRPr="002C3EA5" w:rsidRDefault="002C3EA5" w:rsidP="00DC7A34">
            <w:pPr>
              <w:rPr>
                <w:b/>
                <w:bCs/>
                <w:iCs/>
              </w:rPr>
            </w:pPr>
            <w:r w:rsidRPr="002C3EA5">
              <w:rPr>
                <w:rFonts w:ascii="Calibri" w:hAnsi="Calibri" w:cs="Arial"/>
                <w:b/>
                <w:bCs/>
                <w:iCs/>
                <w:sz w:val="20"/>
                <w:szCs w:val="20"/>
                <w:lang w:eastAsia="es-CL"/>
              </w:rPr>
              <w:t>Nicolett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2A4DAB79" w:rsidR="00D110EC" w:rsidRPr="002C3EA5" w:rsidRDefault="00D46103" w:rsidP="00C27FB0">
            <w:pPr>
              <w:rPr>
                <w:b/>
                <w:bCs/>
                <w:iCs/>
              </w:rPr>
            </w:pPr>
            <w:r w:rsidRPr="00D46103">
              <w:rPr>
                <w:rFonts w:ascii="Calibri" w:hAnsi="Calibri" w:cs="Arial"/>
                <w:b/>
                <w:bCs/>
                <w:iCs/>
                <w:sz w:val="20"/>
                <w:szCs w:val="20"/>
                <w:lang w:eastAsia="es-CL"/>
              </w:rPr>
              <w:t>Gestión de inventario y Desarrollo de Software Web.</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43169207" w:rsidR="002C3EA5" w:rsidRPr="002C3EA5" w:rsidRDefault="00D46103" w:rsidP="14C86939">
            <w:pPr>
              <w:rPr>
                <w:rFonts w:ascii="Calibri" w:hAnsi="Calibri" w:cs="Arial"/>
                <w:b/>
                <w:bCs/>
                <w:iCs/>
                <w:sz w:val="20"/>
                <w:szCs w:val="20"/>
                <w:lang w:eastAsia="es-CL"/>
              </w:rPr>
            </w:pPr>
            <w:r w:rsidRPr="00D46103">
              <w:rPr>
                <w:rFonts w:ascii="Calibri" w:hAnsi="Calibri" w:cs="Arial"/>
                <w:b/>
                <w:bCs/>
                <w:iCs/>
                <w:sz w:val="20"/>
                <w:szCs w:val="20"/>
                <w:lang w:eastAsia="es-CL"/>
              </w:rPr>
              <w:t>Desarrollo de software web, Desarrollo de base de datos, Toma de requerimientos, Ingeniería de software, Seguridad de los datos.</w:t>
            </w:r>
          </w:p>
        </w:tc>
      </w:tr>
    </w:tbl>
    <w:p w14:paraId="1F99D9B2" w14:textId="4A1FAB21"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lastRenderedPageBreak/>
              <w:t>Relevancia del proyecto APT</w:t>
            </w:r>
          </w:p>
        </w:tc>
        <w:tc>
          <w:tcPr>
            <w:tcW w:w="3744" w:type="pct"/>
            <w:vAlign w:val="center"/>
          </w:tcPr>
          <w:p w14:paraId="1A22ACBF" w14:textId="54F402CE" w:rsidR="00E20DFE" w:rsidRPr="00D46103" w:rsidDel="008018E6" w:rsidRDefault="00D46103" w:rsidP="00D46103">
            <w:pPr>
              <w:jc w:val="both"/>
              <w:rPr>
                <w:rFonts w:ascii="Calibri" w:hAnsi="Calibri" w:cs="Arial"/>
                <w:b/>
                <w:bCs/>
                <w:color w:val="548DD4"/>
                <w:sz w:val="20"/>
                <w:szCs w:val="20"/>
                <w:lang w:eastAsia="es-CL"/>
              </w:rPr>
            </w:pPr>
            <w:r w:rsidRPr="00D46103">
              <w:rPr>
                <w:rFonts w:ascii="Calibri" w:hAnsi="Calibri" w:cs="Arial"/>
                <w:b/>
                <w:bCs/>
                <w:sz w:val="20"/>
                <w:szCs w:val="20"/>
                <w:lang w:eastAsia="es-CL"/>
              </w:rPr>
              <w:t>El proyecto busca solucionar la administración manual y centralizada (efecto "pulpo") del salón de belleza Nicolett, el cual se encuentra en proceso de expansión a un local con mayor capacidad de profesionales. Impacta de manera directa a la dueña y al equipo de trabajo (manicuristas, podólogas, estilistas), eliminando la dependencia administrativa, previniendo errores en los procedimientos físicos mediante fichas de seguimiento, y automatizando las reservas para optimizar el tiempo.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03A2FF82" w:rsidR="00D46103" w:rsidRPr="00D46103" w:rsidRDefault="00D46103" w:rsidP="00DA5CB1">
            <w:pPr>
              <w:jc w:val="both"/>
              <w:rPr>
                <w:rFonts w:ascii="Calibri" w:hAnsi="Calibri" w:cs="Arial"/>
                <w:b/>
                <w:bCs/>
                <w:iCs/>
                <w:sz w:val="20"/>
                <w:szCs w:val="20"/>
                <w:highlight w:val="cyan"/>
                <w:lang w:eastAsia="es-CL"/>
              </w:rPr>
            </w:pPr>
            <w:r w:rsidRPr="00D46103">
              <w:rPr>
                <w:rFonts w:ascii="Calibri" w:hAnsi="Calibri" w:cs="Arial"/>
                <w:b/>
                <w:bCs/>
                <w:iCs/>
                <w:sz w:val="20"/>
                <w:szCs w:val="20"/>
                <w:lang w:eastAsia="es-CL"/>
              </w:rPr>
              <w:t>Se espera lograr un sistema web genérico y escalable que permita ordenar la agenda de las clientas y hacer un seguimiento de sus atenciones. Consistirá en un desarrollo con roles de acceso independientes (vista general de administradora y vistas individuales para las profesionales), una agenda web con opción de pago de abono integrado, fichas clínicas/estéticas por cliente (para registrar fórmulas de tintes, insumos usados, alergias), alertas automatizadas de falta de stock de productos, y herramientas de fidelización.</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459B9E03" w:rsidR="00D110EC" w:rsidRPr="00D46103" w:rsidRDefault="00D46103" w:rsidP="00C27FB0">
            <w:pPr>
              <w:jc w:val="both"/>
              <w:rPr>
                <w:rFonts w:ascii="Calibri" w:hAnsi="Calibri" w:cs="Arial"/>
                <w:b/>
                <w:bCs/>
                <w:iCs/>
                <w:color w:val="548DD4"/>
                <w:sz w:val="20"/>
                <w:szCs w:val="20"/>
                <w:highlight w:val="yellow"/>
                <w:lang w:eastAsia="es-CL"/>
              </w:rPr>
            </w:pPr>
            <w:r w:rsidRPr="00D46103">
              <w:rPr>
                <w:rFonts w:ascii="Calibri" w:hAnsi="Calibri" w:cs="Arial"/>
                <w:b/>
                <w:bCs/>
                <w:iCs/>
                <w:sz w:val="20"/>
                <w:szCs w:val="20"/>
                <w:lang w:eastAsia="es-CL"/>
              </w:rPr>
              <w:t>El proyecto requiere integrar competencias de bases de datos para manejar el historial estético, aplicar ingeniería de software para el módulo de agendamiento, y establecer mecanismos de seguridad de los datos para resguardar la privacidad de las clientas y segmentar los perfiles de acceso.</w:t>
            </w:r>
            <w:r w:rsidR="00D110EC" w:rsidRPr="00D46103">
              <w:rPr>
                <w:rFonts w:ascii="Calibri" w:hAnsi="Calibri" w:cs="Arial"/>
                <w:b/>
                <w:bCs/>
                <w:iCs/>
                <w:color w:val="548DD4"/>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579A40E7" w:rsidR="00D110EC" w:rsidRPr="00D46103" w:rsidRDefault="00D46103" w:rsidP="009D04DC">
            <w:pPr>
              <w:jc w:val="both"/>
              <w:rPr>
                <w:rFonts w:ascii="Calibri" w:hAnsi="Calibri" w:cs="Arial"/>
                <w:b/>
                <w:bCs/>
                <w:iCs/>
                <w:sz w:val="20"/>
                <w:szCs w:val="20"/>
                <w:highlight w:val="yellow"/>
                <w:lang w:eastAsia="es-CL"/>
              </w:rPr>
            </w:pPr>
            <w:r w:rsidRPr="00D46103">
              <w:rPr>
                <w:rFonts w:ascii="Calibri" w:hAnsi="Calibri" w:cs="Arial"/>
                <w:b/>
                <w:bCs/>
                <w:iCs/>
                <w:sz w:val="20"/>
                <w:szCs w:val="20"/>
                <w:lang w:eastAsia="es-CL"/>
              </w:rPr>
              <w:t xml:space="preserve">Permite poner en práctica conocimientos avanzados sobre desarrollo de arquitecturas escalables y bases de datos relacionales, incorporando el uso de tecnologías como </w:t>
            </w:r>
            <w:r>
              <w:rPr>
                <w:rFonts w:ascii="Calibri" w:hAnsi="Calibri" w:cs="Arial"/>
                <w:b/>
                <w:bCs/>
                <w:iCs/>
                <w:sz w:val="20"/>
                <w:szCs w:val="20"/>
                <w:lang w:eastAsia="es-CL"/>
              </w:rPr>
              <w:t>HTML5, CSS, Js</w:t>
            </w:r>
            <w:r w:rsidRPr="00D46103">
              <w:rPr>
                <w:rFonts w:ascii="Calibri" w:hAnsi="Calibri" w:cs="Arial"/>
                <w:b/>
                <w:bCs/>
                <w:iCs/>
                <w:sz w:val="20"/>
                <w:szCs w:val="20"/>
                <w:lang w:eastAsia="es-CL"/>
              </w:rPr>
              <w:t>, .NET, Node.js y PostgreSQL en la construcción de una solución real para una pyme.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45890372" w:rsidR="00D110EC" w:rsidRPr="00D46103" w:rsidRDefault="00D46103" w:rsidP="00D46103">
            <w:pPr>
              <w:rPr>
                <w:rFonts w:ascii="Calibri" w:hAnsi="Calibri" w:cs="Arial"/>
                <w:b/>
                <w:bCs/>
                <w:iCs/>
                <w:sz w:val="20"/>
                <w:szCs w:val="20"/>
                <w:lang w:eastAsia="es-CL"/>
              </w:rPr>
            </w:pPr>
            <w:r w:rsidRPr="00D46103">
              <w:rPr>
                <w:rFonts w:ascii="Calibri" w:hAnsi="Calibri" w:cs="Arial"/>
                <w:b/>
                <w:bCs/>
                <w:iCs/>
                <w:sz w:val="20"/>
                <w:szCs w:val="20"/>
                <w:lang w:eastAsia="es-CL"/>
              </w:rPr>
              <w:t>Es completamente factible de ejecutar en el semestre asignado mediante un desarrollo modular. El principal factor que facilita su ejecución es contar con un levantamiento de requerimientos claro, exhaustivo y directo con la usuaria final del sistema.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91BB03C" w:rsidR="00D110EC" w:rsidRPr="00D46103" w:rsidRDefault="00D46103" w:rsidP="009D04DC">
            <w:pPr>
              <w:jc w:val="both"/>
              <w:rPr>
                <w:rFonts w:ascii="Calibri" w:hAnsi="Calibri" w:cs="Arial"/>
                <w:b/>
                <w:bCs/>
                <w:iCs/>
                <w:color w:val="548DD4"/>
                <w:sz w:val="20"/>
                <w:szCs w:val="20"/>
                <w:lang w:eastAsia="es-CL"/>
              </w:rPr>
            </w:pPr>
            <w:r w:rsidRPr="00D46103">
              <w:rPr>
                <w:rFonts w:ascii="Calibri" w:hAnsi="Calibri" w:cs="Arial"/>
                <w:b/>
                <w:bCs/>
                <w:iCs/>
                <w:sz w:val="20"/>
                <w:szCs w:val="20"/>
                <w:lang w:eastAsia="es-CL"/>
              </w:rPr>
              <w:t>Desarrollar e implementar un sistema web integral para la automatización del agendamiento, control de inventario y gestión de historial de clientes del salón Nicolett.</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CFA9842" w14:textId="6D284026" w:rsidR="00D46103" w:rsidRPr="00D46103" w:rsidRDefault="00D46103" w:rsidP="00D46103">
            <w:pPr>
              <w:jc w:val="both"/>
              <w:rPr>
                <w:rFonts w:ascii="Calibri" w:hAnsi="Calibri" w:cs="Arial"/>
                <w:b/>
                <w:bCs/>
                <w:iCs/>
                <w:sz w:val="20"/>
                <w:szCs w:val="20"/>
                <w:lang w:eastAsia="es-CL"/>
              </w:rPr>
            </w:pPr>
            <w:r w:rsidRPr="00D46103">
              <w:rPr>
                <w:rFonts w:ascii="Calibri" w:hAnsi="Calibri" w:cs="Arial"/>
                <w:b/>
                <w:bCs/>
                <w:iCs/>
                <w:sz w:val="20"/>
                <w:szCs w:val="20"/>
                <w:lang w:eastAsia="es-CL"/>
              </w:rPr>
              <w:t xml:space="preserve">Diseñar el modelo de base de datos relacional para organizar servicios, productos, trabajadores y clientes. </w:t>
            </w:r>
          </w:p>
          <w:p w14:paraId="04AFDD8B" w14:textId="190EF1C9" w:rsidR="00D46103" w:rsidRPr="00D46103" w:rsidRDefault="00D46103" w:rsidP="00D46103">
            <w:pPr>
              <w:jc w:val="both"/>
              <w:rPr>
                <w:rFonts w:ascii="Calibri" w:hAnsi="Calibri" w:cs="Arial"/>
                <w:b/>
                <w:bCs/>
                <w:iCs/>
                <w:sz w:val="20"/>
                <w:szCs w:val="20"/>
                <w:lang w:eastAsia="es-CL"/>
              </w:rPr>
            </w:pPr>
            <w:r w:rsidRPr="00D46103">
              <w:rPr>
                <w:rFonts w:ascii="Calibri" w:hAnsi="Calibri" w:cs="Arial"/>
                <w:b/>
                <w:bCs/>
                <w:iCs/>
                <w:sz w:val="20"/>
                <w:szCs w:val="20"/>
                <w:lang w:eastAsia="es-CL"/>
              </w:rPr>
              <w:lastRenderedPageBreak/>
              <w:t xml:space="preserve">Desarrollar un control de acceso basado en roles (Administradora y Profesional). </w:t>
            </w:r>
          </w:p>
          <w:p w14:paraId="69D2CE7F" w14:textId="54D3A64E" w:rsidR="00D46103" w:rsidRPr="00D46103" w:rsidRDefault="00D46103" w:rsidP="00D46103">
            <w:pPr>
              <w:jc w:val="both"/>
              <w:rPr>
                <w:rFonts w:ascii="Calibri" w:hAnsi="Calibri" w:cs="Arial"/>
                <w:b/>
                <w:bCs/>
                <w:iCs/>
                <w:sz w:val="20"/>
                <w:szCs w:val="20"/>
                <w:lang w:eastAsia="es-CL"/>
              </w:rPr>
            </w:pPr>
            <w:r w:rsidRPr="00D46103">
              <w:rPr>
                <w:rFonts w:ascii="Calibri" w:hAnsi="Calibri" w:cs="Arial"/>
                <w:b/>
                <w:bCs/>
                <w:iCs/>
                <w:sz w:val="20"/>
                <w:szCs w:val="20"/>
                <w:lang w:eastAsia="es-CL"/>
              </w:rPr>
              <w:t xml:space="preserve">Construir una agenda digital interactiva que permita visualizar y gestionar bloques horarios. </w:t>
            </w:r>
          </w:p>
          <w:p w14:paraId="5748D665" w14:textId="58D13206" w:rsidR="00D46103" w:rsidRPr="00D46103" w:rsidRDefault="00D46103" w:rsidP="00D46103">
            <w:pPr>
              <w:jc w:val="both"/>
              <w:rPr>
                <w:rFonts w:ascii="Calibri" w:hAnsi="Calibri" w:cs="Arial"/>
                <w:b/>
                <w:bCs/>
                <w:iCs/>
                <w:sz w:val="20"/>
                <w:szCs w:val="20"/>
                <w:lang w:eastAsia="es-CL"/>
              </w:rPr>
            </w:pPr>
            <w:r w:rsidRPr="00D46103">
              <w:rPr>
                <w:rFonts w:ascii="Calibri" w:hAnsi="Calibri" w:cs="Arial"/>
                <w:b/>
                <w:bCs/>
                <w:iCs/>
                <w:sz w:val="20"/>
                <w:szCs w:val="20"/>
                <w:lang w:eastAsia="es-CL"/>
              </w:rPr>
              <w:t xml:space="preserve">Implementar un módulo de fichas de clientes para el registro y consulta rápida de atenciones y fórmulas aplicadas. </w:t>
            </w:r>
          </w:p>
          <w:p w14:paraId="7DE4F8FE" w14:textId="4ABB42B3" w:rsidR="00D110EC" w:rsidRPr="00D46103" w:rsidRDefault="00D110EC" w:rsidP="009B74E2">
            <w:pPr>
              <w:jc w:val="both"/>
              <w:rPr>
                <w:rFonts w:ascii="Calibri" w:hAnsi="Calibri" w:cs="Arial"/>
                <w:b/>
                <w:bCs/>
                <w:iCs/>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7E817EE4" w:rsidR="00D110EC" w:rsidRPr="00D46103" w:rsidRDefault="00D46103" w:rsidP="00C27FB0">
            <w:pPr>
              <w:jc w:val="both"/>
              <w:rPr>
                <w:rFonts w:ascii="Calibri" w:hAnsi="Calibri" w:cs="Arial"/>
                <w:b/>
                <w:bCs/>
                <w:iCs/>
                <w:sz w:val="18"/>
                <w:szCs w:val="20"/>
                <w:lang w:eastAsia="es-CL"/>
              </w:rPr>
            </w:pPr>
            <w:r w:rsidRPr="00D46103">
              <w:rPr>
                <w:rFonts w:ascii="Calibri" w:hAnsi="Calibri" w:cs="Arial"/>
                <w:b/>
                <w:bCs/>
                <w:iCs/>
                <w:sz w:val="20"/>
                <w:szCs w:val="20"/>
                <w:lang w:eastAsia="es-CL"/>
              </w:rPr>
              <w:t>Se abordará a través de una metodología ágil (Scrum o Kanban) enfocada en entregas incrementales de valor. Las etapas contemplarán el análisis de historias de usuario a partir de la reunión inicial, el modelado de la arquitectura y base de datos, la programación en sprints sucesivos (ej. primero el módulo de fichas, luego la agenda y finalmente el inventario) y pruebas continuas con los usuarios finales.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706"/>
        <w:gridCol w:w="1699"/>
        <w:gridCol w:w="3339"/>
        <w:gridCol w:w="2318"/>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85A95AB" w:rsidR="00D110EC" w:rsidRPr="00CA29F2" w:rsidRDefault="00D46103" w:rsidP="00C27FB0">
            <w:pPr>
              <w:pStyle w:val="Piedepgina"/>
              <w:jc w:val="both"/>
              <w:rPr>
                <w:rFonts w:ascii="Calibri" w:hAnsi="Calibri"/>
                <w:b/>
                <w:color w:val="1F3864" w:themeColor="accent1" w:themeShade="80"/>
              </w:rPr>
            </w:pPr>
            <w:r w:rsidRPr="00D46103">
              <w:rPr>
                <w:rFonts w:ascii="Calibri" w:hAnsi="Calibri"/>
                <w:b/>
                <w:color w:val="1F3864" w:themeColor="accent1" w:themeShade="80"/>
              </w:rPr>
              <w:drawing>
                <wp:inline distT="0" distB="0" distL="0" distR="0" wp14:anchorId="362C9A10" wp14:editId="602A58FD">
                  <wp:extent cx="1574358" cy="1215758"/>
                  <wp:effectExtent l="0" t="0" r="6985" b="3810"/>
                  <wp:docPr id="227407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07306" name=""/>
                          <pic:cNvPicPr/>
                        </pic:nvPicPr>
                        <pic:blipFill>
                          <a:blip r:embed="rId10"/>
                          <a:stretch>
                            <a:fillRect/>
                          </a:stretch>
                        </pic:blipFill>
                        <pic:spPr>
                          <a:xfrm>
                            <a:off x="0" y="0"/>
                            <a:ext cx="1580401" cy="1220424"/>
                          </a:xfrm>
                          <a:prstGeom prst="rect">
                            <a:avLst/>
                          </a:prstGeom>
                        </pic:spPr>
                      </pic:pic>
                    </a:graphicData>
                  </a:graphic>
                </wp:inline>
              </w:drawing>
            </w:r>
          </w:p>
        </w:tc>
        <w:tc>
          <w:tcPr>
            <w:tcW w:w="1843" w:type="dxa"/>
          </w:tcPr>
          <w:p w14:paraId="78962567" w14:textId="5D236585" w:rsidR="00D110EC" w:rsidRPr="00CA29F2" w:rsidRDefault="00D46103" w:rsidP="00C27FB0">
            <w:pPr>
              <w:pStyle w:val="Piedepgina"/>
              <w:jc w:val="both"/>
              <w:rPr>
                <w:rFonts w:ascii="Calibri" w:hAnsi="Calibri"/>
                <w:b/>
                <w:color w:val="1F3864" w:themeColor="accent1" w:themeShade="80"/>
              </w:rPr>
            </w:pPr>
            <w:r>
              <w:rPr>
                <w:rFonts w:ascii="Calibri" w:hAnsi="Calibri"/>
                <w:b/>
                <w:color w:val="1F3864" w:themeColor="accent1" w:themeShade="80"/>
              </w:rPr>
              <w:t>Primera reunión con Nicolett</w:t>
            </w:r>
          </w:p>
        </w:tc>
        <w:tc>
          <w:tcPr>
            <w:tcW w:w="3825" w:type="dxa"/>
          </w:tcPr>
          <w:p w14:paraId="3325CDF7" w14:textId="1100FA2E" w:rsidR="00D110EC" w:rsidRPr="00D46103" w:rsidRDefault="00D46103" w:rsidP="00C27FB0">
            <w:pPr>
              <w:jc w:val="both"/>
              <w:rPr>
                <w:rFonts w:ascii="Calibri" w:hAnsi="Calibri" w:cs="Arial"/>
                <w:b/>
                <w:bCs/>
                <w:iCs/>
                <w:color w:val="4472C4" w:themeColor="accent1"/>
                <w:sz w:val="18"/>
                <w:szCs w:val="20"/>
                <w:lang w:eastAsia="es-CL"/>
              </w:rPr>
            </w:pPr>
            <w:r>
              <w:rPr>
                <w:rFonts w:ascii="Calibri" w:hAnsi="Calibri" w:cs="Arial"/>
                <w:b/>
                <w:bCs/>
                <w:iCs/>
                <w:color w:val="4472C4" w:themeColor="accent1"/>
                <w:sz w:val="18"/>
                <w:szCs w:val="20"/>
                <w:lang w:eastAsia="es-CL"/>
              </w:rPr>
              <w:t>Captura de pantalla tomada el día de la primera reunión para dejar evidencia de la asistencia e interacción con el cliente.</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A2901" w14:textId="77777777" w:rsidR="008D6073" w:rsidRDefault="008D6073" w:rsidP="00D110EC">
      <w:pPr>
        <w:spacing w:after="0" w:line="240" w:lineRule="auto"/>
      </w:pPr>
      <w:r>
        <w:separator/>
      </w:r>
    </w:p>
  </w:endnote>
  <w:endnote w:type="continuationSeparator" w:id="0">
    <w:p w14:paraId="51186E27" w14:textId="77777777" w:rsidR="008D6073" w:rsidRDefault="008D607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4F706" w14:textId="77777777" w:rsidR="008D6073" w:rsidRDefault="008D6073" w:rsidP="00D110EC">
      <w:pPr>
        <w:spacing w:after="0" w:line="240" w:lineRule="auto"/>
      </w:pPr>
      <w:r>
        <w:separator/>
      </w:r>
    </w:p>
  </w:footnote>
  <w:footnote w:type="continuationSeparator" w:id="0">
    <w:p w14:paraId="24FF82E0" w14:textId="77777777" w:rsidR="008D6073" w:rsidRDefault="008D607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0D40D84"/>
    <w:multiLevelType w:val="hybridMultilevel"/>
    <w:tmpl w:val="6F0CA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69747">
    <w:abstractNumId w:val="3"/>
  </w:num>
  <w:num w:numId="2" w16cid:durableId="199981414">
    <w:abstractNumId w:val="4"/>
  </w:num>
  <w:num w:numId="3" w16cid:durableId="777409972">
    <w:abstractNumId w:val="0"/>
  </w:num>
  <w:num w:numId="4" w16cid:durableId="1036081775">
    <w:abstractNumId w:val="1"/>
  </w:num>
  <w:num w:numId="5" w16cid:durableId="1281258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C3EA5"/>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6073"/>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141EB"/>
    <w:rsid w:val="00D46103"/>
    <w:rsid w:val="00D67975"/>
    <w:rsid w:val="00DA5CB1"/>
    <w:rsid w:val="00DC7A34"/>
    <w:rsid w:val="00DE58E3"/>
    <w:rsid w:val="00E20DFE"/>
    <w:rsid w:val="00E65208"/>
    <w:rsid w:val="00EC3220"/>
    <w:rsid w:val="00F05CF3"/>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1045</Words>
  <Characters>5753</Characters>
  <Application>Microsoft Office Word</Application>
  <DocSecurity>0</DocSecurity>
  <Lines>47</Lines>
  <Paragraphs>13</Paragraphs>
  <ScaleCrop>false</ScaleCrop>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BRANDON . GONZALEZ MERINO</cp:lastModifiedBy>
  <cp:revision>8</cp:revision>
  <dcterms:created xsi:type="dcterms:W3CDTF">2022-08-24T18:07:00Z</dcterms:created>
  <dcterms:modified xsi:type="dcterms:W3CDTF">2026-09-04T11:57:00Z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