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t xml:space="preserve">DEFINICIÓN PROYECTO APT:</w:t>
        <w:br w:type="textWrapping"/>
        <w:t xml:space="preserve">Nicolett Studio Fantasy.</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Integrantes: Angela Alcarruz, Brandon Gonzalez.</w:t>
      </w:r>
    </w:p>
    <w:p w:rsidR="00000000" w:rsidDel="00000000" w:rsidP="00000000" w:rsidRDefault="00000000" w:rsidRPr="00000000" w14:paraId="0000000E">
      <w:pPr>
        <w:spacing w:line="240" w:lineRule="auto"/>
        <w:jc w:val="both"/>
        <w:rPr>
          <w:rFonts w:ascii="Arial" w:cs="Arial" w:eastAsia="Arial" w:hAnsi="Arial"/>
        </w:rPr>
      </w:pPr>
      <w:r w:rsidDel="00000000" w:rsidR="00000000" w:rsidRPr="00000000">
        <w:rPr>
          <w:rFonts w:ascii="Arial" w:cs="Arial" w:eastAsia="Arial" w:hAnsi="Arial"/>
          <w:rtl w:val="0"/>
        </w:rPr>
        <w:t xml:space="preserve">Fecha: 11/09/2026</w:t>
      </w:r>
    </w:p>
    <w:p w:rsidR="00000000" w:rsidDel="00000000" w:rsidP="00000000" w:rsidRDefault="00000000" w:rsidRPr="00000000" w14:paraId="0000000F">
      <w:pPr>
        <w:spacing w:line="240" w:lineRule="auto"/>
        <w:jc w:val="both"/>
        <w:rPr>
          <w:rFonts w:ascii="Arial" w:cs="Arial" w:eastAsia="Arial" w:hAnsi="Arial"/>
        </w:rPr>
      </w:pPr>
      <w:r w:rsidDel="00000000" w:rsidR="00000000" w:rsidRPr="00000000">
        <w:rPr>
          <w:rFonts w:ascii="Arial" w:cs="Arial" w:eastAsia="Arial" w:hAnsi="Arial"/>
          <w:rtl w:val="0"/>
        </w:rPr>
        <w:t xml:space="preserve">Supervisor: Paz Morales.</w:t>
      </w:r>
    </w:p>
    <w:p w:rsidR="00000000" w:rsidDel="00000000" w:rsidP="00000000" w:rsidRDefault="00000000" w:rsidRPr="00000000" w14:paraId="0000001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0f4761"/>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
          <w:szCs w:val="32"/>
          <w:u w:val="none"/>
          <w:shd w:fill="auto" w:val="clear"/>
          <w:vertAlign w:val="baseline"/>
          <w:rtl w:val="0"/>
        </w:rPr>
        <w:t xml:space="preserve">Contenido</w:t>
      </w:r>
    </w:p>
    <w:sdt>
      <w:sdtPr>
        <w:id w:val="1493026574"/>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g1e8b5ghou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hyperlink>
          <w:hyperlink w:anchor="_heading=h.hg1e8b5ghou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2zkxt2juyl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ingeniería</w:t>
            </w:r>
          </w:hyperlink>
          <w:hyperlink w:anchor="_heading=h.o2zkxt2juy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d7syxmvp55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breve del Proyecto APT y su relevancia</w:t>
            </w:r>
          </w:hyperlink>
          <w:hyperlink w:anchor="_heading=h.jd7syxmvp55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vts9slsfm1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del proyecto APT con las competencias del perfil de egreso</w:t>
            </w:r>
          </w:hyperlink>
          <w:hyperlink w:anchor="_heading=h.ovts9slsfm1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ztvdfq6cio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del proyecto APT con los intereses profesionales</w:t>
            </w:r>
          </w:hyperlink>
          <w:hyperlink w:anchor="_heading=h.3ztvdfq6cio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tzr3olvhx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Argumento sobre la factibilidad del proyecto dentro de la asignatura</w:t>
            </w:r>
          </w:hyperlink>
          <w:hyperlink w:anchor="_heading=h.4ztzr3olvhx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v4qvmw3waz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claros y coherentes</w:t>
            </w:r>
          </w:hyperlink>
          <w:hyperlink w:anchor="_heading=h.kv4qvmw3waz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ux5407gvru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de metodología para el trabajo</w:t>
            </w:r>
          </w:hyperlink>
          <w:hyperlink w:anchor="_heading=h.sux5407gvru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5o5bx2f566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trabajo</w:t>
            </w:r>
          </w:hyperlink>
          <w:hyperlink w:anchor="_heading=h.v5o5bx2f566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nantkpbqcd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Determinación de evidencias y su justificación</w:t>
            </w:r>
          </w:hyperlink>
          <w:hyperlink w:anchor="_heading=h.3nantkpbqc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zw9peaxps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Cumplimiento de los indicadores de calidad</w:t>
            </w:r>
          </w:hyperlink>
          <w:hyperlink w:anchor="_heading=h.5zw9peaxps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sxrdcv0nrt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Individual conclusions</w:t>
            </w:r>
          </w:hyperlink>
          <w:hyperlink w:anchor="_heading=h.usxrdcv0nrt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t4bp785ag0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Individual reflections</w:t>
            </w:r>
          </w:hyperlink>
          <w:hyperlink w:anchor="_heading=h.2t4bp785ag0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o772kc3no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hyperlink>
          <w:hyperlink w:anchor="_heading=h.awo772kc3n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1r0vnr61lh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de evidencia</w:t>
            </w:r>
          </w:hyperlink>
          <w:hyperlink w:anchor="_heading=h.s1r0vnr61lh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rFonts w:ascii="Arial" w:cs="Arial" w:eastAsia="Arial" w:hAnsi="Arial"/>
          <w:b w:val="1"/>
          <w:bCs w:val="1"/>
          <w:sz w:val="24"/>
          <w:szCs w:val="24"/>
        </w:rPr>
      </w:pPr>
      <w:bookmarkStart w:colFirst="0" w:colLast="0" w:name="_heading=h.hg1e8b5ghoud" w:id="0"/>
      <w:bookmarkEnd w:id="0"/>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Español:</w:t>
      </w:r>
      <w:r w:rsidDel="00000000" w:rsidR="00000000" w:rsidRPr="00000000">
        <w:rPr>
          <w:rFonts w:ascii="Arial" w:cs="Arial" w:eastAsia="Arial" w:hAnsi="Arial"/>
          <w:sz w:val="22"/>
          <w:szCs w:val="22"/>
          <w:rtl w:val="0"/>
        </w:rPr>
        <w:br w:type="textWrapping"/>
        <w:t xml:space="preserve">El presente informe detalla la definición del Proyecto APT para la digitalización y centralización operativa del centro de belleza Nicolett Studio Fantasy. Se aborda la viabilidad técnica, los objetivos, la metodología ágil (Kanban) y el plan de trabajo estructurado por el equipo desarrollador. El proyecto busca mejorar la gestión actual de la agenda de horas, orden organizacional  y el control de acceso a los datos que serán centralizados, alineándose con las competencias del perfil de egreso de Ingeniería en Informática.</w:t>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English:</w:t>
      </w:r>
      <w:r w:rsidDel="00000000" w:rsidR="00000000" w:rsidRPr="00000000">
        <w:rPr>
          <w:rFonts w:ascii="Arial" w:cs="Arial" w:eastAsia="Arial" w:hAnsi="Arial"/>
          <w:sz w:val="22"/>
          <w:szCs w:val="22"/>
          <w:rtl w:val="0"/>
        </w:rPr>
        <w:br w:type="textWrapping"/>
        <w:t xml:space="preserve">This report details the definition of the APT Project for the digitalization and operational centralization of the Nicolett Studio Fantasy beauty center. It addresses technical feasibility, objectives, the agile methodology (Kanban), and the work plan structured by the development team. The project aims to improve current appointment scheduling, organizational order, and access control for the centralized data, aligning with the competencies defined in the Computer Engineering graduate profile.</w:t>
      </w:r>
    </w:p>
    <w:p w:rsidR="00000000" w:rsidDel="00000000" w:rsidP="00000000" w:rsidRDefault="00000000" w:rsidRPr="00000000" w14:paraId="0000002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Arial" w:cs="Arial" w:eastAsia="Arial" w:hAnsi="Arial"/>
          <w:b w:val="1"/>
          <w:bCs w:val="1"/>
          <w:sz w:val="24"/>
          <w:szCs w:val="24"/>
        </w:rPr>
      </w:pPr>
      <w:bookmarkStart w:colFirst="0" w:colLast="0" w:name="_heading=h.o2zkxt2juyl1" w:id="1"/>
      <w:bookmarkEnd w:id="1"/>
      <w:r w:rsidDel="00000000" w:rsidR="00000000" w:rsidRPr="00000000">
        <w:rPr>
          <w:rFonts w:ascii="Arial" w:cs="Arial" w:eastAsia="Arial" w:hAnsi="Arial"/>
          <w:b w:val="1"/>
          <w:bCs w:val="1"/>
          <w:sz w:val="24"/>
          <w:szCs w:val="24"/>
          <w:rtl w:val="0"/>
        </w:rPr>
        <w:t xml:space="preserve">Desarrollo de ingeniería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b w:val="1"/>
          <w:bCs w:val="1"/>
          <w:sz w:val="22"/>
          <w:szCs w:val="22"/>
        </w:rPr>
      </w:pPr>
      <w:bookmarkStart w:colFirst="0" w:colLast="0" w:name="_heading=h.jd7syxmvp55t" w:id="2"/>
      <w:bookmarkEnd w:id="2"/>
      <w:r w:rsidDel="00000000" w:rsidR="00000000" w:rsidRPr="00000000">
        <w:rPr>
          <w:rFonts w:ascii="Arial" w:cs="Arial" w:eastAsia="Arial" w:hAnsi="Arial"/>
          <w:b w:val="1"/>
          <w:bCs w:val="1"/>
          <w:sz w:val="22"/>
          <w:szCs w:val="22"/>
          <w:rtl w:val="0"/>
        </w:rPr>
        <w:t xml:space="preserve">Descripción breve del Proyecto APT y su relevancia</w:t>
      </w:r>
    </w:p>
    <w:p w:rsidR="00000000" w:rsidDel="00000000" w:rsidP="00000000" w:rsidRDefault="00000000" w:rsidRPr="00000000" w14:paraId="000000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Proyecto APT tiene como propósito el diseño e implementación de un sistema de digitalización y centralización operativa para una PYME del rubro del cuidado personal y belleza, el cual actualmente, está en constante crecimiento. Actualmente, el negocio experimenta un crecimiento sostenido que ha desbordado sus métodos de administración tradicionales (a lápiz, papel y memoria), generando la necesidad urgente de modernizar sus procesos. La relevancia de este proyecto radica en que entregará una solución tecnológica que permitirá centralizar la información, hacerla accesible a las trabajadoras, gestionar el control de acceso al calendario (actualmente google calendar), agilizar la agenda de horas, mantener un historial y seguimiento de atenciones y mejorar la experiencia de atención a los clientes, dotando a la empresa de una infraestructura digital escalable que soporte su continuo crecimiento.</w:t>
      </w:r>
    </w:p>
    <w:p w:rsidR="00000000" w:rsidDel="00000000" w:rsidP="00000000" w:rsidRDefault="00000000" w:rsidRPr="00000000" w14:paraId="0000002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Style w:val="Heading2"/>
        <w:jc w:val="both"/>
        <w:rPr>
          <w:rFonts w:ascii="Arial" w:cs="Arial" w:eastAsia="Arial" w:hAnsi="Arial"/>
          <w:b w:val="1"/>
          <w:bCs w:val="1"/>
          <w:sz w:val="22"/>
          <w:szCs w:val="22"/>
        </w:rPr>
      </w:pPr>
      <w:bookmarkStart w:colFirst="0" w:colLast="0" w:name="_heading=h.ovts9slsfm1i" w:id="3"/>
      <w:bookmarkEnd w:id="3"/>
      <w:r w:rsidDel="00000000" w:rsidR="00000000" w:rsidRPr="00000000">
        <w:rPr>
          <w:rFonts w:ascii="Arial" w:cs="Arial" w:eastAsia="Arial" w:hAnsi="Arial"/>
          <w:b w:val="1"/>
          <w:bCs w:val="1"/>
          <w:sz w:val="22"/>
          <w:szCs w:val="22"/>
          <w:rtl w:val="0"/>
        </w:rPr>
        <w:t xml:space="preserve">Relación del proyecto APT con las competencias del perfil de egreso</w:t>
      </w:r>
    </w:p>
    <w:p w:rsidR="00000000" w:rsidDel="00000000" w:rsidP="00000000" w:rsidRDefault="00000000" w:rsidRPr="00000000" w14:paraId="000000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esta solución moviliza directamente las competencias del perfil de egreso: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 soluciones innovadoras y de calidad: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aplicará el ciclo de vida del software respetando </w:t>
      </w:r>
      <w:r w:rsidDel="00000000" w:rsidR="00000000" w:rsidRPr="00000000">
        <w:rPr>
          <w:rFonts w:ascii="Arial" w:cs="Arial" w:eastAsia="Arial" w:hAnsi="Arial"/>
          <w:sz w:val="22"/>
          <w:szCs w:val="22"/>
          <w:rtl w:val="0"/>
        </w:rPr>
        <w:t xml:space="preserve">buenas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prácticas de la industria para asegurar un producto final robusto</w:t>
      </w:r>
      <w:r w:rsidDel="00000000" w:rsidR="00000000" w:rsidRPr="00000000">
        <w:rPr>
          <w:rFonts w:ascii="Arial" w:cs="Arial" w:eastAsia="Arial" w:hAnsi="Arial"/>
          <w:sz w:val="22"/>
          <w:szCs w:val="22"/>
          <w:rtl w:val="0"/>
        </w:rPr>
        <w:t xml:space="preserve">, con la mínima cantidad de errores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que se acople a las necesidades que actualmente necesita </w:t>
      </w:r>
      <w:r w:rsidDel="00000000" w:rsidR="00000000" w:rsidRPr="00000000">
        <w:rPr>
          <w:rFonts w:ascii="Arial" w:cs="Arial" w:eastAsia="Arial" w:hAnsi="Arial"/>
          <w:sz w:val="22"/>
          <w:szCs w:val="22"/>
          <w:rtl w:val="0"/>
        </w:rPr>
        <w:t xml:space="preserve">suplir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Nicolett.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bases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resolverá los requerimientos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Arial" w:cs="Arial" w:eastAsia="Arial" w:hAnsi="Arial"/>
          <w:sz w:val="22"/>
          <w:szCs w:val="22"/>
          <w:rtl w:val="0"/>
        </w:rPr>
        <w:t xml:space="preserve">Nicolett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el modelamiento e implementación de bases de datos estructuradas para centralizar el control de acceso, almacenamiento</w:t>
      </w:r>
      <w:r w:rsidDel="00000000" w:rsidR="00000000" w:rsidRPr="00000000">
        <w:rPr>
          <w:rFonts w:ascii="Arial" w:cs="Arial" w:eastAsia="Arial" w:hAnsi="Arial"/>
          <w:sz w:val="22"/>
          <w:szCs w:val="22"/>
          <w:rtl w:val="0"/>
        </w:rPr>
        <w:t xml:space="preserve">, gestión de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los registros historicos.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Ingeniería de requisitos: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adaptará</w:t>
      </w:r>
      <w:r w:rsidDel="00000000" w:rsidR="00000000" w:rsidRPr="00000000">
        <w:rPr>
          <w:rFonts w:ascii="Arial" w:cs="Arial" w:eastAsia="Arial" w:hAnsi="Arial"/>
          <w:sz w:val="22"/>
          <w:szCs w:val="22"/>
          <w:rtl w:val="0"/>
        </w:rPr>
        <w:t xml:space="preserve"> una metodología ágil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levantar de manera precisa las necesidades del cliente y traducirlas en</w:t>
      </w:r>
      <w:r w:rsidDel="00000000" w:rsidR="00000000" w:rsidRPr="00000000">
        <w:rPr>
          <w:rFonts w:ascii="Arial" w:cs="Arial" w:eastAsia="Arial" w:hAnsi="Arial"/>
          <w:sz w:val="22"/>
          <w:szCs w:val="22"/>
          <w:rtl w:val="0"/>
        </w:rPr>
        <w:t xml:space="preserve"> soluciones de calidad para Nicolett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y sostenibilidad: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arquitectura </w:t>
      </w:r>
      <w:r w:rsidDel="00000000" w:rsidR="00000000" w:rsidRPr="00000000">
        <w:rPr>
          <w:rFonts w:ascii="Arial" w:cs="Arial" w:eastAsia="Arial" w:hAnsi="Arial"/>
          <w:sz w:val="22"/>
          <w:szCs w:val="22"/>
          <w:rtl w:val="0"/>
        </w:rPr>
        <w:t xml:space="preserve">abarcará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desde la</w:t>
      </w:r>
      <w:r w:rsidDel="00000000" w:rsidR="00000000" w:rsidRPr="00000000">
        <w:rPr>
          <w:rFonts w:ascii="Arial" w:cs="Arial" w:eastAsia="Arial" w:hAnsi="Arial"/>
          <w:sz w:val="22"/>
          <w:szCs w:val="22"/>
          <w:rtl w:val="0"/>
        </w:rPr>
        <w:t xml:space="preserve"> toma de requerimientos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hasta el despliegue funcional, con un fuerte foco en la seguridad de la información y la calidad del sistema.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multiplataforma: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aplicarán lenguajes de programación </w:t>
      </w:r>
      <w:r w:rsidDel="00000000" w:rsidR="00000000" w:rsidRPr="00000000">
        <w:rPr>
          <w:rFonts w:ascii="Arial" w:cs="Arial" w:eastAsia="Arial" w:hAnsi="Arial"/>
          <w:sz w:val="22"/>
          <w:szCs w:val="22"/>
          <w:rtl w:val="0"/>
        </w:rPr>
        <w:t xml:space="preserve">y herramientas como HTML5, Javascript, </w:t>
      </w:r>
      <w:hyperlink r:id="rId7">
        <w:r w:rsidDel="00000000" w:rsidR="00000000" w:rsidRPr="00000000">
          <w:rPr>
            <w:rFonts w:ascii="Arial" w:cs="Arial" w:eastAsia="Arial" w:hAnsi="Arial"/>
            <w:color w:val="1155cc"/>
            <w:sz w:val="22"/>
            <w:szCs w:val="22"/>
            <w:u w:val="single"/>
            <w:rtl w:val="0"/>
          </w:rPr>
          <w:t xml:space="preserve">node.js</w:t>
        </w:r>
      </w:hyperlink>
      <w:r w:rsidDel="00000000" w:rsidR="00000000" w:rsidRPr="00000000">
        <w:rPr>
          <w:rFonts w:ascii="Arial" w:cs="Arial" w:eastAsia="Arial" w:hAnsi="Arial"/>
          <w:sz w:val="22"/>
          <w:szCs w:val="22"/>
          <w:rtl w:val="0"/>
        </w:rPr>
        <w:t xml:space="preserve">, css3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marcos de trabajo modernos para entregar una herramienta accesible y eficiente para cualquier equipo.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line="360" w:lineRule="auto"/>
        <w:jc w:val="both"/>
        <w:rPr>
          <w:rFonts w:ascii="Arial" w:cs="Arial" w:eastAsia="Arial" w:hAnsi="Arial"/>
          <w:b w:val="1"/>
          <w:bCs w:val="1"/>
          <w:sz w:val="22"/>
          <w:szCs w:val="22"/>
        </w:rPr>
      </w:pPr>
      <w:bookmarkStart w:colFirst="0" w:colLast="0" w:name="_heading=h.3ztvdfq6ciov" w:id="4"/>
      <w:bookmarkEnd w:id="4"/>
      <w:r w:rsidDel="00000000" w:rsidR="00000000" w:rsidRPr="00000000">
        <w:rPr>
          <w:rFonts w:ascii="Arial" w:cs="Arial" w:eastAsia="Arial" w:hAnsi="Arial"/>
          <w:b w:val="1"/>
          <w:bCs w:val="1"/>
          <w:sz w:val="22"/>
          <w:szCs w:val="22"/>
          <w:rtl w:val="0"/>
        </w:rPr>
        <w:t xml:space="preserve">Relación del proyecto APT con los intereses profesionales</w:t>
      </w:r>
    </w:p>
    <w:p w:rsidR="00000000" w:rsidDel="00000000" w:rsidP="00000000" w:rsidRDefault="00000000" w:rsidRPr="00000000" w14:paraId="0000003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desafío técnico se alinea profundamente con los intereses profesionales orientados a la arquitectura de software y la construcción de sistemas corporativos escalables. Participar en la digitalización de una empresa real permite aplicar y profundizar conocimientos en el desarrollo de frontend y backend para desarrollo web, implementación de APIs (Google calendar y Webpay), seguridad y protección de los datos y el modelamiento de bases de datos relacionales, consolidando así el perfil de egreso de un ingeniero en informática preparado para el mundo laboral. </w:t>
      </w:r>
    </w:p>
    <w:p w:rsidR="00000000" w:rsidDel="00000000" w:rsidP="00000000" w:rsidRDefault="00000000" w:rsidRPr="00000000" w14:paraId="0000003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pStyle w:val="Heading2"/>
        <w:spacing w:line="360" w:lineRule="auto"/>
        <w:jc w:val="both"/>
        <w:rPr>
          <w:rFonts w:ascii="Arial" w:cs="Arial" w:eastAsia="Arial" w:hAnsi="Arial"/>
          <w:b w:val="1"/>
          <w:bCs w:val="1"/>
          <w:sz w:val="22"/>
          <w:szCs w:val="22"/>
        </w:rPr>
      </w:pPr>
      <w:bookmarkStart w:colFirst="0" w:colLast="0" w:name="_heading=h.4ztzr3olvhxj" w:id="5"/>
      <w:bookmarkEnd w:id="5"/>
      <w:r w:rsidDel="00000000" w:rsidR="00000000" w:rsidRPr="00000000">
        <w:rPr>
          <w:rFonts w:ascii="Arial" w:cs="Arial" w:eastAsia="Arial" w:hAnsi="Arial"/>
          <w:b w:val="1"/>
          <w:bCs w:val="1"/>
          <w:sz w:val="22"/>
          <w:szCs w:val="22"/>
          <w:rtl w:val="0"/>
        </w:rPr>
        <w:t xml:space="preserve">Argumento sobre la factibilidad del proyecto dentro de la asignatura</w:t>
      </w:r>
    </w:p>
    <w:p w:rsidR="00000000" w:rsidDel="00000000" w:rsidP="00000000" w:rsidRDefault="00000000" w:rsidRPr="00000000" w14:paraId="0000003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completamente factible dentro de los plazos estipulados por la asignatura Capstone. El alcance de la solución ha sido evaluado estratégicamente para no resultar inalcanzable, centrándose en los módulos críticos (centralización y control de acceso). Gracias a una correcta división de roles y una organización ágil, el equipo cuenta con la capacidad técnica y el tiempo necesario para cumplir con la totalidad de los entregables hasta la fecha de entrega final.</w:t>
      </w:r>
    </w:p>
    <w:p w:rsidR="00000000" w:rsidDel="00000000" w:rsidP="00000000" w:rsidRDefault="00000000" w:rsidRPr="00000000" w14:paraId="0000003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Style w:val="Heading2"/>
        <w:spacing w:line="360" w:lineRule="auto"/>
        <w:jc w:val="both"/>
        <w:rPr>
          <w:rFonts w:ascii="Arial" w:cs="Arial" w:eastAsia="Arial" w:hAnsi="Arial"/>
          <w:b w:val="1"/>
          <w:bCs w:val="1"/>
          <w:sz w:val="22"/>
          <w:szCs w:val="22"/>
        </w:rPr>
      </w:pPr>
      <w:bookmarkStart w:colFirst="0" w:colLast="0" w:name="_heading=h.kv4qvmw3waze" w:id="6"/>
      <w:bookmarkEnd w:id="6"/>
      <w:r w:rsidDel="00000000" w:rsidR="00000000" w:rsidRPr="00000000">
        <w:rPr>
          <w:rFonts w:ascii="Arial" w:cs="Arial" w:eastAsia="Arial" w:hAnsi="Arial"/>
          <w:b w:val="1"/>
          <w:bCs w:val="1"/>
          <w:sz w:val="22"/>
          <w:szCs w:val="22"/>
          <w:rtl w:val="0"/>
        </w:rPr>
        <w:t xml:space="preserve">Objetivos claros y coherentes</w:t>
      </w:r>
    </w:p>
    <w:p w:rsidR="00000000" w:rsidDel="00000000" w:rsidP="00000000" w:rsidRDefault="00000000" w:rsidRPr="00000000" w14:paraId="0000003C">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e implementar un sistema de software centralizado que digitalice los procesos de gestión de agenda de horas y organización interna y control de acceso para una PYME en crecimiento, optimizando su operatividad diaria y a largo plazo.</w:t>
      </w:r>
    </w:p>
    <w:p w:rsidR="00000000" w:rsidDel="00000000" w:rsidP="00000000" w:rsidRDefault="00000000" w:rsidRPr="00000000" w14:paraId="0000003E">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documentar los requerimientos funcionales y no funcionales a través de reuniones con el cliente.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interfaces de usuario (Mockups) intuitivas que faciliten la adopción tecnológica por parte del personal de la PYME.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Modelar e implementar una base de datos segura y eficiente para la centralización de la información.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Programar los módulos de backend y frontend garantizando la seguridad en el control de acceso.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line="360" w:lineRule="auto"/>
        <w:jc w:val="both"/>
        <w:rPr>
          <w:rFonts w:ascii="Arial" w:cs="Arial" w:eastAsia="Arial" w:hAnsi="Arial"/>
          <w:b w:val="1"/>
          <w:bCs w:val="1"/>
          <w:sz w:val="22"/>
          <w:szCs w:val="22"/>
        </w:rPr>
      </w:pPr>
      <w:bookmarkStart w:colFirst="0" w:colLast="0" w:name="_heading=h.sbg7dd6m1pko" w:id="7"/>
      <w:bookmarkEnd w:id="7"/>
      <w:r w:rsidDel="00000000" w:rsidR="00000000" w:rsidRPr="00000000">
        <w:rPr>
          <w:rFonts w:ascii="Arial" w:cs="Arial" w:eastAsia="Arial" w:hAnsi="Arial"/>
          <w:b w:val="1"/>
          <w:bCs w:val="1"/>
          <w:sz w:val="22"/>
          <w:szCs w:val="22"/>
          <w:rtl w:val="0"/>
        </w:rPr>
        <w:t xml:space="preserve">Requerimientos funcionales y no funcionales</w:t>
      </w:r>
    </w:p>
    <w:p w:rsidR="00000000" w:rsidDel="00000000" w:rsidP="00000000" w:rsidRDefault="00000000" w:rsidRPr="00000000" w14:paraId="00000045">
      <w:pPr>
        <w:rPr/>
      </w:pPr>
      <w:r w:rsidDel="00000000" w:rsidR="00000000" w:rsidRPr="00000000">
        <w:rPr>
          <w:rtl w:val="0"/>
        </w:rPr>
      </w:r>
    </w:p>
    <w:sdt>
      <w:sdtPr>
        <w:lock w:val="contentLocked"/>
        <w:id w:val="366204140"/>
        <w:tag w:val="goog_rdk_80"/>
      </w:sdtPr>
      <w:sdtContent>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7005347593582"/>
            <w:gridCol w:w="1898.3582887700536"/>
            <w:gridCol w:w="2016.5133689839572"/>
            <w:gridCol w:w="1914.1122994652405"/>
            <w:gridCol w:w="2221.31550802139"/>
            <w:tblGridChange w:id="0">
              <w:tblGrid>
                <w:gridCol w:w="787.7005347593582"/>
                <w:gridCol w:w="1898.3582887700536"/>
                <w:gridCol w:w="2016.5133689839572"/>
                <w:gridCol w:w="1914.1122994652405"/>
                <w:gridCol w:w="2221.31550802139"/>
              </w:tblGrid>
            </w:tblGridChange>
          </w:tblGrid>
          <w:tr>
            <w:trPr>
              <w:cantSplit w:val="0"/>
              <w:trHeight w:val="375" w:hRule="atLeast"/>
              <w:tblHeader w:val="0"/>
            </w:trPr>
            <w:sdt>
              <w:sdtPr>
                <w:lock w:val="contentLocked"/>
                <w:id w:val="-2003813813"/>
                <w:tag w:val="goog_rdk_0"/>
              </w:sdtPr>
              <w:sdtContent>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Calibri" w:cs="Calibri" w:eastAsia="Calibri" w:hAnsi="Calibri"/>
                        <w:color w:val="ffffff"/>
                        <w:rtl w:val="0"/>
                      </w:rPr>
                      <w:t xml:space="preserve">[R-N°]</w:t>
                    </w:r>
                    <w:r w:rsidDel="00000000" w:rsidR="00000000" w:rsidRPr="00000000">
                      <w:rPr>
                        <w:rtl w:val="0"/>
                      </w:rPr>
                    </w:r>
                  </w:p>
                </w:tc>
              </w:sdtContent>
            </w:sdt>
            <w:sdt>
              <w:sdtPr>
                <w:lock w:val="contentLocked"/>
                <w:id w:val="-11971285"/>
                <w:tag w:val="goog_rdk_1"/>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Calibri" w:cs="Calibri" w:eastAsia="Calibri" w:hAnsi="Calibri"/>
                        <w:color w:val="ffffff"/>
                        <w:rtl w:val="0"/>
                      </w:rPr>
                      <w:t xml:space="preserve">[Nombre del Requerimiento]</w:t>
                    </w:r>
                    <w:r w:rsidDel="00000000" w:rsidR="00000000" w:rsidRPr="00000000">
                      <w:rPr>
                        <w:rtl w:val="0"/>
                      </w:rPr>
                    </w:r>
                  </w:p>
                </w:tc>
              </w:sdtContent>
            </w:sdt>
            <w:sdt>
              <w:sdtPr>
                <w:lock w:val="contentLocked"/>
                <w:id w:val="1032134312"/>
                <w:tag w:val="goog_rdk_2"/>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Calibri" w:cs="Calibri" w:eastAsia="Calibri" w:hAnsi="Calibri"/>
                        <w:color w:val="ffffff"/>
                        <w:rtl w:val="0"/>
                      </w:rPr>
                      <w:t xml:space="preserve">Módulo</w:t>
                    </w:r>
                    <w:r w:rsidDel="00000000" w:rsidR="00000000" w:rsidRPr="00000000">
                      <w:rPr>
                        <w:rtl w:val="0"/>
                      </w:rPr>
                    </w:r>
                  </w:p>
                </w:tc>
              </w:sdtContent>
            </w:sdt>
            <w:sdt>
              <w:sdtPr>
                <w:lock w:val="contentLocked"/>
                <w:id w:val="-335273840"/>
                <w:tag w:val="goog_rdk_3"/>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Calibri" w:cs="Calibri" w:eastAsia="Calibri" w:hAnsi="Calibri"/>
                        <w:color w:val="ffffff"/>
                        <w:rtl w:val="0"/>
                      </w:rPr>
                      <w:t xml:space="preserve">Tipo Requerimiento</w:t>
                    </w:r>
                    <w:r w:rsidDel="00000000" w:rsidR="00000000" w:rsidRPr="00000000">
                      <w:rPr>
                        <w:rtl w:val="0"/>
                      </w:rPr>
                    </w:r>
                  </w:p>
                </w:tc>
              </w:sdtContent>
            </w:sdt>
            <w:sdt>
              <w:sdtPr>
                <w:lock w:val="contentLocked"/>
                <w:id w:val="-1622479405"/>
                <w:tag w:val="goog_rdk_4"/>
              </w:sdtPr>
              <w:sdtContent>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Calibri" w:cs="Calibri" w:eastAsia="Calibri" w:hAnsi="Calibri"/>
                        <w:color w:val="ffffff"/>
                        <w:rtl w:val="0"/>
                      </w:rPr>
                      <w:t xml:space="preserve">[Descripción corta del requerimiento]</w:t>
                    </w:r>
                    <w:r w:rsidDel="00000000" w:rsidR="00000000" w:rsidRPr="00000000">
                      <w:rPr>
                        <w:rtl w:val="0"/>
                      </w:rPr>
                    </w:r>
                  </w:p>
                </w:tc>
              </w:sdtContent>
            </w:sdt>
          </w:tr>
          <w:tr>
            <w:trPr>
              <w:cantSplit w:val="0"/>
              <w:trHeight w:val="825" w:hRule="atLeast"/>
              <w:tblHeader w:val="0"/>
            </w:trPr>
            <w:sdt>
              <w:sdtPr>
                <w:lock w:val="contentLocked"/>
                <w:id w:val="39126519"/>
                <w:tag w:val="goog_rdk_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id w:val="-1245164500"/>
                <w:tag w:val="goog_rdk_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de atenciones</w:t>
                    </w:r>
                    <w:r w:rsidDel="00000000" w:rsidR="00000000" w:rsidRPr="00000000">
                      <w:rPr>
                        <w:rtl w:val="0"/>
                      </w:rPr>
                    </w:r>
                  </w:p>
                </w:tc>
              </w:sdtContent>
            </w:sdt>
            <w:sdt>
              <w:sdtPr>
                <w:lock w:val="contentLocked"/>
                <w:id w:val="1388517851"/>
                <w:tag w:val="goog_rdk_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1640508176"/>
                <w:tag w:val="goog_rdk_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528541371"/>
                <w:tag w:val="goog_rdk_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histórico de atenciones que asocie a la clienta, la fecha, el servicio realizado y la profesional a cargo</w:t>
                    </w:r>
                    <w:r w:rsidDel="00000000" w:rsidR="00000000" w:rsidRPr="00000000">
                      <w:rPr>
                        <w:rtl w:val="0"/>
                      </w:rPr>
                    </w:r>
                  </w:p>
                </w:tc>
              </w:sdtContent>
            </w:sdt>
          </w:tr>
          <w:tr>
            <w:trPr>
              <w:cantSplit w:val="0"/>
              <w:trHeight w:val="1320" w:hRule="atLeast"/>
              <w:tblHeader w:val="0"/>
            </w:trPr>
            <w:sdt>
              <w:sdtPr>
                <w:lock w:val="contentLocked"/>
                <w:id w:val="2075612129"/>
                <w:tag w:val="goog_rdk_1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id w:val="-151387107"/>
                <w:tag w:val="goog_rdk_1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Especificación de servicio</w:t>
                    </w:r>
                    <w:r w:rsidDel="00000000" w:rsidR="00000000" w:rsidRPr="00000000">
                      <w:rPr>
                        <w:rtl w:val="0"/>
                      </w:rPr>
                    </w:r>
                  </w:p>
                </w:tc>
              </w:sdtContent>
            </w:sdt>
            <w:sdt>
              <w:sdtPr>
                <w:lock w:val="contentLocked"/>
                <w:id w:val="-483796385"/>
                <w:tag w:val="goog_rdk_1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1470463926"/>
                <w:tag w:val="goog_rdk_1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135744333"/>
                <w:tag w:val="goog_rdk_1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Capacidad de ingresar especificaciones técnicas detalladas por servicio: fórmulas exactas de colorimetría (ej. tintura 7.00), tipo de material utilizado (ej. polygel, rubber, acrílico) y volumen/efecto (ej. volumen 5D).</w:t>
                    </w:r>
                    <w:r w:rsidDel="00000000" w:rsidR="00000000" w:rsidRPr="00000000">
                      <w:rPr>
                        <w:rtl w:val="0"/>
                      </w:rPr>
                    </w:r>
                  </w:p>
                </w:tc>
              </w:sdtContent>
            </w:sdt>
          </w:tr>
          <w:tr>
            <w:trPr>
              <w:cantSplit w:val="0"/>
              <w:trHeight w:val="825" w:hRule="atLeast"/>
              <w:tblHeader w:val="0"/>
            </w:trPr>
            <w:sdt>
              <w:sdtPr>
                <w:lock w:val="contentLocked"/>
                <w:id w:val="1498596836"/>
                <w:tag w:val="goog_rdk_1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id w:val="437774828"/>
                <w:tag w:val="goog_rdk_1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Mapeo visual</w:t>
                    </w:r>
                    <w:r w:rsidDel="00000000" w:rsidR="00000000" w:rsidRPr="00000000">
                      <w:rPr>
                        <w:rtl w:val="0"/>
                      </w:rPr>
                    </w:r>
                  </w:p>
                </w:tc>
              </w:sdtContent>
            </w:sdt>
            <w:sdt>
              <w:sdtPr>
                <w:lock w:val="contentLocked"/>
                <w:id w:val="2035156346"/>
                <w:tag w:val="goog_rdk_1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647528371"/>
                <w:tag w:val="goog_rdk_1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350995480"/>
                <w:tag w:val="goog_rdk_1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Herramienta de "mapeo" visual o campo de notas estructuradas para esquemas físicos (ej. dibujo del ojo con medidas de pestañas del 8 al 14).</w:t>
                    </w:r>
                  </w:p>
                </w:tc>
              </w:sdtContent>
            </w:sdt>
          </w:tr>
          <w:tr>
            <w:trPr>
              <w:cantSplit w:val="0"/>
              <w:trHeight w:val="825" w:hRule="atLeast"/>
              <w:tblHeader w:val="0"/>
            </w:trPr>
            <w:sdt>
              <w:sdtPr>
                <w:lock w:val="contentLocked"/>
                <w:id w:val="314815497"/>
                <w:tag w:val="goog_rdk_2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sdtContent>
            </w:sdt>
            <w:sdt>
              <w:sdtPr>
                <w:lock w:val="contentLocked"/>
                <w:id w:val="907960961"/>
                <w:tag w:val="goog_rdk_2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de precauciones</w:t>
                    </w:r>
                    <w:r w:rsidDel="00000000" w:rsidR="00000000" w:rsidRPr="00000000">
                      <w:rPr>
                        <w:rtl w:val="0"/>
                      </w:rPr>
                    </w:r>
                  </w:p>
                </w:tc>
              </w:sdtContent>
            </w:sdt>
            <w:sdt>
              <w:sdtPr>
                <w:lock w:val="contentLocked"/>
                <w:id w:val="1426972264"/>
                <w:tag w:val="goog_rdk_2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1513198231"/>
                <w:tag w:val="goog_rdk_2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830359878"/>
                <w:tag w:val="goog_rdk_2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de alertas y notas de precaución (alergias a productos químicos, sensibilidad a cremas específicas).</w:t>
                    </w:r>
                    <w:r w:rsidDel="00000000" w:rsidR="00000000" w:rsidRPr="00000000">
                      <w:rPr>
                        <w:rtl w:val="0"/>
                      </w:rPr>
                    </w:r>
                  </w:p>
                </w:tc>
              </w:sdtContent>
            </w:sdt>
          </w:tr>
          <w:tr>
            <w:trPr>
              <w:cantSplit w:val="0"/>
              <w:trHeight w:val="825" w:hRule="atLeast"/>
              <w:tblHeader w:val="0"/>
            </w:trPr>
            <w:sdt>
              <w:sdtPr>
                <w:lock w:val="contentLocked"/>
                <w:id w:val="1241518798"/>
                <w:tag w:val="goog_rdk_2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sdtContent>
            </w:sdt>
            <w:sdt>
              <w:sdtPr>
                <w:lock w:val="contentLocked"/>
                <w:id w:val="-647530022"/>
                <w:tag w:val="goog_rdk_2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Calendario interactivo</w:t>
                    </w:r>
                    <w:r w:rsidDel="00000000" w:rsidR="00000000" w:rsidRPr="00000000">
                      <w:rPr>
                        <w:rtl w:val="0"/>
                      </w:rPr>
                    </w:r>
                  </w:p>
                </w:tc>
              </w:sdtContent>
            </w:sdt>
            <w:sdt>
              <w:sdtPr>
                <w:lock w:val="contentLocked"/>
                <w:id w:val="1483378078"/>
                <w:tag w:val="goog_rdk_2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1869846541"/>
                <w:tag w:val="goog_rdk_2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2015350235"/>
                <w:tag w:val="goog_rdk_2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Calendario interactivo con bloques horarios configurables según la disponibilidad y turnos de cada profesional.</w:t>
                    </w:r>
                    <w:r w:rsidDel="00000000" w:rsidR="00000000" w:rsidRPr="00000000">
                      <w:rPr>
                        <w:rtl w:val="0"/>
                      </w:rPr>
                    </w:r>
                  </w:p>
                </w:tc>
              </w:sdtContent>
            </w:sdt>
          </w:tr>
          <w:tr>
            <w:trPr>
              <w:cantSplit w:val="0"/>
              <w:trHeight w:val="825" w:hRule="atLeast"/>
              <w:tblHeader w:val="0"/>
            </w:trPr>
            <w:sdt>
              <w:sdtPr>
                <w:lock w:val="contentLocked"/>
                <w:id w:val="878740818"/>
                <w:tag w:val="goog_rdk_3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sdtContent>
            </w:sdt>
            <w:sdt>
              <w:sdtPr>
                <w:lock w:val="contentLocked"/>
                <w:id w:val="1682492942"/>
                <w:tag w:val="goog_rdk_3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Portal web externo</w:t>
                    </w:r>
                    <w:r w:rsidDel="00000000" w:rsidR="00000000" w:rsidRPr="00000000">
                      <w:rPr>
                        <w:rtl w:val="0"/>
                      </w:rPr>
                    </w:r>
                  </w:p>
                </w:tc>
              </w:sdtContent>
            </w:sdt>
            <w:sdt>
              <w:sdtPr>
                <w:lock w:val="contentLocked"/>
                <w:id w:val="-469991620"/>
                <w:tag w:val="goog_rdk_3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653918165"/>
                <w:tag w:val="goog_rdk_3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240292441"/>
                <w:tag w:val="goog_rdk_3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Portal web externo (link de agendamiento) para que las clientas autogestionen su reserva de horas.</w:t>
                    </w:r>
                    <w:r w:rsidDel="00000000" w:rsidR="00000000" w:rsidRPr="00000000">
                      <w:rPr>
                        <w:rtl w:val="0"/>
                      </w:rPr>
                    </w:r>
                  </w:p>
                </w:tc>
              </w:sdtContent>
            </w:sdt>
          </w:tr>
          <w:tr>
            <w:trPr>
              <w:cantSplit w:val="0"/>
              <w:trHeight w:val="570" w:hRule="atLeast"/>
              <w:tblHeader w:val="0"/>
            </w:trPr>
            <w:sdt>
              <w:sdtPr>
                <w:lock w:val="contentLocked"/>
                <w:id w:val="-1873411507"/>
                <w:tag w:val="goog_rdk_3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sdtContent>
            </w:sdt>
            <w:sdt>
              <w:sdtPr>
                <w:lock w:val="contentLocked"/>
                <w:id w:val="1123661952"/>
                <w:tag w:val="goog_rdk_3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Pagos de servicio</w:t>
                    </w:r>
                    <w:r w:rsidDel="00000000" w:rsidR="00000000" w:rsidRPr="00000000">
                      <w:rPr>
                        <w:rtl w:val="0"/>
                      </w:rPr>
                    </w:r>
                  </w:p>
                </w:tc>
              </w:sdtContent>
            </w:sdt>
            <w:sdt>
              <w:sdtPr>
                <w:lock w:val="contentLocked"/>
                <w:id w:val="1414797283"/>
                <w:tag w:val="goog_rdk_3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215a6c"/>
                        <w:sz w:val="20"/>
                        <w:szCs w:val="20"/>
                        <w:rtl w:val="0"/>
                      </w:rPr>
                      <w:t xml:space="preserve">Agendamiento y Reservas</w:t>
                    </w:r>
                    <w:r w:rsidDel="00000000" w:rsidR="00000000" w:rsidRPr="00000000">
                      <w:rPr>
                        <w:rtl w:val="0"/>
                      </w:rPr>
                    </w:r>
                  </w:p>
                </w:tc>
              </w:sdtContent>
            </w:sdt>
            <w:sdt>
              <w:sdtPr>
                <w:lock w:val="contentLocked"/>
                <w:id w:val="-1530391935"/>
                <w:tag w:val="goog_rdk_3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421668131"/>
                <w:tag w:val="goog_rdk_3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Integración con una pasarela de pago para exigir y registrar un abono previo al confirmar la cita</w:t>
                    </w:r>
                    <w:r w:rsidDel="00000000" w:rsidR="00000000" w:rsidRPr="00000000">
                      <w:rPr>
                        <w:rtl w:val="0"/>
                      </w:rPr>
                    </w:r>
                  </w:p>
                </w:tc>
              </w:sdtContent>
            </w:sdt>
          </w:tr>
          <w:tr>
            <w:trPr>
              <w:cantSplit w:val="0"/>
              <w:trHeight w:val="825" w:hRule="atLeast"/>
              <w:tblHeader w:val="0"/>
            </w:trPr>
            <w:sdt>
              <w:sdtPr>
                <w:lock w:val="contentLocked"/>
                <w:id w:val="1861856874"/>
                <w:tag w:val="goog_rdk_4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sdtContent>
            </w:sdt>
            <w:sdt>
              <w:sdtPr>
                <w:lock w:val="contentLocked"/>
                <w:id w:val="670080258"/>
                <w:tag w:val="goog_rdk_4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Rol de administrador</w:t>
                    </w:r>
                    <w:r w:rsidDel="00000000" w:rsidR="00000000" w:rsidRPr="00000000">
                      <w:rPr>
                        <w:rtl w:val="0"/>
                      </w:rPr>
                    </w:r>
                  </w:p>
                </w:tc>
              </w:sdtContent>
            </w:sdt>
            <w:sdt>
              <w:sdtPr>
                <w:lock w:val="contentLocked"/>
                <w:id w:val="-1869590114"/>
                <w:tag w:val="goog_rdk_4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Usuarios</w:t>
                    </w:r>
                    <w:r w:rsidDel="00000000" w:rsidR="00000000" w:rsidRPr="00000000">
                      <w:rPr>
                        <w:rtl w:val="0"/>
                      </w:rPr>
                    </w:r>
                  </w:p>
                </w:tc>
              </w:sdtContent>
            </w:sdt>
            <w:sdt>
              <w:sdtPr>
                <w:lock w:val="contentLocked"/>
                <w:id w:val="-246925581"/>
                <w:tag w:val="goog_rdk_4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676356924"/>
                <w:tag w:val="goog_rdk_4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Acceso global o "superusuario" para visualizar las agendas de todas las trabajadoras, gestionar el inventario, configurar el sistema y anular citas.</w:t>
                    </w:r>
                  </w:p>
                </w:tc>
              </w:sdtContent>
            </w:sdt>
          </w:tr>
          <w:tr>
            <w:trPr>
              <w:cantSplit w:val="0"/>
              <w:trHeight w:val="1080" w:hRule="atLeast"/>
              <w:tblHeader w:val="0"/>
            </w:trPr>
            <w:sdt>
              <w:sdtPr>
                <w:lock w:val="contentLocked"/>
                <w:id w:val="229383786"/>
                <w:tag w:val="goog_rdk_4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sdtContent>
            </w:sdt>
            <w:sdt>
              <w:sdtPr>
                <w:lock w:val="contentLocked"/>
                <w:id w:val="-342325390"/>
                <w:tag w:val="goog_rdk_4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Rol de profesional</w:t>
                    </w:r>
                    <w:r w:rsidDel="00000000" w:rsidR="00000000" w:rsidRPr="00000000">
                      <w:rPr>
                        <w:rtl w:val="0"/>
                      </w:rPr>
                    </w:r>
                  </w:p>
                </w:tc>
              </w:sdtContent>
            </w:sdt>
            <w:sdt>
              <w:sdtPr>
                <w:lock w:val="contentLocked"/>
                <w:id w:val="-1927407189"/>
                <w:tag w:val="goog_rdk_4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Usuarios</w:t>
                    </w:r>
                    <w:r w:rsidDel="00000000" w:rsidR="00000000" w:rsidRPr="00000000">
                      <w:rPr>
                        <w:rtl w:val="0"/>
                      </w:rPr>
                    </w:r>
                  </w:p>
                </w:tc>
              </w:sdtContent>
            </w:sdt>
            <w:sdt>
              <w:sdtPr>
                <w:lock w:val="contentLocked"/>
                <w:id w:val="-939590664"/>
                <w:tag w:val="goog_rdk_4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408360632"/>
                <w:tag w:val="goog_rdk_4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Acceso restringido mediante inicio de sesión propio. Cada trabajadora solo debe poder visualizar y gestionar su propia agenda y las fichas de las clientas que atiende.</w:t>
                    </w:r>
                  </w:p>
                </w:tc>
              </w:sdtContent>
            </w:sdt>
          </w:tr>
          <w:tr>
            <w:trPr>
              <w:cantSplit w:val="0"/>
              <w:trHeight w:val="570" w:hRule="atLeast"/>
              <w:tblHeader w:val="0"/>
            </w:trPr>
            <w:sdt>
              <w:sdtPr>
                <w:lock w:val="contentLocked"/>
                <w:id w:val="-625318609"/>
                <w:tag w:val="goog_rdk_5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sdtContent>
            </w:sdt>
            <w:sdt>
              <w:sdtPr>
                <w:lock w:val="contentLocked"/>
                <w:id w:val="387361357"/>
                <w:tag w:val="goog_rdk_5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Sistema de alertas</w:t>
                    </w:r>
                    <w:r w:rsidDel="00000000" w:rsidR="00000000" w:rsidRPr="00000000">
                      <w:rPr>
                        <w:rtl w:val="0"/>
                      </w:rPr>
                    </w:r>
                  </w:p>
                </w:tc>
              </w:sdtContent>
            </w:sdt>
            <w:sdt>
              <w:sdtPr>
                <w:lock w:val="contentLocked"/>
                <w:id w:val="-172637662"/>
                <w:tag w:val="goog_rdk_5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11734b"/>
                        <w:sz w:val="20"/>
                        <w:szCs w:val="20"/>
                        <w:rtl w:val="0"/>
                      </w:rPr>
                      <w:t xml:space="preserve">Seguimiento y Fidelización</w:t>
                    </w:r>
                    <w:r w:rsidDel="00000000" w:rsidR="00000000" w:rsidRPr="00000000">
                      <w:rPr>
                        <w:rtl w:val="0"/>
                      </w:rPr>
                    </w:r>
                  </w:p>
                </w:tc>
              </w:sdtContent>
            </w:sdt>
            <w:sdt>
              <w:sdtPr>
                <w:lock w:val="contentLocked"/>
                <w:id w:val="-619735451"/>
                <w:tag w:val="goog_rdk_5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160991244"/>
                <w:tag w:val="goog_rdk_5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Sistema de alertas internas que indique cuándo corresponde el próximo retoque de una clienta.</w:t>
                    </w:r>
                  </w:p>
                </w:tc>
              </w:sdtContent>
            </w:sdt>
          </w:tr>
          <w:tr>
            <w:trPr>
              <w:cantSplit w:val="0"/>
              <w:trHeight w:val="825" w:hRule="atLeast"/>
              <w:tblHeader w:val="0"/>
            </w:trPr>
            <w:sdt>
              <w:sdtPr>
                <w:lock w:val="contentLocked"/>
                <w:id w:val="-1468016707"/>
                <w:tag w:val="goog_rdk_5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sdtContent>
            </w:sdt>
            <w:sdt>
              <w:sdtPr>
                <w:lock w:val="contentLocked"/>
                <w:id w:val="-1168884414"/>
                <w:tag w:val="goog_rdk_5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de promociones</w:t>
                    </w:r>
                    <w:r w:rsidDel="00000000" w:rsidR="00000000" w:rsidRPr="00000000">
                      <w:rPr>
                        <w:rtl w:val="0"/>
                      </w:rPr>
                    </w:r>
                  </w:p>
                </w:tc>
              </w:sdtContent>
            </w:sdt>
            <w:sdt>
              <w:sdtPr>
                <w:lock w:val="contentLocked"/>
                <w:id w:val="1742365490"/>
                <w:tag w:val="goog_rdk_5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11734b"/>
                        <w:sz w:val="20"/>
                        <w:szCs w:val="20"/>
                        <w:rtl w:val="0"/>
                      </w:rPr>
                      <w:t xml:space="preserve">Seguimiento y Fidelización</w:t>
                    </w:r>
                    <w:r w:rsidDel="00000000" w:rsidR="00000000" w:rsidRPr="00000000">
                      <w:rPr>
                        <w:rtl w:val="0"/>
                      </w:rPr>
                    </w:r>
                  </w:p>
                </w:tc>
              </w:sdtContent>
            </w:sdt>
            <w:sdt>
              <w:sdtPr>
                <w:lock w:val="contentLocked"/>
                <w:id w:val="-996912011"/>
                <w:tag w:val="goog_rdk_5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89132809"/>
                <w:tag w:val="goog_rdk_5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Registro de beneficios y fidelización (ej. masajes de regalo por cumpleaños, descuentos por campañas navideñas).</w:t>
                    </w:r>
                  </w:p>
                </w:tc>
              </w:sdtContent>
            </w:sdt>
          </w:tr>
          <w:tr>
            <w:trPr>
              <w:cantSplit w:val="0"/>
              <w:trHeight w:val="570" w:hRule="atLeast"/>
              <w:tblHeader w:val="0"/>
            </w:trPr>
            <w:sdt>
              <w:sdtPr>
                <w:lock w:val="contentLocked"/>
                <w:id w:val="1899481467"/>
                <w:tag w:val="goog_rdk_6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sdtContent>
            </w:sdt>
            <w:sdt>
              <w:sdtPr>
                <w:lock w:val="contentLocked"/>
                <w:id w:val="1539398662"/>
                <w:tag w:val="goog_rdk_6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Control de inventario</w:t>
                    </w:r>
                    <w:r w:rsidDel="00000000" w:rsidR="00000000" w:rsidRPr="00000000">
                      <w:rPr>
                        <w:rtl w:val="0"/>
                      </w:rPr>
                    </w:r>
                  </w:p>
                </w:tc>
              </w:sdtContent>
            </w:sdt>
            <w:sdt>
              <w:sdtPr>
                <w:lock w:val="contentLocked"/>
                <w:id w:val="-649401817"/>
                <w:tag w:val="goog_rdk_6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sdtContent>
            </w:sdt>
            <w:sdt>
              <w:sdtPr>
                <w:lock w:val="contentLocked"/>
                <w:id w:val="-592669392"/>
                <w:tag w:val="goog_rdk_6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73821"/>
                        <w:sz w:val="20"/>
                        <w:szCs w:val="20"/>
                        <w:rtl w:val="0"/>
                      </w:rPr>
                      <w:t xml:space="preserve">Funcional</w:t>
                    </w:r>
                    <w:r w:rsidDel="00000000" w:rsidR="00000000" w:rsidRPr="00000000">
                      <w:rPr>
                        <w:rtl w:val="0"/>
                      </w:rPr>
                    </w:r>
                  </w:p>
                </w:tc>
              </w:sdtContent>
            </w:sdt>
            <w:sdt>
              <w:sdtPr>
                <w:lock w:val="contentLocked"/>
                <w:id w:val="-104516263"/>
                <w:tag w:val="goog_rdk_6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Registro de stock de los insumos de uso interno del salón.</w:t>
                    </w:r>
                    <w:r w:rsidDel="00000000" w:rsidR="00000000" w:rsidRPr="00000000">
                      <w:rPr>
                        <w:rtl w:val="0"/>
                      </w:rPr>
                    </w:r>
                  </w:p>
                </w:tc>
              </w:sdtContent>
            </w:sdt>
          </w:tr>
          <w:tr>
            <w:trPr>
              <w:cantSplit w:val="0"/>
              <w:trHeight w:val="1575" w:hRule="atLeast"/>
              <w:tblHeader w:val="0"/>
            </w:trPr>
            <w:sdt>
              <w:sdtPr>
                <w:lock w:val="contentLocked"/>
                <w:id w:val="1972459640"/>
                <w:tag w:val="goog_rdk_6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sdtContent>
            </w:sdt>
            <w:sdt>
              <w:sdtPr>
                <w:lock w:val="contentLocked"/>
                <w:id w:val="-686531174"/>
                <w:tag w:val="goog_rdk_6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Escalabilidad y diseño modular</w:t>
                    </w:r>
                    <w:r w:rsidDel="00000000" w:rsidR="00000000" w:rsidRPr="00000000">
                      <w:rPr>
                        <w:rtl w:val="0"/>
                      </w:rPr>
                    </w:r>
                  </w:p>
                </w:tc>
              </w:sdtContent>
            </w:sdt>
            <w:sdt>
              <w:sdtPr>
                <w:lock w:val="contentLocked"/>
                <w:id w:val="478256585"/>
                <w:tag w:val="goog_rdk_6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122757294"/>
                <w:tag w:val="goog_rdk_6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11734b"/>
                        <w:sz w:val="20"/>
                        <w:szCs w:val="20"/>
                        <w:rtl w:val="0"/>
                      </w:rPr>
                      <w:t xml:space="preserve">No funcional</w:t>
                    </w:r>
                    <w:r w:rsidDel="00000000" w:rsidR="00000000" w:rsidRPr="00000000">
                      <w:rPr>
                        <w:rtl w:val="0"/>
                      </w:rPr>
                    </w:r>
                  </w:p>
                </w:tc>
              </w:sdtContent>
            </w:sdt>
            <w:sdt>
              <w:sdtPr>
                <w:lock w:val="contentLocked"/>
                <w:id w:val="762823402"/>
                <w:tag w:val="goog_rdk_6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 desarrollarse bajo una lógica "genérica" y abierta. Debe soportar la adición de nuevos servicios, profesionales o módulos completos (como un futuro e-commerce para venta de productos capilares) sin necesidad de reescribir la base del software.</w:t>
                    </w:r>
                  </w:p>
                </w:tc>
              </w:sdtContent>
            </w:sdt>
          </w:tr>
          <w:tr>
            <w:trPr>
              <w:cantSplit w:val="0"/>
              <w:trHeight w:val="1080" w:hRule="atLeast"/>
              <w:tblHeader w:val="0"/>
            </w:trPr>
            <w:sdt>
              <w:sdtPr>
                <w:lock w:val="contentLocked"/>
                <w:id w:val="-1510078149"/>
                <w:tag w:val="goog_rdk_7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sdtContent>
            </w:sdt>
            <w:sdt>
              <w:sdtPr>
                <w:lock w:val="contentLocked"/>
                <w:id w:val="114575470"/>
                <w:tag w:val="goog_rdk_7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Interfaz de usuario (UI) y dseño visual</w:t>
                    </w:r>
                    <w:r w:rsidDel="00000000" w:rsidR="00000000" w:rsidRPr="00000000">
                      <w:rPr>
                        <w:rtl w:val="0"/>
                      </w:rPr>
                    </w:r>
                  </w:p>
                </w:tc>
              </w:sdtContent>
            </w:sdt>
            <w:sdt>
              <w:sdtPr>
                <w:lock w:val="contentLocked"/>
                <w:id w:val="-864591033"/>
                <w:tag w:val="goog_rdk_7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577924099"/>
                <w:tag w:val="goog_rdk_7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11734b"/>
                        <w:sz w:val="20"/>
                        <w:szCs w:val="20"/>
                        <w:rtl w:val="0"/>
                      </w:rPr>
                      <w:t xml:space="preserve">No funcional</w:t>
                    </w:r>
                    <w:r w:rsidDel="00000000" w:rsidR="00000000" w:rsidRPr="00000000">
                      <w:rPr>
                        <w:rtl w:val="0"/>
                      </w:rPr>
                    </w:r>
                  </w:p>
                </w:tc>
              </w:sdtContent>
            </w:sdt>
            <w:sdt>
              <w:sdtPr>
                <w:lock w:val="contentLocked"/>
                <w:id w:val="-413069156"/>
                <w:tag w:val="goog_rdk_7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interfaz debe ser limpia, elegante y sin barreras visuales. La paleta de colores solicitada incluye tonos neutros: blanco, nude y detalles en dorado (estilo mármol).</w:t>
                    </w:r>
                  </w:p>
                </w:tc>
              </w:sdtContent>
            </w:sdt>
          </w:tr>
          <w:tr>
            <w:trPr>
              <w:cantSplit w:val="0"/>
              <w:trHeight w:val="1575" w:hRule="atLeast"/>
              <w:tblHeader w:val="0"/>
            </w:trPr>
            <w:sdt>
              <w:sdtPr>
                <w:lock w:val="contentLocked"/>
                <w:id w:val="-1145414343"/>
                <w:tag w:val="goog_rdk_75"/>
              </w:sdtPr>
              <w:sdtContent>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sdtContent>
            </w:sdt>
            <w:sdt>
              <w:sdtPr>
                <w:lock w:val="contentLocked"/>
                <w:id w:val="-1951862344"/>
                <w:tag w:val="goog_rdk_76"/>
              </w:sdtPr>
              <w:sdtContent>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Usabilidad y diseño responsivo</w:t>
                    </w:r>
                    <w:r w:rsidDel="00000000" w:rsidR="00000000" w:rsidRPr="00000000">
                      <w:rPr>
                        <w:rtl w:val="0"/>
                      </w:rPr>
                    </w:r>
                  </w:p>
                </w:tc>
              </w:sdtContent>
            </w:sdt>
            <w:sdt>
              <w:sdtPr>
                <w:lock w:val="contentLocked"/>
                <w:id w:val="2032723350"/>
                <w:tag w:val="goog_rdk_77"/>
              </w:sdtPr>
              <w:sdtContent>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759033614"/>
                <w:tag w:val="goog_rdk_78"/>
              </w:sdtPr>
              <w:sdtContent>
                <w:tc>
                  <w:tcPr>
                    <w:tcBorders>
                      <w:top w:color="cccccc" w:space="0" w:sz="7" w:val="single"/>
                      <w:left w:color="cccccc" w:space="0" w:sz="7" w:val="single"/>
                      <w:bottom w:color="284e3f" w:space="0" w:sz="7" w:val="single"/>
                      <w:right w:color="fffff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11734b"/>
                        <w:sz w:val="20"/>
                        <w:szCs w:val="20"/>
                        <w:rtl w:val="0"/>
                      </w:rPr>
                      <w:t xml:space="preserve">No funcional</w:t>
                    </w:r>
                    <w:r w:rsidDel="00000000" w:rsidR="00000000" w:rsidRPr="00000000">
                      <w:rPr>
                        <w:rtl w:val="0"/>
                      </w:rPr>
                    </w:r>
                  </w:p>
                </w:tc>
              </w:sdtContent>
            </w:sdt>
            <w:sdt>
              <w:sdtPr>
                <w:lock w:val="contentLocked"/>
                <w:id w:val="-313269798"/>
                <w:tag w:val="goog_rdk_79"/>
              </w:sdtPr>
              <w:sdtContent>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after="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 estar optimizado principalmente para su uso en teléfonos móviles (para la visualización rápida por parte de las trabajadoras), manteniendo la compatibilidad con equipos de escritorio para labores administrativas.</w:t>
                    </w:r>
                  </w:p>
                </w:tc>
              </w:sdtContent>
            </w:sdt>
          </w:tr>
        </w:tbl>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spacing w:line="360" w:lineRule="auto"/>
        <w:jc w:val="both"/>
        <w:rPr>
          <w:rFonts w:ascii="Arial" w:cs="Arial" w:eastAsia="Arial" w:hAnsi="Arial"/>
          <w:b w:val="1"/>
          <w:bCs w:val="1"/>
          <w:sz w:val="22"/>
          <w:szCs w:val="22"/>
        </w:rPr>
      </w:pPr>
      <w:bookmarkStart w:colFirst="0" w:colLast="0" w:name="_heading=h.sux5407gvru4" w:id="8"/>
      <w:bookmarkEnd w:id="8"/>
      <w:r w:rsidDel="00000000" w:rsidR="00000000" w:rsidRPr="00000000">
        <w:rPr>
          <w:rFonts w:ascii="Arial" w:cs="Arial" w:eastAsia="Arial" w:hAnsi="Arial"/>
          <w:b w:val="1"/>
          <w:bCs w:val="1"/>
          <w:sz w:val="22"/>
          <w:szCs w:val="22"/>
          <w:rtl w:val="0"/>
        </w:rPr>
        <w:t xml:space="preserve">Propuestas de metodología para el trabajo</w:t>
      </w:r>
    </w:p>
    <w:p w:rsidR="00000000" w:rsidDel="00000000" w:rsidP="00000000" w:rsidRDefault="00000000" w:rsidRPr="00000000" w14:paraId="0000009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asegurar el dinamismo y la adaptación constante a los requerimientos del cliente, se utilizará una Metodología Ágil respaldada por el marco de trabajo Kanban. Este enfoque nos permitirá tener una visualización clara del flujo de trabajo (tarjetas en estados como Por hacer, En proceso, Revisión y Terminado), limitando el trabajo en curso y asegurando entregas de valor continuas sin generar cuellos de botella en el desarrollo.</w:t>
      </w:r>
    </w:p>
    <w:p w:rsidR="00000000" w:rsidDel="00000000" w:rsidP="00000000" w:rsidRDefault="00000000" w:rsidRPr="00000000" w14:paraId="0000009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pStyle w:val="Heading2"/>
        <w:spacing w:line="360" w:lineRule="auto"/>
        <w:jc w:val="both"/>
        <w:rPr>
          <w:rFonts w:ascii="Arial" w:cs="Arial" w:eastAsia="Arial" w:hAnsi="Arial"/>
          <w:b w:val="1"/>
          <w:bCs w:val="1"/>
          <w:sz w:val="22"/>
          <w:szCs w:val="22"/>
        </w:rPr>
      </w:pPr>
      <w:bookmarkStart w:colFirst="0" w:colLast="0" w:name="_heading=h.v5o5bx2f5665" w:id="9"/>
      <w:bookmarkEnd w:id="9"/>
      <w:r w:rsidDel="00000000" w:rsidR="00000000" w:rsidRPr="00000000">
        <w:rPr>
          <w:rFonts w:ascii="Arial" w:cs="Arial" w:eastAsia="Arial" w:hAnsi="Arial"/>
          <w:b w:val="1"/>
          <w:bCs w:val="1"/>
          <w:sz w:val="22"/>
          <w:szCs w:val="22"/>
          <w:rtl w:val="0"/>
        </w:rPr>
        <w:t xml:space="preserve">Plan de trabajo</w:t>
      </w:r>
    </w:p>
    <w:p w:rsidR="00000000" w:rsidDel="00000000" w:rsidP="00000000" w:rsidRDefault="00000000" w:rsidRPr="00000000" w14:paraId="0000009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trabajo está conformado por dos personas, dividiendo las responsabilidades para abarcar eficientemente el ciclo de vida del software: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Ángela Alcarruz: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Encargada del diseño de interfaces (UX/UI), maquetación del frontend y elaboración de toda la documentación técnica e hitos del proyecto.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Brandon González: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Encargado de la arquitectura lógica, programación del backend, modelamiento, despliegue de la base de datos e integración de los controles de acceso.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spacing w:line="360" w:lineRule="auto"/>
        <w:jc w:val="both"/>
        <w:rPr>
          <w:rFonts w:ascii="Arial" w:cs="Arial" w:eastAsia="Arial" w:hAnsi="Arial"/>
          <w:b w:val="1"/>
          <w:bCs w:val="1"/>
          <w:sz w:val="22"/>
          <w:szCs w:val="22"/>
        </w:rPr>
      </w:pPr>
      <w:bookmarkStart w:colFirst="0" w:colLast="0" w:name="_heading=h.3nantkpbqcdb" w:id="10"/>
      <w:bookmarkEnd w:id="10"/>
      <w:r w:rsidDel="00000000" w:rsidR="00000000" w:rsidRPr="00000000">
        <w:rPr>
          <w:rFonts w:ascii="Arial" w:cs="Arial" w:eastAsia="Arial" w:hAnsi="Arial"/>
          <w:b w:val="1"/>
          <w:bCs w:val="1"/>
          <w:sz w:val="22"/>
          <w:szCs w:val="22"/>
          <w:rtl w:val="0"/>
        </w:rPr>
        <w:t xml:space="preserve">Determinación de evidencias y su justificación</w:t>
      </w:r>
    </w:p>
    <w:p w:rsidR="00000000" w:rsidDel="00000000" w:rsidP="00000000" w:rsidRDefault="00000000" w:rsidRPr="00000000" w14:paraId="000000A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respaldar el avance y la validación del proyecto frente a la comisión y la asignatura, se presentarán las siguientes evidencias: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Minutas de reunión con 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Justifican el correcto levantamiento de requerimientos y la ingeniería de requisitos aplicada a una necesidad real.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Capturas del tablero Kanban: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Evidencian la trazabilidad del proyecto, la correcta aplicación de la metodología ágil y la distribución equitativa de la carga de trabajo semanal.</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Mockups de las pantallas principales: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Demuestran el trabajo de diseño inicial y la aprobación visual del cliente antes de pasar a la fase de programación (etapa actual del proyecto).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spacing w:line="360" w:lineRule="auto"/>
        <w:jc w:val="both"/>
        <w:rPr>
          <w:rFonts w:ascii="Arial" w:cs="Arial" w:eastAsia="Arial" w:hAnsi="Arial"/>
          <w:b w:val="1"/>
          <w:bCs w:val="1"/>
          <w:sz w:val="22"/>
          <w:szCs w:val="22"/>
        </w:rPr>
      </w:pPr>
      <w:bookmarkStart w:colFirst="0" w:colLast="0" w:name="_heading=h.5zw9peaxpsn" w:id="11"/>
      <w:bookmarkEnd w:id="11"/>
      <w:r w:rsidDel="00000000" w:rsidR="00000000" w:rsidRPr="00000000">
        <w:rPr>
          <w:rFonts w:ascii="Arial" w:cs="Arial" w:eastAsia="Arial" w:hAnsi="Arial"/>
          <w:b w:val="1"/>
          <w:bCs w:val="1"/>
          <w:sz w:val="22"/>
          <w:szCs w:val="22"/>
          <w:rtl w:val="0"/>
        </w:rPr>
        <w:t xml:space="preserve">Cumplimiento de los indicadores de calidad</w:t>
      </w:r>
    </w:p>
    <w:p w:rsidR="00000000" w:rsidDel="00000000" w:rsidP="00000000" w:rsidRDefault="00000000" w:rsidRPr="00000000" w14:paraId="000000A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asegurar que el proyecto cumple con los estándares exigidos, se aplicarán los siguientes indicadores de calidad:</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de Requisitos: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Verificación de que cada requerimiento levantado con el cliente se traduzca en una funcionalidad operativa dentro del software.</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 (UX/UI):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Evaluaciones, consultas y entrevistas con los usuarios finales sobre los mockups y el frontend para asegurar que el sistema sea intuitivo para el personal de la PYME y los clientes.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y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Validación de los controles de acceso mediante pruebas de autenticación y autorización en el backend.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de estrés básicas y validación de restricciones en la base de datos para asegurar que la información centralizada no sufra redundancias ni pérdidas.</w:t>
      </w:r>
    </w:p>
    <w:p w:rsidR="00000000" w:rsidDel="00000000" w:rsidP="00000000" w:rsidRDefault="00000000" w:rsidRPr="00000000" w14:paraId="000000AB">
      <w:pPr>
        <w:spacing w:line="360" w:lineRule="auto"/>
        <w:jc w:val="both"/>
        <w:rPr>
          <w:rFonts w:ascii="Arial" w:cs="Arial" w:eastAsia="Arial" w:hAnsi="Arial"/>
          <w:color w:val="0f476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360" w:lineRule="auto"/>
        <w:jc w:val="both"/>
        <w:rPr>
          <w:rFonts w:ascii="Arial" w:cs="Arial" w:eastAsia="Arial" w:hAnsi="Arial"/>
          <w:b w:val="1"/>
          <w:bCs w:val="1"/>
          <w:sz w:val="24"/>
          <w:szCs w:val="24"/>
        </w:rPr>
      </w:pPr>
      <w:bookmarkStart w:colFirst="0" w:colLast="0" w:name="_heading=h.usxrdcv0nrt9" w:id="12"/>
      <w:bookmarkEnd w:id="12"/>
      <w:r w:rsidDel="00000000" w:rsidR="00000000" w:rsidRPr="00000000">
        <w:rPr>
          <w:rFonts w:ascii="Arial" w:cs="Arial" w:eastAsia="Arial" w:hAnsi="Arial"/>
          <w:b w:val="1"/>
          <w:bCs w:val="1"/>
          <w:sz w:val="24"/>
          <w:szCs w:val="24"/>
          <w:rtl w:val="0"/>
        </w:rPr>
        <w:t xml:space="preserve">Individual conclusions</w:t>
      </w:r>
    </w:p>
    <w:p w:rsidR="00000000" w:rsidDel="00000000" w:rsidP="00000000" w:rsidRDefault="00000000" w:rsidRPr="00000000" w14:paraId="000000A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Brandon González:</w:t>
      </w:r>
    </w:p>
    <w:p w:rsidR="00000000" w:rsidDel="00000000" w:rsidP="00000000" w:rsidRDefault="00000000" w:rsidRPr="00000000" w14:paraId="000000A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conclusion, designing this architecture allows me to apply advanced database and backend concepts to a real-world scenario. Implementing a secure access control system for a growing business demonstrates the practical value of our technical skills and prepares us for the professional environment.</w:t>
      </w:r>
    </w:p>
    <w:p w:rsidR="00000000" w:rsidDel="00000000" w:rsidP="00000000" w:rsidRDefault="00000000" w:rsidRPr="00000000" w14:paraId="000000A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Ángela Alcarruz:</w:t>
      </w:r>
    </w:p>
    <w:p w:rsidR="00000000" w:rsidDel="00000000" w:rsidP="00000000" w:rsidRDefault="00000000" w:rsidRPr="00000000" w14:paraId="000000B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my opinion, these decisions should allow us to make a system that truly helps to digitize the business procedures and expand them, making a real impact on it in contrast with previous projects that were only based in fictional scenarios. This project brings a big opportunity to gain real experience for the professional environment, like my teammate says.</w:t>
      </w:r>
    </w:p>
    <w:p w:rsidR="00000000" w:rsidDel="00000000" w:rsidP="00000000" w:rsidRDefault="00000000" w:rsidRPr="00000000" w14:paraId="000000B1">
      <w:pPr>
        <w:spacing w:line="360" w:lineRule="auto"/>
        <w:jc w:val="both"/>
        <w:rPr>
          <w:rFonts w:ascii="Arial" w:cs="Arial" w:eastAsia="Arial" w:hAnsi="Arial"/>
          <w:color w:val="0f476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jc w:val="both"/>
        <w:rPr>
          <w:rFonts w:ascii="Arial" w:cs="Arial" w:eastAsia="Arial" w:hAnsi="Arial"/>
          <w:b w:val="1"/>
          <w:bCs w:val="1"/>
          <w:sz w:val="24"/>
          <w:szCs w:val="24"/>
        </w:rPr>
      </w:pPr>
      <w:bookmarkStart w:colFirst="0" w:colLast="0" w:name="_heading=h.2t4bp785ag05" w:id="13"/>
      <w:bookmarkEnd w:id="13"/>
      <w:r w:rsidDel="00000000" w:rsidR="00000000" w:rsidRPr="00000000">
        <w:rPr>
          <w:rFonts w:ascii="Arial" w:cs="Arial" w:eastAsia="Arial" w:hAnsi="Arial"/>
          <w:b w:val="1"/>
          <w:bCs w:val="1"/>
          <w:sz w:val="24"/>
          <w:szCs w:val="24"/>
          <w:rtl w:val="0"/>
        </w:rPr>
        <w:t xml:space="preserve">Individual reflections</w:t>
      </w:r>
    </w:p>
    <w:p w:rsidR="00000000" w:rsidDel="00000000" w:rsidP="00000000" w:rsidRDefault="00000000" w:rsidRPr="00000000" w14:paraId="000000B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Brandon González:</w:t>
      </w:r>
    </w:p>
    <w:p w:rsidR="00000000" w:rsidDel="00000000" w:rsidP="00000000" w:rsidRDefault="00000000" w:rsidRPr="00000000" w14:paraId="000000B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Reflecting on this phase, I realize the critical role of choosing the right technology stack to ensure scalability. Working with the Kanban methodology has significantly improved our team's workflow and focus on delivering value without getting overwhelmed by the scope.</w:t>
      </w:r>
    </w:p>
    <w:p w:rsidR="00000000" w:rsidDel="00000000" w:rsidP="00000000" w:rsidRDefault="00000000" w:rsidRPr="00000000" w14:paraId="000000B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Ángela Alcarruz:</w:t>
      </w:r>
    </w:p>
    <w:p w:rsidR="00000000" w:rsidDel="00000000" w:rsidP="00000000" w:rsidRDefault="00000000" w:rsidRPr="00000000" w14:paraId="000000B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Personally, I see the importance of this project for the business we are working for, given how many businesses have taken the same approach to grow using digital tools. This makes it important to make correct decisions for the planning of this project from now on, so we took the decisions.</w:t>
      </w:r>
    </w:p>
    <w:p w:rsidR="00000000" w:rsidDel="00000000" w:rsidP="00000000" w:rsidRDefault="00000000" w:rsidRPr="00000000" w14:paraId="000000B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line="360" w:lineRule="auto"/>
        <w:jc w:val="both"/>
        <w:rPr>
          <w:rFonts w:ascii="Arial" w:cs="Arial" w:eastAsia="Arial" w:hAnsi="Arial"/>
          <w:b w:val="1"/>
          <w:bCs w:val="1"/>
          <w:sz w:val="24"/>
          <w:szCs w:val="24"/>
        </w:rPr>
      </w:pPr>
      <w:bookmarkStart w:colFirst="0" w:colLast="0" w:name="_heading=h.awo772kc3noi" w:id="14"/>
      <w:bookmarkEnd w:id="14"/>
      <w:r w:rsidDel="00000000" w:rsidR="00000000" w:rsidRPr="00000000">
        <w:rPr>
          <w:rFonts w:ascii="Arial" w:cs="Arial" w:eastAsia="Arial" w:hAnsi="Arial"/>
          <w:b w:val="1"/>
          <w:bCs w:val="1"/>
          <w:sz w:val="24"/>
          <w:szCs w:val="24"/>
          <w:rtl w:val="0"/>
        </w:rPr>
        <w:t xml:space="preserve">Bibliografía</w:t>
      </w:r>
    </w:p>
    <w:p w:rsidR="00000000" w:rsidDel="00000000" w:rsidP="00000000" w:rsidRDefault="00000000" w:rsidRPr="00000000" w14:paraId="000000B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Duoc UC.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(2026)</w:t>
      </w:r>
      <w:r w:rsidDel="00000000" w:rsidR="00000000" w:rsidRPr="00000000">
        <w:rPr>
          <w:rFonts w:ascii="Arial" w:cs="Arial" w:eastAsia="Arial" w:hAnsi="Arial"/>
          <w:sz w:val="22"/>
          <w:szCs w:val="22"/>
          <w:rtl w:val="0"/>
        </w:rPr>
        <w:t xml:space="preserve"> Perfil de egreso Ingeniería en Informática. Documento institucional.</w:t>
      </w:r>
    </w:p>
    <w:p w:rsidR="00000000" w:rsidDel="00000000" w:rsidP="00000000" w:rsidRDefault="00000000" w:rsidRPr="00000000" w14:paraId="000000BB">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Google. (2026).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Gemini</w:t>
      </w:r>
      <w:r w:rsidDel="00000000" w:rsidR="00000000" w:rsidRPr="00000000">
        <w:rPr>
          <w:rFonts w:ascii="Arial" w:cs="Arial" w:eastAsia="Arial" w:hAnsi="Arial"/>
          <w:sz w:val="22"/>
          <w:szCs w:val="22"/>
          <w:rtl w:val="0"/>
        </w:rPr>
        <w:t xml:space="preserve"> (Versión de septiembre de 2026) [Modelo de lenguaje amplio]. google.com</w:t>
      </w:r>
    </w:p>
    <w:p w:rsidR="00000000" w:rsidDel="00000000" w:rsidP="00000000" w:rsidRDefault="00000000" w:rsidRPr="00000000" w14:paraId="000000BC">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line="360" w:lineRule="auto"/>
        <w:jc w:val="both"/>
        <w:rPr>
          <w:rFonts w:ascii="Arial" w:cs="Arial" w:eastAsia="Arial" w:hAnsi="Arial"/>
          <w:b w:val="1"/>
          <w:bCs w:val="1"/>
          <w:sz w:val="24"/>
          <w:szCs w:val="24"/>
        </w:rPr>
      </w:pPr>
      <w:bookmarkStart w:colFirst="0" w:colLast="0" w:name="_heading=h.s1r0vnr61lhe" w:id="15"/>
      <w:bookmarkEnd w:id="15"/>
      <w:r w:rsidDel="00000000" w:rsidR="00000000" w:rsidRPr="00000000">
        <w:rPr>
          <w:rFonts w:ascii="Arial" w:cs="Arial" w:eastAsia="Arial" w:hAnsi="Arial"/>
          <w:b w:val="1"/>
          <w:bCs w:val="1"/>
          <w:sz w:val="24"/>
          <w:szCs w:val="24"/>
          <w:rtl w:val="0"/>
        </w:rPr>
        <w:t xml:space="preserve">Anexo de evidencia</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Pr>
        <w:drawing>
          <wp:inline distB="0" distT="0" distL="0" distR="0">
            <wp:extent cx="5610225" cy="4333875"/>
            <wp:effectExtent b="0" l="0" r="0" t="0"/>
            <wp:docPr id="212023577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02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Pr>
        <w:drawing>
          <wp:inline distB="0" distT="0" distL="0" distR="0">
            <wp:extent cx="5612130" cy="2785110"/>
            <wp:effectExtent b="0" l="0" r="0" t="0"/>
            <wp:docPr id="212023577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27851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Pr>
        <w:drawing>
          <wp:inline distB="0" distT="0" distL="0" distR="0">
            <wp:extent cx="5612130" cy="2773680"/>
            <wp:effectExtent b="0" l="0" r="0" t="0"/>
            <wp:docPr id="212023577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213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Pr>
        <w:drawing>
          <wp:inline distB="0" distT="0" distL="0" distR="0">
            <wp:extent cx="5612130" cy="2772410"/>
            <wp:effectExtent b="0" l="0" r="0" t="0"/>
            <wp:docPr id="212023577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2772410"/>
                    </a:xfrm>
                    <a:prstGeom prst="rect"/>
                    <a:ln/>
                  </pic:spPr>
                </pic:pic>
              </a:graphicData>
            </a:graphic>
          </wp:inline>
        </w:drawing>
      </w:r>
      <w:r w:rsidDel="00000000" w:rsidR="00000000" w:rsidRPr="00000000">
        <w:rPr>
          <w:rtl w:val="0"/>
        </w:rPr>
      </w:r>
    </w:p>
    <w:sectPr>
      <w:headerReference r:id="rId12" w:type="defaul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3818385</wp:posOffset>
          </wp:positionH>
          <wp:positionV relativeFrom="paragraph">
            <wp:posOffset>-173354</wp:posOffset>
          </wp:positionV>
          <wp:extent cx="1793745" cy="447675"/>
          <wp:effectExtent b="0" l="0" r="0" t="0"/>
          <wp:wrapNone/>
          <wp:docPr id="212023577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93745" cy="447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-354329</wp:posOffset>
          </wp:positionV>
          <wp:extent cx="685800" cy="683471"/>
          <wp:effectExtent b="0" l="0" r="0" t="0"/>
          <wp:wrapNone/>
          <wp:docPr id="212023577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6834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434E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434E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434E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434EE"/>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1434EE"/>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434EE"/>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434EE"/>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434EE"/>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434E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434E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434E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434E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434E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434E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434E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434EE"/>
    <w:rPr>
      <w:i w:val="1"/>
      <w:iCs w:val="1"/>
      <w:color w:val="404040" w:themeColor="text1" w:themeTint="0000BF"/>
    </w:rPr>
  </w:style>
  <w:style w:type="paragraph" w:styleId="Prrafodelista">
    <w:name w:val="List Paragraph"/>
    <w:basedOn w:val="Normal"/>
    <w:uiPriority w:val="34"/>
    <w:qFormat w:val="1"/>
    <w:rsid w:val="001434EE"/>
    <w:pPr>
      <w:ind w:left="720"/>
      <w:contextualSpacing w:val="1"/>
    </w:pPr>
  </w:style>
  <w:style w:type="character" w:styleId="nfasisintenso">
    <w:name w:val="Intense Emphasis"/>
    <w:basedOn w:val="Fuentedeprrafopredeter"/>
    <w:uiPriority w:val="21"/>
    <w:qFormat w:val="1"/>
    <w:rsid w:val="001434EE"/>
    <w:rPr>
      <w:i w:val="1"/>
      <w:iCs w:val="1"/>
      <w:color w:val="0f4761" w:themeColor="accent1" w:themeShade="0000BF"/>
    </w:rPr>
  </w:style>
  <w:style w:type="paragraph" w:styleId="Citadestacada">
    <w:name w:val="Intense Quote"/>
    <w:basedOn w:val="Normal"/>
    <w:next w:val="Normal"/>
    <w:link w:val="CitadestacadaCar"/>
    <w:uiPriority w:val="30"/>
    <w:qFormat w:val="1"/>
    <w:rsid w:val="001434E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434EE"/>
    <w:rPr>
      <w:i w:val="1"/>
      <w:iCs w:val="1"/>
      <w:color w:val="0f4761" w:themeColor="accent1" w:themeShade="0000BF"/>
    </w:rPr>
  </w:style>
  <w:style w:type="character" w:styleId="Referenciaintensa">
    <w:name w:val="Intense Reference"/>
    <w:basedOn w:val="Fuentedeprrafopredeter"/>
    <w:uiPriority w:val="32"/>
    <w:qFormat w:val="1"/>
    <w:rsid w:val="001434EE"/>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D34A0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34A0A"/>
  </w:style>
  <w:style w:type="paragraph" w:styleId="Piedepgina">
    <w:name w:val="footer"/>
    <w:basedOn w:val="Normal"/>
    <w:link w:val="PiedepginaCar"/>
    <w:uiPriority w:val="99"/>
    <w:unhideWhenUsed w:val="1"/>
    <w:rsid w:val="00D34A0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34A0A"/>
  </w:style>
  <w:style w:type="paragraph" w:styleId="TtuloTDC">
    <w:name w:val="TOC Heading"/>
    <w:basedOn w:val="Ttulo1"/>
    <w:next w:val="Normal"/>
    <w:uiPriority w:val="39"/>
    <w:unhideWhenUsed w:val="1"/>
    <w:qFormat w:val="1"/>
    <w:rsid w:val="00D34A0A"/>
    <w:pPr>
      <w:spacing w:after="0" w:before="240" w:line="259" w:lineRule="auto"/>
      <w:outlineLvl w:val="9"/>
    </w:pPr>
    <w:rPr>
      <w:kern w:val="0"/>
      <w:sz w:val="32"/>
      <w:szCs w:val="32"/>
      <w:lang w:eastAsia="es-CL"/>
    </w:rPr>
  </w:style>
  <w:style w:type="paragraph" w:styleId="Listaconvietas">
    <w:name w:val="List Bullet"/>
    <w:basedOn w:val="Normal"/>
    <w:uiPriority w:val="99"/>
    <w:unhideWhenUsed w:val="1"/>
    <w:rsid w:val="001318A5"/>
    <w:pPr>
      <w:numPr>
        <w:numId w:val="1"/>
      </w:numPr>
      <w:tabs>
        <w:tab w:val="clear" w:pos="360"/>
      </w:tabs>
      <w:spacing w:after="200" w:line="360" w:lineRule="auto"/>
      <w:contextualSpacing w:val="1"/>
    </w:pPr>
    <w:rPr>
      <w:rFonts w:ascii="Arial" w:hAnsi="Arial" w:eastAsiaTheme="minorEastAsia"/>
      <w:kern w:val="0"/>
      <w:szCs w:val="22"/>
      <w:lang w:val="en-US"/>
    </w:rPr>
  </w:style>
  <w:style w:type="paragraph" w:styleId="Listaconnmeros">
    <w:name w:val="List Number"/>
    <w:basedOn w:val="Normal"/>
    <w:uiPriority w:val="99"/>
    <w:unhideWhenUsed w:val="1"/>
    <w:rsid w:val="00FB2472"/>
    <w:pPr>
      <w:numPr>
        <w:numId w:val="2"/>
      </w:numPr>
      <w:tabs>
        <w:tab w:val="clear" w:pos="360"/>
      </w:tabs>
      <w:spacing w:after="200" w:line="360" w:lineRule="auto"/>
      <w:ind w:left="0" w:firstLine="0"/>
      <w:contextualSpacing w:val="1"/>
    </w:pPr>
    <w:rPr>
      <w:rFonts w:ascii="Arial" w:hAnsi="Arial" w:eastAsiaTheme="minorEastAsia"/>
      <w:kern w:val="0"/>
      <w:szCs w:val="22"/>
      <w:lang w:val="en-US"/>
    </w:rPr>
  </w:style>
  <w:style w:type="paragraph" w:styleId="TDC1">
    <w:name w:val="toc 1"/>
    <w:basedOn w:val="Normal"/>
    <w:next w:val="Normal"/>
    <w:autoRedefine w:val="1"/>
    <w:uiPriority w:val="39"/>
    <w:unhideWhenUsed w:val="1"/>
    <w:rsid w:val="001B028D"/>
    <w:pPr>
      <w:spacing w:after="100"/>
    </w:pPr>
  </w:style>
  <w:style w:type="paragraph" w:styleId="TDC2">
    <w:name w:val="toc 2"/>
    <w:basedOn w:val="Normal"/>
    <w:next w:val="Normal"/>
    <w:autoRedefine w:val="1"/>
    <w:uiPriority w:val="39"/>
    <w:unhideWhenUsed w:val="1"/>
    <w:rsid w:val="001B028D"/>
    <w:pPr>
      <w:spacing w:after="100"/>
      <w:ind w:left="240"/>
    </w:pPr>
  </w:style>
  <w:style w:type="character" w:styleId="Hipervnculo">
    <w:name w:val="Hyperlink"/>
    <w:basedOn w:val="Fuentedeprrafopredeter"/>
    <w:uiPriority w:val="99"/>
    <w:unhideWhenUsed w:val="1"/>
    <w:rsid w:val="001B028D"/>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de.j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usNvcuPozVwQUg4+HIf1CsWFg==">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2026-09-11T02:12:00Z</dcterms:created>
  <dc:creator>BRANDON . GONZALEZ MERINO</dc:creator>
</cp:coreProperties>
</file>