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Composer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instalar compouser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590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0988" cy="276009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76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iniciando proyecto composer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 necesario correr el xampp para descargar los paquetes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composer require --dev phpunit/phpunit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47784" cy="29044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784" cy="290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Ingresamos el “name”,”description”,“autoload”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composer dump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clase Validate.php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clase ValidateTest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phpunit.xml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correr el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232629"/>
          <w:sz w:val="20"/>
          <w:szCs w:val="20"/>
          <w:shd w:fill="e3e6e8" w:val="clear"/>
          <w:rtl w:val="0"/>
        </w:rPr>
        <w:t xml:space="preserve">vendor\bin\phpunit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etcomposer.org/download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