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7341" w14:textId="77777777" w:rsidR="00DA4934" w:rsidRDefault="00000000">
      <w:pPr>
        <w:pStyle w:val="Title"/>
        <w:jc w:val="center"/>
      </w:pPr>
      <w:r>
        <w:t>Bayview Application</w:t>
      </w:r>
    </w:p>
    <w:p w14:paraId="0470620E" w14:textId="77777777" w:rsidR="00DA4934" w:rsidRDefault="00000000">
      <w:pPr>
        <w:pStyle w:val="Heading1"/>
        <w:jc w:val="center"/>
      </w:pPr>
      <w:r>
        <w:t>Deployment &amp; Configuration Documentation</w:t>
      </w:r>
    </w:p>
    <w:p w14:paraId="666E539A" w14:textId="77777777" w:rsidR="00DA4934" w:rsidRDefault="00DA4934"/>
    <w:tbl>
      <w:tblPr>
        <w:tblStyle w:val="LightGrid-Accent1"/>
        <w:tblW w:w="0" w:type="auto"/>
        <w:tblLook w:val="04A0" w:firstRow="1" w:lastRow="0" w:firstColumn="1" w:lastColumn="0" w:noHBand="0" w:noVBand="1"/>
      </w:tblPr>
      <w:tblGrid>
        <w:gridCol w:w="4320"/>
        <w:gridCol w:w="4320"/>
      </w:tblGrid>
      <w:tr w:rsidR="00DA4934" w14:paraId="1CBA791D"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A34B4" w14:textId="77777777" w:rsidR="00DA4934" w:rsidRDefault="00000000">
            <w:r>
              <w:t>Document Version:</w:t>
            </w:r>
          </w:p>
        </w:tc>
        <w:tc>
          <w:tcPr>
            <w:tcW w:w="4320" w:type="dxa"/>
          </w:tcPr>
          <w:p w14:paraId="1E14BD9A" w14:textId="77777777" w:rsidR="00DA4934" w:rsidRDefault="00000000">
            <w:pPr>
              <w:cnfStyle w:val="100000000000" w:firstRow="1" w:lastRow="0" w:firstColumn="0" w:lastColumn="0" w:oddVBand="0" w:evenVBand="0" w:oddHBand="0" w:evenHBand="0" w:firstRowFirstColumn="0" w:firstRowLastColumn="0" w:lastRowFirstColumn="0" w:lastRowLastColumn="0"/>
            </w:pPr>
            <w:r>
              <w:t>1.0</w:t>
            </w:r>
          </w:p>
        </w:tc>
      </w:tr>
      <w:tr w:rsidR="00DA4934" w14:paraId="453E253B"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C521E8" w14:textId="77777777" w:rsidR="00DA4934" w:rsidRDefault="00000000">
            <w:r>
              <w:t>Date:</w:t>
            </w:r>
          </w:p>
        </w:tc>
        <w:tc>
          <w:tcPr>
            <w:tcW w:w="4320" w:type="dxa"/>
          </w:tcPr>
          <w:p w14:paraId="7DB288FC" w14:textId="77777777" w:rsidR="00DA4934" w:rsidRDefault="00000000">
            <w:pPr>
              <w:cnfStyle w:val="000000100000" w:firstRow="0" w:lastRow="0" w:firstColumn="0" w:lastColumn="0" w:oddVBand="0" w:evenVBand="0" w:oddHBand="1" w:evenHBand="0" w:firstRowFirstColumn="0" w:firstRowLastColumn="0" w:lastRowFirstColumn="0" w:lastRowLastColumn="0"/>
            </w:pPr>
            <w:r>
              <w:t>February 25, 2026</w:t>
            </w:r>
          </w:p>
        </w:tc>
      </w:tr>
      <w:tr w:rsidR="00DA4934" w14:paraId="32E2D4DC"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721AB" w14:textId="77777777" w:rsidR="00DA4934" w:rsidRDefault="00000000">
            <w:r>
              <w:t>Application:</w:t>
            </w:r>
          </w:p>
        </w:tc>
        <w:tc>
          <w:tcPr>
            <w:tcW w:w="4320" w:type="dxa"/>
          </w:tcPr>
          <w:p w14:paraId="0443AA24" w14:textId="77777777" w:rsidR="00DA4934" w:rsidRDefault="00000000">
            <w:pPr>
              <w:cnfStyle w:val="000000010000" w:firstRow="0" w:lastRow="0" w:firstColumn="0" w:lastColumn="0" w:oddVBand="0" w:evenVBand="0" w:oddHBand="0" w:evenHBand="1" w:firstRowFirstColumn="0" w:firstRowLastColumn="0" w:lastRowFirstColumn="0" w:lastRowLastColumn="0"/>
            </w:pPr>
            <w:r>
              <w:t>Bayview STS Cabin Kiosk System</w:t>
            </w:r>
          </w:p>
        </w:tc>
      </w:tr>
      <w:tr w:rsidR="00DA4934" w14:paraId="5FBCA0F6"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0CD516" w14:textId="77777777" w:rsidR="00DA4934" w:rsidRDefault="00000000">
            <w:r>
              <w:t>Environment:</w:t>
            </w:r>
          </w:p>
        </w:tc>
        <w:tc>
          <w:tcPr>
            <w:tcW w:w="4320" w:type="dxa"/>
          </w:tcPr>
          <w:p w14:paraId="5E578CAD" w14:textId="77777777" w:rsidR="00DA4934" w:rsidRDefault="00000000">
            <w:pPr>
              <w:cnfStyle w:val="000000100000" w:firstRow="0" w:lastRow="0" w:firstColumn="0" w:lastColumn="0" w:oddVBand="0" w:evenVBand="0" w:oddHBand="1" w:evenHBand="0" w:firstRowFirstColumn="0" w:firstRowLastColumn="0" w:lastRowFirstColumn="0" w:lastRowLastColumn="0"/>
            </w:pPr>
            <w:r>
              <w:t>Pre-Production &amp; Production</w:t>
            </w:r>
          </w:p>
        </w:tc>
      </w:tr>
    </w:tbl>
    <w:p w14:paraId="3FD5487A" w14:textId="77777777" w:rsidR="00E11A90" w:rsidRDefault="00E11A90" w:rsidP="00E11A90">
      <w:pPr>
        <w:rPr>
          <w:lang w:val="en-GB"/>
        </w:rPr>
      </w:pPr>
    </w:p>
    <w:p w14:paraId="5EA7941C" w14:textId="77777777" w:rsidR="00E11A90" w:rsidRDefault="00E11A90" w:rsidP="00E11A90">
      <w:pPr>
        <w:rPr>
          <w:lang w:val="en-GB"/>
        </w:rPr>
      </w:pPr>
    </w:p>
    <w:p w14:paraId="74000FEF" w14:textId="744A3A32" w:rsidR="00E11A90" w:rsidRPr="00E11A90" w:rsidRDefault="00E11A90" w:rsidP="00E11A90">
      <w:pPr>
        <w:rPr>
          <w:rFonts w:asciiTheme="majorHAnsi" w:eastAsiaTheme="majorEastAsia" w:hAnsiTheme="majorHAnsi" w:cstheme="majorBidi"/>
          <w:b/>
          <w:bCs/>
          <w:color w:val="1A5490"/>
          <w:sz w:val="32"/>
          <w:szCs w:val="28"/>
        </w:rPr>
      </w:pPr>
      <w:r w:rsidRPr="00E11A90">
        <w:rPr>
          <w:rFonts w:asciiTheme="majorHAnsi" w:eastAsiaTheme="majorEastAsia" w:hAnsiTheme="majorHAnsi" w:cstheme="majorBidi"/>
          <w:b/>
          <w:bCs/>
          <w:color w:val="1A5490"/>
          <w:sz w:val="32"/>
          <w:szCs w:val="28"/>
        </w:rPr>
        <w:t>Document History </w:t>
      </w:r>
    </w:p>
    <w:p w14:paraId="41703D6F" w14:textId="77777777" w:rsidR="00E11A90" w:rsidRPr="00E11A90" w:rsidRDefault="00E11A90" w:rsidP="00E11A90">
      <w:pPr>
        <w:rPr>
          <w:lang w:val="en-GB"/>
        </w:rPr>
      </w:pPr>
      <w:r w:rsidRPr="00E11A90">
        <w:rPr>
          <w:lang w:val="en-GB"/>
        </w:rPr>
        <w:t>This document and its contents have been prepared and are intended solely as information for Terminals, Global IT, SD&amp;I and use in relation to Terminal Infrastructure Platform Refresh Project – TC1 </w:t>
      </w:r>
    </w:p>
    <w:tbl>
      <w:tblPr>
        <w:tblW w:w="898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5"/>
        <w:gridCol w:w="2233"/>
        <w:gridCol w:w="1530"/>
        <w:gridCol w:w="1890"/>
        <w:gridCol w:w="2045"/>
      </w:tblGrid>
      <w:tr w:rsidR="00E11A90" w:rsidRPr="00E11A90" w14:paraId="2BF6923F" w14:textId="77777777" w:rsidTr="00E11A90">
        <w:trPr>
          <w:trHeight w:val="415"/>
        </w:trPr>
        <w:tc>
          <w:tcPr>
            <w:tcW w:w="1285" w:type="dxa"/>
            <w:tcBorders>
              <w:top w:val="single" w:sz="6" w:space="0" w:color="auto"/>
              <w:left w:val="single" w:sz="6" w:space="0" w:color="auto"/>
              <w:bottom w:val="single" w:sz="6" w:space="0" w:color="auto"/>
              <w:right w:val="single" w:sz="6" w:space="0" w:color="auto"/>
            </w:tcBorders>
            <w:shd w:val="clear" w:color="auto" w:fill="AEE8FF"/>
            <w:vAlign w:val="center"/>
            <w:hideMark/>
          </w:tcPr>
          <w:p w14:paraId="09F19DAD" w14:textId="77777777" w:rsidR="00E11A90" w:rsidRPr="00E11A90" w:rsidRDefault="00E11A90" w:rsidP="00E11A90">
            <w:pPr>
              <w:rPr>
                <w:lang w:val="en-GB"/>
              </w:rPr>
            </w:pPr>
            <w:r w:rsidRPr="00E11A90">
              <w:rPr>
                <w:b/>
                <w:bCs/>
                <w:lang w:val="en-GB"/>
              </w:rPr>
              <w:t>Version No</w:t>
            </w:r>
            <w:r w:rsidRPr="00E11A90">
              <w:rPr>
                <w:lang w:val="en-GB"/>
              </w:rPr>
              <w:t> </w:t>
            </w:r>
          </w:p>
        </w:tc>
        <w:tc>
          <w:tcPr>
            <w:tcW w:w="2233" w:type="dxa"/>
            <w:tcBorders>
              <w:top w:val="single" w:sz="6" w:space="0" w:color="auto"/>
              <w:left w:val="single" w:sz="6" w:space="0" w:color="auto"/>
              <w:bottom w:val="single" w:sz="6" w:space="0" w:color="auto"/>
              <w:right w:val="single" w:sz="6" w:space="0" w:color="auto"/>
            </w:tcBorders>
            <w:shd w:val="clear" w:color="auto" w:fill="AEE8FF"/>
            <w:vAlign w:val="center"/>
            <w:hideMark/>
          </w:tcPr>
          <w:p w14:paraId="153A9ADD" w14:textId="77777777" w:rsidR="00E11A90" w:rsidRPr="00E11A90" w:rsidRDefault="00E11A90" w:rsidP="00E11A90">
            <w:pPr>
              <w:rPr>
                <w:lang w:val="en-GB"/>
              </w:rPr>
            </w:pPr>
            <w:r w:rsidRPr="00E11A90">
              <w:rPr>
                <w:b/>
                <w:bCs/>
                <w:lang w:val="en-GB"/>
              </w:rPr>
              <w:t>Revision Comments</w:t>
            </w:r>
            <w:r w:rsidRPr="00E11A90">
              <w:rPr>
                <w:lang w:val="en-GB"/>
              </w:rPr>
              <w:t> </w:t>
            </w:r>
          </w:p>
        </w:tc>
        <w:tc>
          <w:tcPr>
            <w:tcW w:w="1530" w:type="dxa"/>
            <w:tcBorders>
              <w:top w:val="single" w:sz="6" w:space="0" w:color="auto"/>
              <w:left w:val="single" w:sz="6" w:space="0" w:color="auto"/>
              <w:bottom w:val="single" w:sz="6" w:space="0" w:color="auto"/>
              <w:right w:val="single" w:sz="6" w:space="0" w:color="auto"/>
            </w:tcBorders>
            <w:shd w:val="clear" w:color="auto" w:fill="AEE8FF"/>
            <w:vAlign w:val="center"/>
            <w:hideMark/>
          </w:tcPr>
          <w:p w14:paraId="0453DFCA" w14:textId="77777777" w:rsidR="00E11A90" w:rsidRPr="00E11A90" w:rsidRDefault="00E11A90" w:rsidP="00E11A90">
            <w:pPr>
              <w:rPr>
                <w:lang w:val="en-GB"/>
              </w:rPr>
            </w:pPr>
            <w:r w:rsidRPr="00E11A90">
              <w:rPr>
                <w:b/>
                <w:bCs/>
                <w:lang w:val="en-GB"/>
              </w:rPr>
              <w:t>  Author</w:t>
            </w:r>
            <w:r w:rsidRPr="00E11A90">
              <w:rPr>
                <w:lang w:val="en-GB"/>
              </w:rPr>
              <w:t> </w:t>
            </w:r>
          </w:p>
        </w:tc>
        <w:tc>
          <w:tcPr>
            <w:tcW w:w="1890" w:type="dxa"/>
            <w:tcBorders>
              <w:top w:val="single" w:sz="6" w:space="0" w:color="auto"/>
              <w:left w:val="single" w:sz="6" w:space="0" w:color="auto"/>
              <w:bottom w:val="single" w:sz="6" w:space="0" w:color="auto"/>
              <w:right w:val="single" w:sz="6" w:space="0" w:color="auto"/>
            </w:tcBorders>
            <w:shd w:val="clear" w:color="auto" w:fill="AEE8FF"/>
            <w:vAlign w:val="center"/>
            <w:hideMark/>
          </w:tcPr>
          <w:p w14:paraId="20BCF125" w14:textId="77777777" w:rsidR="00E11A90" w:rsidRPr="00E11A90" w:rsidRDefault="00E11A90" w:rsidP="00E11A90">
            <w:pPr>
              <w:rPr>
                <w:lang w:val="en-GB"/>
              </w:rPr>
            </w:pPr>
            <w:r w:rsidRPr="00E11A90">
              <w:rPr>
                <w:b/>
                <w:bCs/>
                <w:lang w:val="en-GB"/>
              </w:rPr>
              <w:t>Approved by</w:t>
            </w:r>
            <w:r w:rsidRPr="00E11A90">
              <w:rPr>
                <w:lang w:val="en-GB"/>
              </w:rPr>
              <w:t> </w:t>
            </w:r>
          </w:p>
        </w:tc>
        <w:tc>
          <w:tcPr>
            <w:tcW w:w="2045" w:type="dxa"/>
            <w:tcBorders>
              <w:top w:val="single" w:sz="6" w:space="0" w:color="auto"/>
              <w:left w:val="single" w:sz="6" w:space="0" w:color="auto"/>
              <w:bottom w:val="single" w:sz="6" w:space="0" w:color="auto"/>
              <w:right w:val="single" w:sz="6" w:space="0" w:color="auto"/>
            </w:tcBorders>
            <w:shd w:val="clear" w:color="auto" w:fill="AEE8FF"/>
            <w:vAlign w:val="center"/>
            <w:hideMark/>
          </w:tcPr>
          <w:p w14:paraId="0B7BEB17" w14:textId="77777777" w:rsidR="00E11A90" w:rsidRPr="00E11A90" w:rsidRDefault="00E11A90" w:rsidP="00E11A90">
            <w:pPr>
              <w:rPr>
                <w:lang w:val="en-GB"/>
              </w:rPr>
            </w:pPr>
            <w:r w:rsidRPr="00E11A90">
              <w:rPr>
                <w:b/>
                <w:bCs/>
                <w:lang w:val="en-GB"/>
              </w:rPr>
              <w:t>Date</w:t>
            </w:r>
            <w:r w:rsidRPr="00E11A90">
              <w:rPr>
                <w:lang w:val="en-GB"/>
              </w:rPr>
              <w:t> </w:t>
            </w:r>
          </w:p>
        </w:tc>
      </w:tr>
      <w:tr w:rsidR="00E11A90" w:rsidRPr="00E11A90" w14:paraId="10FE6CB3" w14:textId="77777777" w:rsidTr="00E11A90">
        <w:trPr>
          <w:trHeight w:val="338"/>
        </w:trPr>
        <w:tc>
          <w:tcPr>
            <w:tcW w:w="1285" w:type="dxa"/>
            <w:tcBorders>
              <w:top w:val="single" w:sz="6" w:space="0" w:color="auto"/>
              <w:left w:val="single" w:sz="6" w:space="0" w:color="auto"/>
              <w:bottom w:val="single" w:sz="6" w:space="0" w:color="auto"/>
              <w:right w:val="single" w:sz="6" w:space="0" w:color="auto"/>
            </w:tcBorders>
            <w:hideMark/>
          </w:tcPr>
          <w:p w14:paraId="2D5539E7" w14:textId="5C7F34C9" w:rsidR="00E11A90" w:rsidRPr="00E11A90" w:rsidRDefault="00E11A90" w:rsidP="00E11A90">
            <w:pPr>
              <w:rPr>
                <w:lang w:val="en-GB"/>
              </w:rPr>
            </w:pPr>
            <w:r w:rsidRPr="00E11A90">
              <w:rPr>
                <w:lang w:val="en-GB"/>
              </w:rPr>
              <w:t> </w:t>
            </w:r>
            <w:r>
              <w:rPr>
                <w:lang w:val="en-GB"/>
              </w:rPr>
              <w:t>1.0</w:t>
            </w:r>
          </w:p>
        </w:tc>
        <w:tc>
          <w:tcPr>
            <w:tcW w:w="2233" w:type="dxa"/>
            <w:tcBorders>
              <w:top w:val="single" w:sz="6" w:space="0" w:color="auto"/>
              <w:left w:val="single" w:sz="6" w:space="0" w:color="auto"/>
              <w:bottom w:val="single" w:sz="6" w:space="0" w:color="auto"/>
              <w:right w:val="single" w:sz="6" w:space="0" w:color="auto"/>
            </w:tcBorders>
            <w:hideMark/>
          </w:tcPr>
          <w:p w14:paraId="399B238B" w14:textId="77777777" w:rsidR="00E11A90" w:rsidRPr="00E11A90" w:rsidRDefault="00E11A90" w:rsidP="00E11A90">
            <w:pPr>
              <w:rPr>
                <w:lang w:val="en-GB"/>
              </w:rPr>
            </w:pPr>
            <w:r w:rsidRPr="00E11A90">
              <w:rPr>
                <w:lang w:val="en-GB"/>
              </w:rPr>
              <w:t> </w:t>
            </w:r>
          </w:p>
        </w:tc>
        <w:tc>
          <w:tcPr>
            <w:tcW w:w="1530" w:type="dxa"/>
            <w:tcBorders>
              <w:top w:val="single" w:sz="6" w:space="0" w:color="auto"/>
              <w:left w:val="single" w:sz="6" w:space="0" w:color="auto"/>
              <w:bottom w:val="single" w:sz="6" w:space="0" w:color="auto"/>
              <w:right w:val="single" w:sz="6" w:space="0" w:color="auto"/>
            </w:tcBorders>
            <w:hideMark/>
          </w:tcPr>
          <w:p w14:paraId="0FAF500F" w14:textId="2F23B13A" w:rsidR="00E11A90" w:rsidRPr="00E11A90" w:rsidRDefault="00E11A90" w:rsidP="00E11A90">
            <w:pPr>
              <w:rPr>
                <w:lang w:val="en-GB"/>
              </w:rPr>
            </w:pPr>
            <w:r w:rsidRPr="00E11A90">
              <w:rPr>
                <w:lang w:val="en-GB"/>
              </w:rPr>
              <w:t> </w:t>
            </w:r>
            <w:r>
              <w:rPr>
                <w:lang w:val="en-GB"/>
              </w:rPr>
              <w:t>BIH001</w:t>
            </w:r>
          </w:p>
        </w:tc>
        <w:tc>
          <w:tcPr>
            <w:tcW w:w="1890" w:type="dxa"/>
            <w:tcBorders>
              <w:top w:val="single" w:sz="6" w:space="0" w:color="auto"/>
              <w:left w:val="single" w:sz="6" w:space="0" w:color="auto"/>
              <w:bottom w:val="single" w:sz="6" w:space="0" w:color="auto"/>
              <w:right w:val="single" w:sz="6" w:space="0" w:color="auto"/>
            </w:tcBorders>
            <w:hideMark/>
          </w:tcPr>
          <w:p w14:paraId="539F0AA4" w14:textId="77777777" w:rsidR="00E11A90" w:rsidRPr="00E11A90" w:rsidRDefault="00E11A90" w:rsidP="00E11A90">
            <w:pPr>
              <w:rPr>
                <w:lang w:val="en-GB"/>
              </w:rPr>
            </w:pPr>
            <w:r w:rsidRPr="00E11A90">
              <w:rPr>
                <w:lang w:val="en-GB"/>
              </w:rPr>
              <w:t> </w:t>
            </w:r>
          </w:p>
        </w:tc>
        <w:tc>
          <w:tcPr>
            <w:tcW w:w="2045" w:type="dxa"/>
            <w:tcBorders>
              <w:top w:val="single" w:sz="6" w:space="0" w:color="auto"/>
              <w:left w:val="single" w:sz="6" w:space="0" w:color="auto"/>
              <w:bottom w:val="single" w:sz="6" w:space="0" w:color="auto"/>
              <w:right w:val="single" w:sz="6" w:space="0" w:color="auto"/>
            </w:tcBorders>
            <w:hideMark/>
          </w:tcPr>
          <w:p w14:paraId="17682274" w14:textId="321C74F0" w:rsidR="00E11A90" w:rsidRPr="00E11A90" w:rsidRDefault="00E11A90" w:rsidP="00E11A90">
            <w:pPr>
              <w:rPr>
                <w:lang w:val="en-GB"/>
              </w:rPr>
            </w:pPr>
            <w:r w:rsidRPr="00E11A90">
              <w:rPr>
                <w:lang w:val="en-GB"/>
              </w:rPr>
              <w:t> </w:t>
            </w:r>
            <w:r>
              <w:t>February 25, 2026</w:t>
            </w:r>
          </w:p>
        </w:tc>
      </w:tr>
      <w:tr w:rsidR="00E11A90" w:rsidRPr="00E11A90" w14:paraId="344908BA" w14:textId="77777777" w:rsidTr="00E11A90">
        <w:trPr>
          <w:trHeight w:val="338"/>
        </w:trPr>
        <w:tc>
          <w:tcPr>
            <w:tcW w:w="1285" w:type="dxa"/>
            <w:tcBorders>
              <w:top w:val="single" w:sz="6" w:space="0" w:color="auto"/>
              <w:left w:val="single" w:sz="6" w:space="0" w:color="auto"/>
              <w:bottom w:val="single" w:sz="6" w:space="0" w:color="auto"/>
              <w:right w:val="single" w:sz="6" w:space="0" w:color="auto"/>
            </w:tcBorders>
            <w:hideMark/>
          </w:tcPr>
          <w:p w14:paraId="0B9CB71E" w14:textId="77777777" w:rsidR="00E11A90" w:rsidRPr="00E11A90" w:rsidRDefault="00E11A90" w:rsidP="00E11A90">
            <w:pPr>
              <w:rPr>
                <w:lang w:val="en-GB"/>
              </w:rPr>
            </w:pPr>
            <w:r w:rsidRPr="00E11A90">
              <w:rPr>
                <w:lang w:val="en-GB"/>
              </w:rPr>
              <w:t> </w:t>
            </w:r>
          </w:p>
        </w:tc>
        <w:tc>
          <w:tcPr>
            <w:tcW w:w="2233" w:type="dxa"/>
            <w:tcBorders>
              <w:top w:val="single" w:sz="6" w:space="0" w:color="auto"/>
              <w:left w:val="single" w:sz="6" w:space="0" w:color="auto"/>
              <w:bottom w:val="single" w:sz="6" w:space="0" w:color="auto"/>
              <w:right w:val="single" w:sz="6" w:space="0" w:color="auto"/>
            </w:tcBorders>
            <w:hideMark/>
          </w:tcPr>
          <w:p w14:paraId="1629B432" w14:textId="77777777" w:rsidR="00E11A90" w:rsidRPr="00E11A90" w:rsidRDefault="00E11A90" w:rsidP="00E11A90">
            <w:pPr>
              <w:rPr>
                <w:lang w:val="en-GB"/>
              </w:rPr>
            </w:pPr>
            <w:r w:rsidRPr="00E11A90">
              <w:rPr>
                <w:lang w:val="en-GB"/>
              </w:rPr>
              <w:t> </w:t>
            </w:r>
          </w:p>
        </w:tc>
        <w:tc>
          <w:tcPr>
            <w:tcW w:w="1530" w:type="dxa"/>
            <w:tcBorders>
              <w:top w:val="single" w:sz="6" w:space="0" w:color="auto"/>
              <w:left w:val="single" w:sz="6" w:space="0" w:color="auto"/>
              <w:bottom w:val="single" w:sz="6" w:space="0" w:color="auto"/>
              <w:right w:val="single" w:sz="6" w:space="0" w:color="auto"/>
            </w:tcBorders>
            <w:hideMark/>
          </w:tcPr>
          <w:p w14:paraId="58F2A1C7" w14:textId="77777777" w:rsidR="00E11A90" w:rsidRPr="00E11A90" w:rsidRDefault="00E11A90" w:rsidP="00E11A90">
            <w:pPr>
              <w:rPr>
                <w:lang w:val="en-GB"/>
              </w:rPr>
            </w:pPr>
            <w:r w:rsidRPr="00E11A90">
              <w:rPr>
                <w:lang w:val="en-GB"/>
              </w:rPr>
              <w:t> </w:t>
            </w:r>
          </w:p>
        </w:tc>
        <w:tc>
          <w:tcPr>
            <w:tcW w:w="1890" w:type="dxa"/>
            <w:tcBorders>
              <w:top w:val="single" w:sz="6" w:space="0" w:color="auto"/>
              <w:left w:val="single" w:sz="6" w:space="0" w:color="auto"/>
              <w:bottom w:val="single" w:sz="6" w:space="0" w:color="auto"/>
              <w:right w:val="single" w:sz="6" w:space="0" w:color="auto"/>
            </w:tcBorders>
            <w:hideMark/>
          </w:tcPr>
          <w:p w14:paraId="6F35314C" w14:textId="77777777" w:rsidR="00E11A90" w:rsidRPr="00E11A90" w:rsidRDefault="00E11A90" w:rsidP="00E11A90">
            <w:pPr>
              <w:rPr>
                <w:lang w:val="en-GB"/>
              </w:rPr>
            </w:pPr>
            <w:r w:rsidRPr="00E11A90">
              <w:rPr>
                <w:lang w:val="en-GB"/>
              </w:rPr>
              <w:t> </w:t>
            </w:r>
          </w:p>
        </w:tc>
        <w:tc>
          <w:tcPr>
            <w:tcW w:w="2045" w:type="dxa"/>
            <w:tcBorders>
              <w:top w:val="single" w:sz="6" w:space="0" w:color="auto"/>
              <w:left w:val="single" w:sz="6" w:space="0" w:color="auto"/>
              <w:bottom w:val="single" w:sz="6" w:space="0" w:color="auto"/>
              <w:right w:val="single" w:sz="6" w:space="0" w:color="auto"/>
            </w:tcBorders>
            <w:hideMark/>
          </w:tcPr>
          <w:p w14:paraId="66B120ED" w14:textId="77777777" w:rsidR="00E11A90" w:rsidRPr="00E11A90" w:rsidRDefault="00E11A90" w:rsidP="00E11A90">
            <w:pPr>
              <w:rPr>
                <w:lang w:val="en-GB"/>
              </w:rPr>
            </w:pPr>
            <w:r w:rsidRPr="00E11A90">
              <w:rPr>
                <w:lang w:val="en-GB"/>
              </w:rPr>
              <w:t> </w:t>
            </w:r>
          </w:p>
        </w:tc>
      </w:tr>
      <w:tr w:rsidR="00E11A90" w:rsidRPr="00E11A90" w14:paraId="7035A504" w14:textId="77777777" w:rsidTr="00E11A90">
        <w:trPr>
          <w:trHeight w:val="338"/>
        </w:trPr>
        <w:tc>
          <w:tcPr>
            <w:tcW w:w="1285" w:type="dxa"/>
            <w:tcBorders>
              <w:top w:val="single" w:sz="6" w:space="0" w:color="auto"/>
              <w:left w:val="single" w:sz="6" w:space="0" w:color="auto"/>
              <w:bottom w:val="single" w:sz="6" w:space="0" w:color="auto"/>
              <w:right w:val="single" w:sz="6" w:space="0" w:color="auto"/>
            </w:tcBorders>
            <w:hideMark/>
          </w:tcPr>
          <w:p w14:paraId="70E09F3C" w14:textId="77777777" w:rsidR="00E11A90" w:rsidRPr="00E11A90" w:rsidRDefault="00E11A90" w:rsidP="00E11A90">
            <w:pPr>
              <w:rPr>
                <w:lang w:val="en-GB"/>
              </w:rPr>
            </w:pPr>
            <w:r w:rsidRPr="00E11A90">
              <w:rPr>
                <w:lang w:val="en-GB"/>
              </w:rPr>
              <w:t> </w:t>
            </w:r>
          </w:p>
        </w:tc>
        <w:tc>
          <w:tcPr>
            <w:tcW w:w="2233" w:type="dxa"/>
            <w:tcBorders>
              <w:top w:val="single" w:sz="6" w:space="0" w:color="auto"/>
              <w:left w:val="single" w:sz="6" w:space="0" w:color="auto"/>
              <w:bottom w:val="single" w:sz="6" w:space="0" w:color="auto"/>
              <w:right w:val="single" w:sz="6" w:space="0" w:color="auto"/>
            </w:tcBorders>
            <w:hideMark/>
          </w:tcPr>
          <w:p w14:paraId="7449AE90" w14:textId="77777777" w:rsidR="00E11A90" w:rsidRPr="00E11A90" w:rsidRDefault="00E11A90" w:rsidP="00E11A90">
            <w:pPr>
              <w:rPr>
                <w:lang w:val="en-GB"/>
              </w:rPr>
            </w:pPr>
            <w:r w:rsidRPr="00E11A90">
              <w:rPr>
                <w:lang w:val="en-GB"/>
              </w:rPr>
              <w:t> </w:t>
            </w:r>
          </w:p>
        </w:tc>
        <w:tc>
          <w:tcPr>
            <w:tcW w:w="1530" w:type="dxa"/>
            <w:tcBorders>
              <w:top w:val="single" w:sz="6" w:space="0" w:color="auto"/>
              <w:left w:val="single" w:sz="6" w:space="0" w:color="auto"/>
              <w:bottom w:val="single" w:sz="6" w:space="0" w:color="auto"/>
              <w:right w:val="single" w:sz="6" w:space="0" w:color="auto"/>
            </w:tcBorders>
            <w:hideMark/>
          </w:tcPr>
          <w:p w14:paraId="49BACE90" w14:textId="77777777" w:rsidR="00E11A90" w:rsidRPr="00E11A90" w:rsidRDefault="00E11A90" w:rsidP="00E11A90">
            <w:pPr>
              <w:rPr>
                <w:lang w:val="en-GB"/>
              </w:rPr>
            </w:pPr>
            <w:r w:rsidRPr="00E11A90">
              <w:rPr>
                <w:lang w:val="en-GB"/>
              </w:rPr>
              <w:t> </w:t>
            </w:r>
          </w:p>
        </w:tc>
        <w:tc>
          <w:tcPr>
            <w:tcW w:w="1890" w:type="dxa"/>
            <w:tcBorders>
              <w:top w:val="single" w:sz="6" w:space="0" w:color="auto"/>
              <w:left w:val="single" w:sz="6" w:space="0" w:color="auto"/>
              <w:bottom w:val="single" w:sz="6" w:space="0" w:color="auto"/>
              <w:right w:val="single" w:sz="6" w:space="0" w:color="auto"/>
            </w:tcBorders>
            <w:hideMark/>
          </w:tcPr>
          <w:p w14:paraId="1E9334B8" w14:textId="77777777" w:rsidR="00E11A90" w:rsidRPr="00E11A90" w:rsidRDefault="00E11A90" w:rsidP="00E11A90">
            <w:pPr>
              <w:rPr>
                <w:lang w:val="en-GB"/>
              </w:rPr>
            </w:pPr>
            <w:r w:rsidRPr="00E11A90">
              <w:rPr>
                <w:lang w:val="en-GB"/>
              </w:rPr>
              <w:t> </w:t>
            </w:r>
          </w:p>
        </w:tc>
        <w:tc>
          <w:tcPr>
            <w:tcW w:w="2045" w:type="dxa"/>
            <w:tcBorders>
              <w:top w:val="single" w:sz="6" w:space="0" w:color="auto"/>
              <w:left w:val="single" w:sz="6" w:space="0" w:color="auto"/>
              <w:bottom w:val="single" w:sz="6" w:space="0" w:color="auto"/>
              <w:right w:val="single" w:sz="6" w:space="0" w:color="auto"/>
            </w:tcBorders>
            <w:hideMark/>
          </w:tcPr>
          <w:p w14:paraId="105A387C" w14:textId="77777777" w:rsidR="00E11A90" w:rsidRPr="00E11A90" w:rsidRDefault="00E11A90" w:rsidP="00E11A90">
            <w:pPr>
              <w:rPr>
                <w:lang w:val="en-GB"/>
              </w:rPr>
            </w:pPr>
            <w:r w:rsidRPr="00E11A90">
              <w:rPr>
                <w:lang w:val="en-GB"/>
              </w:rPr>
              <w:t> </w:t>
            </w:r>
          </w:p>
        </w:tc>
      </w:tr>
      <w:tr w:rsidR="00E11A90" w:rsidRPr="00E11A90" w14:paraId="47394D56" w14:textId="77777777" w:rsidTr="00E11A90">
        <w:trPr>
          <w:trHeight w:val="338"/>
        </w:trPr>
        <w:tc>
          <w:tcPr>
            <w:tcW w:w="1285" w:type="dxa"/>
            <w:tcBorders>
              <w:top w:val="single" w:sz="6" w:space="0" w:color="auto"/>
              <w:left w:val="single" w:sz="6" w:space="0" w:color="auto"/>
              <w:bottom w:val="single" w:sz="6" w:space="0" w:color="auto"/>
              <w:right w:val="single" w:sz="6" w:space="0" w:color="auto"/>
            </w:tcBorders>
            <w:hideMark/>
          </w:tcPr>
          <w:p w14:paraId="55087E97" w14:textId="77777777" w:rsidR="00E11A90" w:rsidRPr="00E11A90" w:rsidRDefault="00E11A90" w:rsidP="00E11A90">
            <w:pPr>
              <w:rPr>
                <w:lang w:val="en-GB"/>
              </w:rPr>
            </w:pPr>
            <w:r w:rsidRPr="00E11A90">
              <w:rPr>
                <w:lang w:val="en-GB"/>
              </w:rPr>
              <w:t> </w:t>
            </w:r>
          </w:p>
        </w:tc>
        <w:tc>
          <w:tcPr>
            <w:tcW w:w="2233" w:type="dxa"/>
            <w:tcBorders>
              <w:top w:val="single" w:sz="6" w:space="0" w:color="auto"/>
              <w:left w:val="single" w:sz="6" w:space="0" w:color="auto"/>
              <w:bottom w:val="single" w:sz="6" w:space="0" w:color="auto"/>
              <w:right w:val="single" w:sz="6" w:space="0" w:color="auto"/>
            </w:tcBorders>
            <w:hideMark/>
          </w:tcPr>
          <w:p w14:paraId="41ED55AD" w14:textId="77777777" w:rsidR="00E11A90" w:rsidRPr="00E11A90" w:rsidRDefault="00E11A90" w:rsidP="00E11A90">
            <w:pPr>
              <w:rPr>
                <w:lang w:val="en-GB"/>
              </w:rPr>
            </w:pPr>
            <w:r w:rsidRPr="00E11A90">
              <w:rPr>
                <w:lang w:val="en-GB"/>
              </w:rPr>
              <w:t> </w:t>
            </w:r>
          </w:p>
        </w:tc>
        <w:tc>
          <w:tcPr>
            <w:tcW w:w="1530" w:type="dxa"/>
            <w:tcBorders>
              <w:top w:val="single" w:sz="6" w:space="0" w:color="auto"/>
              <w:left w:val="single" w:sz="6" w:space="0" w:color="auto"/>
              <w:bottom w:val="single" w:sz="6" w:space="0" w:color="auto"/>
              <w:right w:val="single" w:sz="6" w:space="0" w:color="auto"/>
            </w:tcBorders>
            <w:hideMark/>
          </w:tcPr>
          <w:p w14:paraId="48FC9A20" w14:textId="77777777" w:rsidR="00E11A90" w:rsidRPr="00E11A90" w:rsidRDefault="00E11A90" w:rsidP="00E11A90">
            <w:pPr>
              <w:rPr>
                <w:lang w:val="en-GB"/>
              </w:rPr>
            </w:pPr>
            <w:r w:rsidRPr="00E11A90">
              <w:rPr>
                <w:lang w:val="en-GB"/>
              </w:rPr>
              <w:t> </w:t>
            </w:r>
          </w:p>
        </w:tc>
        <w:tc>
          <w:tcPr>
            <w:tcW w:w="1890" w:type="dxa"/>
            <w:tcBorders>
              <w:top w:val="single" w:sz="6" w:space="0" w:color="auto"/>
              <w:left w:val="single" w:sz="6" w:space="0" w:color="auto"/>
              <w:bottom w:val="single" w:sz="6" w:space="0" w:color="auto"/>
              <w:right w:val="single" w:sz="6" w:space="0" w:color="auto"/>
            </w:tcBorders>
            <w:hideMark/>
          </w:tcPr>
          <w:p w14:paraId="1DB19405" w14:textId="77777777" w:rsidR="00E11A90" w:rsidRPr="00E11A90" w:rsidRDefault="00E11A90" w:rsidP="00E11A90">
            <w:pPr>
              <w:rPr>
                <w:lang w:val="en-GB"/>
              </w:rPr>
            </w:pPr>
            <w:r w:rsidRPr="00E11A90">
              <w:rPr>
                <w:lang w:val="en-GB"/>
              </w:rPr>
              <w:t> </w:t>
            </w:r>
          </w:p>
        </w:tc>
        <w:tc>
          <w:tcPr>
            <w:tcW w:w="2045" w:type="dxa"/>
            <w:tcBorders>
              <w:top w:val="single" w:sz="6" w:space="0" w:color="auto"/>
              <w:left w:val="single" w:sz="6" w:space="0" w:color="auto"/>
              <w:bottom w:val="single" w:sz="6" w:space="0" w:color="auto"/>
              <w:right w:val="single" w:sz="6" w:space="0" w:color="auto"/>
            </w:tcBorders>
            <w:hideMark/>
          </w:tcPr>
          <w:p w14:paraId="408847DA" w14:textId="77777777" w:rsidR="00E11A90" w:rsidRPr="00E11A90" w:rsidRDefault="00E11A90" w:rsidP="00E11A90">
            <w:pPr>
              <w:rPr>
                <w:lang w:val="en-GB"/>
              </w:rPr>
            </w:pPr>
            <w:r w:rsidRPr="00E11A90">
              <w:rPr>
                <w:lang w:val="en-GB"/>
              </w:rPr>
              <w:t> </w:t>
            </w:r>
          </w:p>
        </w:tc>
      </w:tr>
    </w:tbl>
    <w:p w14:paraId="6277EE95" w14:textId="7C58BF98" w:rsidR="00DA4934" w:rsidRDefault="00DA4934"/>
    <w:p w14:paraId="75C3A1F4" w14:textId="77777777" w:rsidR="00E11A90" w:rsidRDefault="00E11A90"/>
    <w:p w14:paraId="5B8EE302" w14:textId="77777777" w:rsidR="00E11A90" w:rsidRDefault="00E11A90"/>
    <w:p w14:paraId="206B9451" w14:textId="77777777" w:rsidR="00E11A90" w:rsidRDefault="00E11A90"/>
    <w:p w14:paraId="7072190D" w14:textId="77777777" w:rsidR="00E11A90" w:rsidRDefault="00E11A90"/>
    <w:p w14:paraId="53FF6792" w14:textId="77777777" w:rsidR="00E11A90" w:rsidRDefault="00E11A90"/>
    <w:p w14:paraId="7893AA93" w14:textId="77777777" w:rsidR="00E11A90" w:rsidRDefault="00E11A90"/>
    <w:p w14:paraId="2CFE97A6" w14:textId="77777777" w:rsidR="00E11A90" w:rsidRDefault="00E11A90"/>
    <w:p w14:paraId="04609701" w14:textId="77777777" w:rsidR="00E11A90" w:rsidRDefault="00E11A90"/>
    <w:p w14:paraId="2E08B594" w14:textId="77777777" w:rsidR="00DA4934" w:rsidRDefault="00000000">
      <w:pPr>
        <w:pStyle w:val="Heading1"/>
      </w:pPr>
      <w:r>
        <w:lastRenderedPageBreak/>
        <w:t>Table of Contents</w:t>
      </w:r>
    </w:p>
    <w:p w14:paraId="1F2AB460" w14:textId="77777777" w:rsidR="00DA4934" w:rsidRDefault="00000000">
      <w:pPr>
        <w:pStyle w:val="ListBullet"/>
      </w:pPr>
      <w:r>
        <w:t>1. Overview</w:t>
      </w:r>
    </w:p>
    <w:p w14:paraId="445696E6" w14:textId="77777777" w:rsidR="00DA4934" w:rsidRDefault="00000000">
      <w:pPr>
        <w:pStyle w:val="ListBullet"/>
      </w:pPr>
      <w:r>
        <w:t>2. System Architecture</w:t>
      </w:r>
    </w:p>
    <w:p w14:paraId="48E7CF18" w14:textId="77777777" w:rsidR="00DA4934" w:rsidRDefault="00000000">
      <w:pPr>
        <w:pStyle w:val="ListBullet"/>
      </w:pPr>
      <w:r>
        <w:t xml:space="preserve">   2.1 Database Layer (XPS_Event.py)</w:t>
      </w:r>
    </w:p>
    <w:p w14:paraId="0000A7E3" w14:textId="77777777" w:rsidR="00DA4934" w:rsidRDefault="00000000">
      <w:pPr>
        <w:pStyle w:val="ListBullet"/>
      </w:pPr>
      <w:r>
        <w:t xml:space="preserve">   2.2 API Layer (n4api.py)</w:t>
      </w:r>
    </w:p>
    <w:p w14:paraId="34354C9D" w14:textId="77777777" w:rsidR="00DA4934" w:rsidRDefault="00000000">
      <w:pPr>
        <w:pStyle w:val="ListBullet"/>
      </w:pPr>
      <w:r>
        <w:t xml:space="preserve">   2.3 Application Layer (bayview.py)</w:t>
      </w:r>
    </w:p>
    <w:p w14:paraId="7BC8EFC3" w14:textId="77777777" w:rsidR="00DA4934" w:rsidRDefault="00000000">
      <w:pPr>
        <w:pStyle w:val="ListBullet"/>
      </w:pPr>
      <w:r>
        <w:t xml:space="preserve">   2.4 Main Application (main.py)</w:t>
      </w:r>
    </w:p>
    <w:p w14:paraId="66A2F377" w14:textId="77777777" w:rsidR="00DA4934" w:rsidRDefault="00000000">
      <w:pPr>
        <w:pStyle w:val="ListBullet"/>
      </w:pPr>
      <w:r>
        <w:t>3. Deployment Steps</w:t>
      </w:r>
    </w:p>
    <w:p w14:paraId="1462FE2A" w14:textId="77777777" w:rsidR="00DA4934" w:rsidRDefault="00000000">
      <w:pPr>
        <w:pStyle w:val="ListBullet"/>
      </w:pPr>
      <w:r>
        <w:t xml:space="preserve">   3.1 Pre-requisites</w:t>
      </w:r>
    </w:p>
    <w:p w14:paraId="34BD543F" w14:textId="77777777" w:rsidR="00DA4934" w:rsidRDefault="00000000">
      <w:pPr>
        <w:pStyle w:val="ListBullet"/>
      </w:pPr>
      <w:r>
        <w:t xml:space="preserve">   3.2 Deployment Process</w:t>
      </w:r>
    </w:p>
    <w:p w14:paraId="5E55B732" w14:textId="77777777" w:rsidR="00DA4934" w:rsidRDefault="00000000">
      <w:pPr>
        <w:pStyle w:val="ListBullet"/>
      </w:pPr>
      <w:r>
        <w:t>4. Configuration</w:t>
      </w:r>
    </w:p>
    <w:p w14:paraId="1961EFDA" w14:textId="77777777" w:rsidR="00DA4934" w:rsidRDefault="00000000">
      <w:pPr>
        <w:pStyle w:val="ListBullet"/>
      </w:pPr>
      <w:r>
        <w:t xml:space="preserve">   4.1 Environment Variables</w:t>
      </w:r>
    </w:p>
    <w:p w14:paraId="5D3B4D3E" w14:textId="77777777" w:rsidR="00DA4934" w:rsidRDefault="00000000">
      <w:pPr>
        <w:pStyle w:val="ListBullet"/>
      </w:pPr>
      <w:r>
        <w:t xml:space="preserve">   4.2 Database Configuration</w:t>
      </w:r>
    </w:p>
    <w:p w14:paraId="470F3590" w14:textId="77777777" w:rsidR="00DA4934" w:rsidRDefault="00000000">
      <w:pPr>
        <w:pStyle w:val="ListBullet"/>
      </w:pPr>
      <w:r>
        <w:t xml:space="preserve">   4.3 Network Configuration</w:t>
      </w:r>
    </w:p>
    <w:p w14:paraId="2D86C0B0" w14:textId="77777777" w:rsidR="00DA4934" w:rsidRDefault="00000000">
      <w:pPr>
        <w:pStyle w:val="ListBullet"/>
      </w:pPr>
      <w:r>
        <w:t>5. File Structure</w:t>
      </w:r>
    </w:p>
    <w:p w14:paraId="259ADE94" w14:textId="77777777" w:rsidR="00DA4934" w:rsidRDefault="00000000">
      <w:pPr>
        <w:pStyle w:val="ListBullet"/>
      </w:pPr>
      <w:r>
        <w:t>6. API Endpoints</w:t>
      </w:r>
    </w:p>
    <w:p w14:paraId="4159A7E9" w14:textId="77777777" w:rsidR="00DA4934" w:rsidRDefault="00000000">
      <w:pPr>
        <w:pStyle w:val="ListBullet"/>
      </w:pPr>
      <w:r>
        <w:t>7. Database Schema</w:t>
      </w:r>
    </w:p>
    <w:p w14:paraId="278B6ED0" w14:textId="77777777" w:rsidR="00DA4934" w:rsidRDefault="00000000">
      <w:pPr>
        <w:pStyle w:val="ListBullet"/>
      </w:pPr>
      <w:r>
        <w:t>8. Troubleshooting</w:t>
      </w:r>
    </w:p>
    <w:p w14:paraId="2B26DAE2" w14:textId="77777777" w:rsidR="00DA4934" w:rsidRDefault="00000000">
      <w:r>
        <w:br w:type="page"/>
      </w:r>
    </w:p>
    <w:p w14:paraId="0CA7E838" w14:textId="77777777" w:rsidR="00DA4934" w:rsidRDefault="00000000">
      <w:pPr>
        <w:pStyle w:val="Heading1"/>
      </w:pPr>
      <w:r>
        <w:lastRenderedPageBreak/>
        <w:t>1. Overview</w:t>
      </w:r>
    </w:p>
    <w:p w14:paraId="20847733" w14:textId="77777777" w:rsidR="00DA4934" w:rsidRDefault="00000000">
      <w:r>
        <w:t>The Bayview application is a real-time ship-to-shore (STS) crane monitoring system designed for terminal operations. It provides crane operators with live visibility into container work instructions, vessel bay plans, and move sequences through cabin kiosks deployed at each quay crane (QC).</w:t>
      </w:r>
    </w:p>
    <w:p w14:paraId="14DDA49D" w14:textId="77777777" w:rsidR="00DA4934" w:rsidRDefault="00000000">
      <w:pPr>
        <w:pStyle w:val="Heading2"/>
      </w:pPr>
      <w:r>
        <w:t>Key Features</w:t>
      </w:r>
    </w:p>
    <w:p w14:paraId="1600E0A5" w14:textId="77777777" w:rsidR="00DA4934" w:rsidRDefault="00000000">
      <w:pPr>
        <w:pStyle w:val="ListBullet"/>
      </w:pPr>
      <w:r>
        <w:t>Real-time work instruction display for QC operators</w:t>
      </w:r>
    </w:p>
    <w:p w14:paraId="3AB6E9F7" w14:textId="77777777" w:rsidR="00DA4934" w:rsidRDefault="00000000">
      <w:pPr>
        <w:pStyle w:val="ListBullet"/>
      </w:pPr>
      <w:r>
        <w:t>Live bay plan visualization with container positions</w:t>
      </w:r>
    </w:p>
    <w:p w14:paraId="163A8246" w14:textId="77777777" w:rsidR="00DA4934" w:rsidRDefault="00000000">
      <w:pPr>
        <w:pStyle w:val="ListBullet"/>
      </w:pPr>
      <w:r>
        <w:t>Integration with N4 terminal operating system</w:t>
      </w:r>
    </w:p>
    <w:p w14:paraId="5DA46D3A" w14:textId="77777777" w:rsidR="00DA4934" w:rsidRDefault="00000000">
      <w:pPr>
        <w:pStyle w:val="ListBullet"/>
      </w:pPr>
      <w:r>
        <w:t>Support for 10 quay cranes (QCZ1-QCZ10)</w:t>
      </w:r>
    </w:p>
    <w:p w14:paraId="07FF33F3" w14:textId="77777777" w:rsidR="00DA4934" w:rsidRDefault="00000000">
      <w:pPr>
        <w:pStyle w:val="ListBullet"/>
      </w:pPr>
      <w:r>
        <w:t>Automatic IP-based crane identification</w:t>
      </w:r>
    </w:p>
    <w:p w14:paraId="647897A4" w14:textId="77777777" w:rsidR="00DA4934" w:rsidRDefault="00000000">
      <w:pPr>
        <w:pStyle w:val="ListBullet"/>
      </w:pPr>
      <w:r>
        <w:t>SQLite-based local caching for performance</w:t>
      </w:r>
    </w:p>
    <w:p w14:paraId="015E486C" w14:textId="77777777" w:rsidR="00DA4934" w:rsidRDefault="00000000">
      <w:pPr>
        <w:pStyle w:val="ListBullet"/>
      </w:pPr>
      <w:r>
        <w:t>Server-sent events (SSE) for live updates</w:t>
      </w:r>
    </w:p>
    <w:p w14:paraId="190D028C" w14:textId="77777777" w:rsidR="00DA4934" w:rsidRDefault="00000000">
      <w:pPr>
        <w:pStyle w:val="Heading2"/>
      </w:pPr>
      <w:r>
        <w:t>Technology Stack</w:t>
      </w:r>
    </w:p>
    <w:tbl>
      <w:tblPr>
        <w:tblStyle w:val="LightGrid-Accent1"/>
        <w:tblW w:w="0" w:type="auto"/>
        <w:tblLook w:val="04A0" w:firstRow="1" w:lastRow="0" w:firstColumn="1" w:lastColumn="0" w:noHBand="0" w:noVBand="1"/>
      </w:tblPr>
      <w:tblGrid>
        <w:gridCol w:w="4320"/>
        <w:gridCol w:w="4320"/>
      </w:tblGrid>
      <w:tr w:rsidR="00DA4934" w14:paraId="7A09B733"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767E4" w14:textId="77777777" w:rsidR="00DA4934" w:rsidRDefault="00000000">
            <w:r>
              <w:t>Component</w:t>
            </w:r>
          </w:p>
        </w:tc>
        <w:tc>
          <w:tcPr>
            <w:tcW w:w="4320" w:type="dxa"/>
          </w:tcPr>
          <w:p w14:paraId="39C94931" w14:textId="77777777" w:rsidR="00DA4934"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DA4934" w14:paraId="18197B46"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C61251" w14:textId="77777777" w:rsidR="00DA4934" w:rsidRDefault="00000000">
            <w:r>
              <w:t>Backend Framework</w:t>
            </w:r>
          </w:p>
        </w:tc>
        <w:tc>
          <w:tcPr>
            <w:tcW w:w="4320" w:type="dxa"/>
          </w:tcPr>
          <w:p w14:paraId="06B991C2" w14:textId="77777777" w:rsidR="00DA4934" w:rsidRDefault="00000000">
            <w:pPr>
              <w:cnfStyle w:val="000000100000" w:firstRow="0" w:lastRow="0" w:firstColumn="0" w:lastColumn="0" w:oddVBand="0" w:evenVBand="0" w:oddHBand="1" w:evenHBand="0" w:firstRowFirstColumn="0" w:firstRowLastColumn="0" w:lastRowFirstColumn="0" w:lastRowLastColumn="0"/>
            </w:pPr>
            <w:r>
              <w:t>Starlette (Python)</w:t>
            </w:r>
          </w:p>
        </w:tc>
      </w:tr>
      <w:tr w:rsidR="00DA4934" w14:paraId="4DADE0DF"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ADDF6" w14:textId="77777777" w:rsidR="00DA4934" w:rsidRDefault="00000000">
            <w:r>
              <w:t>Database</w:t>
            </w:r>
          </w:p>
        </w:tc>
        <w:tc>
          <w:tcPr>
            <w:tcW w:w="4320" w:type="dxa"/>
          </w:tcPr>
          <w:p w14:paraId="6441DC50" w14:textId="77777777" w:rsidR="00DA4934" w:rsidRDefault="00000000">
            <w:pPr>
              <w:cnfStyle w:val="000000010000" w:firstRow="0" w:lastRow="0" w:firstColumn="0" w:lastColumn="0" w:oddVBand="0" w:evenVBand="0" w:oddHBand="0" w:evenHBand="1" w:firstRowFirstColumn="0" w:firstRowLastColumn="0" w:lastRowFirstColumn="0" w:lastRowLastColumn="0"/>
            </w:pPr>
            <w:r>
              <w:t>Microsoft SQL Server (N4), SQLite (Local Cache)</w:t>
            </w:r>
          </w:p>
        </w:tc>
      </w:tr>
      <w:tr w:rsidR="00DA4934" w14:paraId="3A78D338"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98B5DD" w14:textId="77777777" w:rsidR="00DA4934" w:rsidRDefault="00000000">
            <w:r>
              <w:t>API Protocol</w:t>
            </w:r>
          </w:p>
        </w:tc>
        <w:tc>
          <w:tcPr>
            <w:tcW w:w="4320" w:type="dxa"/>
          </w:tcPr>
          <w:p w14:paraId="57859382" w14:textId="77777777" w:rsidR="00DA4934" w:rsidRDefault="00000000">
            <w:pPr>
              <w:cnfStyle w:val="000000100000" w:firstRow="0" w:lastRow="0" w:firstColumn="0" w:lastColumn="0" w:oddVBand="0" w:evenVBand="0" w:oddHBand="1" w:evenHBand="0" w:firstRowFirstColumn="0" w:firstRowLastColumn="0" w:lastRowFirstColumn="0" w:lastRowLastColumn="0"/>
            </w:pPr>
            <w:r>
              <w:t>SOAP, REST, Server-Sent Events</w:t>
            </w:r>
          </w:p>
        </w:tc>
      </w:tr>
      <w:tr w:rsidR="00DA4934" w14:paraId="1695FE97"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BE1E3" w14:textId="77777777" w:rsidR="00DA4934" w:rsidRDefault="00000000">
            <w:r>
              <w:t>Frontend</w:t>
            </w:r>
          </w:p>
        </w:tc>
        <w:tc>
          <w:tcPr>
            <w:tcW w:w="4320" w:type="dxa"/>
          </w:tcPr>
          <w:p w14:paraId="22259370" w14:textId="77777777" w:rsidR="00DA4934" w:rsidRDefault="00000000">
            <w:pPr>
              <w:cnfStyle w:val="000000010000" w:firstRow="0" w:lastRow="0" w:firstColumn="0" w:lastColumn="0" w:oddVBand="0" w:evenVBand="0" w:oddHBand="0" w:evenHBand="1" w:firstRowFirstColumn="0" w:firstRowLastColumn="0" w:lastRowFirstColumn="0" w:lastRowLastColumn="0"/>
            </w:pPr>
            <w:r>
              <w:t>HTML5, JavaScript</w:t>
            </w:r>
          </w:p>
        </w:tc>
      </w:tr>
      <w:tr w:rsidR="00DA4934" w14:paraId="4B4C25A2"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4A499" w14:textId="77777777" w:rsidR="00DA4934" w:rsidRDefault="00000000">
            <w:r>
              <w:t>Deployment</w:t>
            </w:r>
          </w:p>
        </w:tc>
        <w:tc>
          <w:tcPr>
            <w:tcW w:w="4320" w:type="dxa"/>
          </w:tcPr>
          <w:p w14:paraId="313B4ED6" w14:textId="77777777" w:rsidR="00DA4934" w:rsidRDefault="00000000">
            <w:pPr>
              <w:cnfStyle w:val="000000100000" w:firstRow="0" w:lastRow="0" w:firstColumn="0" w:lastColumn="0" w:oddVBand="0" w:evenVBand="0" w:oddHBand="1" w:evenHBand="0" w:firstRowFirstColumn="0" w:firstRowLastColumn="0" w:lastRowFirstColumn="0" w:lastRowLastColumn="0"/>
            </w:pPr>
            <w:r>
              <w:t>Python Virtual Environment</w:t>
            </w:r>
          </w:p>
        </w:tc>
      </w:tr>
    </w:tbl>
    <w:p w14:paraId="434C930A" w14:textId="77777777" w:rsidR="00DA4934" w:rsidRDefault="00000000">
      <w:r>
        <w:br w:type="page"/>
      </w:r>
    </w:p>
    <w:p w14:paraId="6BB1C2A4" w14:textId="77777777" w:rsidR="00DA4934" w:rsidRDefault="00000000">
      <w:pPr>
        <w:pStyle w:val="Heading1"/>
      </w:pPr>
      <w:r>
        <w:lastRenderedPageBreak/>
        <w:t>2. System Architecture</w:t>
      </w:r>
    </w:p>
    <w:p w14:paraId="1D850FE1" w14:textId="77777777" w:rsidR="00DA4934" w:rsidRDefault="00000000">
      <w:r>
        <w:t>The Bayview system follows a multi-layered architecture with clear separation of concerns:</w:t>
      </w:r>
    </w:p>
    <w:p w14:paraId="14BEFFC9" w14:textId="77777777" w:rsidR="00DA4934" w:rsidRDefault="00000000">
      <w:pPr>
        <w:pStyle w:val="Heading2"/>
      </w:pPr>
      <w:r>
        <w:t>2.1 Database Layer (XPS_Event.py)</w:t>
      </w:r>
    </w:p>
    <w:p w14:paraId="7E677BB6" w14:textId="77777777" w:rsidR="00DA4934" w:rsidRDefault="00000000">
      <w:r>
        <w:t>The database layer manages all data persistence and retrieval operations through two main classes:</w:t>
      </w:r>
    </w:p>
    <w:p w14:paraId="6301F013" w14:textId="77777777" w:rsidR="00DA4934" w:rsidRDefault="00000000">
      <w:pPr>
        <w:pStyle w:val="Heading3"/>
      </w:pPr>
      <w:r>
        <w:t>WiDatabase Class</w:t>
      </w:r>
    </w:p>
    <w:p w14:paraId="5C63E596" w14:textId="77777777" w:rsidR="00DA4934" w:rsidRDefault="00000000">
      <w:pPr>
        <w:pStyle w:val="ListBullet"/>
      </w:pPr>
      <w:r>
        <w:t>SQLite-based local storage for work instructions</w:t>
      </w:r>
    </w:p>
    <w:p w14:paraId="7F6B9FC7" w14:textId="77777777" w:rsidR="00DA4934" w:rsidRDefault="00000000">
      <w:pPr>
        <w:pStyle w:val="ListBullet"/>
      </w:pPr>
      <w:r>
        <w:t>Separate table per QC crane (QCZ1-QCZ10)</w:t>
      </w:r>
    </w:p>
    <w:p w14:paraId="5EDD91E6" w14:textId="77777777" w:rsidR="00DA4934" w:rsidRDefault="00000000">
      <w:pPr>
        <w:pStyle w:val="ListBullet"/>
      </w:pPr>
      <w:r>
        <w:t>Async operations for non-blocking I/O</w:t>
      </w:r>
    </w:p>
    <w:p w14:paraId="75330117" w14:textId="77777777" w:rsidR="00DA4934" w:rsidRDefault="00000000">
      <w:pPr>
        <w:pStyle w:val="ListBullet"/>
      </w:pPr>
      <w:r>
        <w:t>Automatic table creation on initialization</w:t>
      </w:r>
    </w:p>
    <w:p w14:paraId="40BDB5B5" w14:textId="77777777" w:rsidR="00DA4934" w:rsidRDefault="00000000">
      <w:pPr>
        <w:pStyle w:val="ListBullet"/>
      </w:pPr>
      <w:r>
        <w:t>UPSERT operations for real-time updates</w:t>
      </w:r>
    </w:p>
    <w:p w14:paraId="48F0BF63" w14:textId="77777777" w:rsidR="00DA4934" w:rsidRDefault="00000000">
      <w:pPr>
        <w:pStyle w:val="ListBullet"/>
      </w:pPr>
      <w:r>
        <w:t>Move state tracking (current_move field)</w:t>
      </w:r>
    </w:p>
    <w:p w14:paraId="56EB229D" w14:textId="77777777" w:rsidR="00DA4934" w:rsidRDefault="00000000">
      <w:pPr>
        <w:pStyle w:val="Heading3"/>
      </w:pPr>
      <w:r>
        <w:t>Key Methods:</w:t>
      </w:r>
    </w:p>
    <w:tbl>
      <w:tblPr>
        <w:tblStyle w:val="LightGrid-Accent1"/>
        <w:tblW w:w="0" w:type="auto"/>
        <w:tblLook w:val="04A0" w:firstRow="1" w:lastRow="0" w:firstColumn="1" w:lastColumn="0" w:noHBand="0" w:noVBand="1"/>
      </w:tblPr>
      <w:tblGrid>
        <w:gridCol w:w="4320"/>
        <w:gridCol w:w="4320"/>
      </w:tblGrid>
      <w:tr w:rsidR="00DA4934" w14:paraId="0F25A469"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9BBF39" w14:textId="77777777" w:rsidR="00DA4934" w:rsidRDefault="00000000">
            <w:r>
              <w:t>Method</w:t>
            </w:r>
          </w:p>
        </w:tc>
        <w:tc>
          <w:tcPr>
            <w:tcW w:w="4320" w:type="dxa"/>
          </w:tcPr>
          <w:p w14:paraId="1303AD8D" w14:textId="77777777" w:rsidR="00DA4934"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A4934" w14:paraId="072F9EF5"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210DBD" w14:textId="77777777" w:rsidR="00DA4934" w:rsidRDefault="00000000">
            <w:r>
              <w:t>create_table()</w:t>
            </w:r>
          </w:p>
        </w:tc>
        <w:tc>
          <w:tcPr>
            <w:tcW w:w="4320" w:type="dxa"/>
          </w:tcPr>
          <w:p w14:paraId="3918CAFA" w14:textId="77777777" w:rsidR="00DA4934" w:rsidRDefault="00000000">
            <w:pPr>
              <w:cnfStyle w:val="000000100000" w:firstRow="0" w:lastRow="0" w:firstColumn="0" w:lastColumn="0" w:oddVBand="0" w:evenVBand="0" w:oddHBand="1" w:evenHBand="0" w:firstRowFirstColumn="0" w:firstRowLastColumn="0" w:lastRowFirstColumn="0" w:lastRowLastColumn="0"/>
            </w:pPr>
            <w:r>
              <w:t>Creates QC-specific table if not exists</w:t>
            </w:r>
          </w:p>
        </w:tc>
      </w:tr>
      <w:tr w:rsidR="00DA4934" w14:paraId="07945B94"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F1D114" w14:textId="77777777" w:rsidR="00DA4934" w:rsidRDefault="00000000">
            <w:r>
              <w:t>insert_or_update()</w:t>
            </w:r>
          </w:p>
        </w:tc>
        <w:tc>
          <w:tcPr>
            <w:tcW w:w="4320" w:type="dxa"/>
          </w:tcPr>
          <w:p w14:paraId="7FEECF51" w14:textId="77777777" w:rsidR="00DA4934" w:rsidRDefault="00000000">
            <w:pPr>
              <w:cnfStyle w:val="000000010000" w:firstRow="0" w:lastRow="0" w:firstColumn="0" w:lastColumn="0" w:oddVBand="0" w:evenVBand="0" w:oddHBand="0" w:evenHBand="1" w:firstRowFirstColumn="0" w:firstRowLastColumn="0" w:lastRowFirstColumn="0" w:lastRowLastColumn="0"/>
            </w:pPr>
            <w:r>
              <w:t>Upserts work instructions with move tracking</w:t>
            </w:r>
          </w:p>
        </w:tc>
      </w:tr>
      <w:tr w:rsidR="00DA4934" w14:paraId="1A66CC05"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89E7B3" w14:textId="77777777" w:rsidR="00DA4934" w:rsidRDefault="00000000">
            <w:r>
              <w:t>read_data()</w:t>
            </w:r>
          </w:p>
        </w:tc>
        <w:tc>
          <w:tcPr>
            <w:tcW w:w="4320" w:type="dxa"/>
          </w:tcPr>
          <w:p w14:paraId="028A9AF1" w14:textId="77777777" w:rsidR="00DA4934" w:rsidRDefault="00000000">
            <w:pPr>
              <w:cnfStyle w:val="000000100000" w:firstRow="0" w:lastRow="0" w:firstColumn="0" w:lastColumn="0" w:oddVBand="0" w:evenVBand="0" w:oddHBand="1" w:evenHBand="0" w:firstRowFirstColumn="0" w:firstRowLastColumn="0" w:lastRowFirstColumn="0" w:lastRowLastColumn="0"/>
            </w:pPr>
            <w:r>
              <w:t>Retrieves active work instructions for display</w:t>
            </w:r>
          </w:p>
        </w:tc>
      </w:tr>
      <w:tr w:rsidR="00DA4934" w14:paraId="4489935E"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ADA5B2" w14:textId="77777777" w:rsidR="00DA4934" w:rsidRDefault="00000000">
            <w:r>
              <w:t>update_current_move()</w:t>
            </w:r>
          </w:p>
        </w:tc>
        <w:tc>
          <w:tcPr>
            <w:tcW w:w="4320" w:type="dxa"/>
          </w:tcPr>
          <w:p w14:paraId="44BA9241" w14:textId="77777777" w:rsidR="00DA4934" w:rsidRDefault="00000000">
            <w:pPr>
              <w:cnfStyle w:val="000000010000" w:firstRow="0" w:lastRow="0" w:firstColumn="0" w:lastColumn="0" w:oddVBand="0" w:evenVBand="0" w:oddHBand="0" w:evenHBand="1" w:firstRowFirstColumn="0" w:firstRowLastColumn="0" w:lastRowFirstColumn="0" w:lastRowLastColumn="0"/>
            </w:pPr>
            <w:r>
              <w:t>Marks container as currently being moved</w:t>
            </w:r>
          </w:p>
        </w:tc>
      </w:tr>
      <w:tr w:rsidR="00DA4934" w14:paraId="49911CD2"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74920" w14:textId="77777777" w:rsidR="00DA4934" w:rsidRDefault="00000000">
            <w:r>
              <w:t>delete_comfirmed()</w:t>
            </w:r>
          </w:p>
        </w:tc>
        <w:tc>
          <w:tcPr>
            <w:tcW w:w="4320" w:type="dxa"/>
          </w:tcPr>
          <w:p w14:paraId="7FED3181" w14:textId="77777777" w:rsidR="00DA4934" w:rsidRDefault="00000000">
            <w:pPr>
              <w:cnfStyle w:val="000000100000" w:firstRow="0" w:lastRow="0" w:firstColumn="0" w:lastColumn="0" w:oddVBand="0" w:evenVBand="0" w:oddHBand="1" w:evenHBand="0" w:firstRowFirstColumn="0" w:firstRowLastColumn="0" w:lastRowFirstColumn="0" w:lastRowLastColumn="0"/>
            </w:pPr>
            <w:r>
              <w:t>Removes completed moves</w:t>
            </w:r>
          </w:p>
        </w:tc>
      </w:tr>
    </w:tbl>
    <w:p w14:paraId="5F0B80F9" w14:textId="77777777" w:rsidR="00DA4934" w:rsidRDefault="00000000">
      <w:pPr>
        <w:pStyle w:val="Heading3"/>
      </w:pPr>
      <w:r>
        <w:t>XPSEventDatabase Class</w:t>
      </w:r>
    </w:p>
    <w:p w14:paraId="575FC4BF" w14:textId="77777777" w:rsidR="00DA4934" w:rsidRDefault="00000000">
      <w:r>
        <w:t>Manages connections to the N4 SQL Server database and orchestrates data synchronization.</w:t>
      </w:r>
    </w:p>
    <w:p w14:paraId="100BA9A2" w14:textId="77777777" w:rsidR="00DA4934" w:rsidRDefault="00000000">
      <w:pPr>
        <w:pStyle w:val="ListBullet"/>
      </w:pPr>
      <w:r>
        <w:t>ODBC connection to N4 SQL Server</w:t>
      </w:r>
    </w:p>
    <w:p w14:paraId="2A7761F4" w14:textId="77777777" w:rsidR="00DA4934" w:rsidRDefault="00000000">
      <w:pPr>
        <w:pStyle w:val="ListBullet"/>
      </w:pPr>
      <w:r>
        <w:t>Continuous polling loop for real-time updates</w:t>
      </w:r>
    </w:p>
    <w:p w14:paraId="40F586A9" w14:textId="77777777" w:rsidR="00DA4934" w:rsidRDefault="00000000">
      <w:pPr>
        <w:pStyle w:val="ListBullet"/>
      </w:pPr>
      <w:r>
        <w:t>Complex SQL queries joining multiple N4 tables</w:t>
      </w:r>
    </w:p>
    <w:p w14:paraId="263BE401" w14:textId="77777777" w:rsidR="00DA4934" w:rsidRDefault="00000000">
      <w:pPr>
        <w:pStyle w:val="ListBullet"/>
      </w:pPr>
      <w:r>
        <w:t>Vessel point-of-work (POW) monitoring</w:t>
      </w:r>
    </w:p>
    <w:p w14:paraId="62A6AF56" w14:textId="77777777" w:rsidR="00DA4934" w:rsidRDefault="00000000">
      <w:pPr>
        <w:pStyle w:val="ListBullet"/>
      </w:pPr>
      <w:r>
        <w:t>Move event tracking and state management</w:t>
      </w:r>
    </w:p>
    <w:p w14:paraId="2FA16031" w14:textId="77777777" w:rsidR="00DA4934" w:rsidRDefault="00000000">
      <w:pPr>
        <w:pStyle w:val="ListBullet"/>
      </w:pPr>
      <w:r>
        <w:t>Background thread for async database operations</w:t>
      </w:r>
    </w:p>
    <w:p w14:paraId="5CF40B7F" w14:textId="77777777" w:rsidR="00DA4934" w:rsidRDefault="00000000">
      <w:r>
        <w:rPr>
          <w:b/>
        </w:rPr>
        <w:t xml:space="preserve">Note: </w:t>
      </w:r>
      <w:r>
        <w:t>The readWi() method runs in a continuous loop, polling N4 every 5 seconds to fetch updated work instructions for all active QC cranes.</w:t>
      </w:r>
    </w:p>
    <w:p w14:paraId="1969DCDB" w14:textId="77777777" w:rsidR="00DA4934" w:rsidRDefault="00000000">
      <w:r>
        <w:br w:type="page"/>
      </w:r>
    </w:p>
    <w:p w14:paraId="0D4A8F9C" w14:textId="77777777" w:rsidR="00DA4934" w:rsidRDefault="00000000">
      <w:pPr>
        <w:pStyle w:val="Heading2"/>
      </w:pPr>
      <w:r>
        <w:lastRenderedPageBreak/>
        <w:t>2.2 API Layer (n4api.py)</w:t>
      </w:r>
    </w:p>
    <w:p w14:paraId="0074032E" w14:textId="77777777" w:rsidR="00DA4934" w:rsidRDefault="00000000">
      <w:r>
        <w:t>Handles SOAP communication with the N4 Apex web service to retrieve vessel bay models.</w:t>
      </w:r>
    </w:p>
    <w:p w14:paraId="7DAAB554" w14:textId="77777777" w:rsidR="00DA4934" w:rsidRDefault="00000000">
      <w:pPr>
        <w:pStyle w:val="Heading3"/>
      </w:pPr>
      <w:r>
        <w:t>Key Functions</w:t>
      </w:r>
    </w:p>
    <w:p w14:paraId="18FB4B82" w14:textId="77777777" w:rsidR="00DA4934" w:rsidRDefault="00000000">
      <w:r>
        <w:rPr>
          <w:b/>
        </w:rPr>
        <w:t>get_ship_bin_model()</w:t>
      </w:r>
      <w:r>
        <w:t>: Sends SOAP request to retrieve vessel class configuration</w:t>
      </w:r>
    </w:p>
    <w:p w14:paraId="7B8C8022" w14:textId="77777777" w:rsidR="00DA4934" w:rsidRDefault="00000000">
      <w:r>
        <w:rPr>
          <w:b/>
        </w:rPr>
        <w:t>process_xml_data()</w:t>
      </w:r>
      <w:r>
        <w:t>: Parses XML response and converts to JSON format</w:t>
      </w:r>
    </w:p>
    <w:p w14:paraId="581C843F" w14:textId="77777777" w:rsidR="00DA4934" w:rsidRDefault="00000000">
      <w:r>
        <w:rPr>
          <w:b/>
        </w:rPr>
        <w:t>request_bin_model()</w:t>
      </w:r>
      <w:r>
        <w:t>: Orchestrates the complete bin model retrieval process</w:t>
      </w:r>
    </w:p>
    <w:p w14:paraId="590A544E" w14:textId="77777777" w:rsidR="00DA4934" w:rsidRDefault="00000000">
      <w:pPr>
        <w:pStyle w:val="Heading3"/>
      </w:pPr>
      <w:r>
        <w:t>SOAP Configuration</w:t>
      </w:r>
    </w:p>
    <w:tbl>
      <w:tblPr>
        <w:tblStyle w:val="LightGrid-Accent1"/>
        <w:tblW w:w="0" w:type="auto"/>
        <w:tblLook w:val="04A0" w:firstRow="1" w:lastRow="0" w:firstColumn="1" w:lastColumn="0" w:noHBand="0" w:noVBand="1"/>
      </w:tblPr>
      <w:tblGrid>
        <w:gridCol w:w="2696"/>
        <w:gridCol w:w="6160"/>
      </w:tblGrid>
      <w:tr w:rsidR="00DA4934" w14:paraId="3589FFB5"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5111FE" w14:textId="77777777" w:rsidR="00DA4934" w:rsidRDefault="00000000">
            <w:r>
              <w:t>Endpoint</w:t>
            </w:r>
          </w:p>
        </w:tc>
        <w:tc>
          <w:tcPr>
            <w:tcW w:w="4320" w:type="dxa"/>
          </w:tcPr>
          <w:p w14:paraId="4D2C3F6C" w14:textId="77777777" w:rsidR="00DA4934" w:rsidRDefault="00000000">
            <w:pPr>
              <w:cnfStyle w:val="100000000000" w:firstRow="1" w:lastRow="0" w:firstColumn="0" w:lastColumn="0" w:oddVBand="0" w:evenVBand="0" w:oddHBand="0" w:evenHBand="0" w:firstRowFirstColumn="0" w:firstRowLastColumn="0" w:lastRowFirstColumn="0" w:lastRowLastColumn="0"/>
            </w:pPr>
            <w:r>
              <w:t>http://10.212.12.146:9081/apex/services/argobasicservice</w:t>
            </w:r>
          </w:p>
        </w:tc>
      </w:tr>
      <w:tr w:rsidR="00DA4934" w14:paraId="7A10C518"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384B2" w14:textId="77777777" w:rsidR="00DA4934" w:rsidRDefault="00000000">
            <w:r>
              <w:t>Method</w:t>
            </w:r>
          </w:p>
        </w:tc>
        <w:tc>
          <w:tcPr>
            <w:tcW w:w="4320" w:type="dxa"/>
          </w:tcPr>
          <w:p w14:paraId="0FA64E26" w14:textId="77777777" w:rsidR="00DA4934" w:rsidRDefault="00000000">
            <w:pPr>
              <w:cnfStyle w:val="000000100000" w:firstRow="0" w:lastRow="0" w:firstColumn="0" w:lastColumn="0" w:oddVBand="0" w:evenVBand="0" w:oddHBand="1" w:evenHBand="0" w:firstRowFirstColumn="0" w:firstRowLastColumn="0" w:lastRowFirstColumn="0" w:lastRowLastColumn="0"/>
            </w:pPr>
            <w:r>
              <w:t>basicInvoke</w:t>
            </w:r>
          </w:p>
        </w:tc>
      </w:tr>
      <w:tr w:rsidR="00DA4934" w14:paraId="37390E84"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6619E2" w14:textId="77777777" w:rsidR="00DA4934" w:rsidRDefault="00000000">
            <w:r>
              <w:t>Scope</w:t>
            </w:r>
          </w:p>
        </w:tc>
        <w:tc>
          <w:tcPr>
            <w:tcW w:w="4320" w:type="dxa"/>
          </w:tcPr>
          <w:p w14:paraId="17FBF029" w14:textId="77777777" w:rsidR="00DA4934" w:rsidRDefault="00000000">
            <w:pPr>
              <w:cnfStyle w:val="000000010000" w:firstRow="0" w:lastRow="0" w:firstColumn="0" w:lastColumn="0" w:oddVBand="0" w:evenVBand="0" w:oddHBand="0" w:evenHBand="1" w:firstRowFirstColumn="0" w:firstRowLastColumn="0" w:lastRowFirstColumn="0" w:lastRowLastColumn="0"/>
            </w:pPr>
            <w:r>
              <w:t>APMT/MAPTM/PTM/PTM</w:t>
            </w:r>
          </w:p>
        </w:tc>
      </w:tr>
      <w:tr w:rsidR="00DA4934" w14:paraId="61934E15"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EEAB95" w14:textId="77777777" w:rsidR="00DA4934" w:rsidRDefault="00000000">
            <w:r>
              <w:t>Authentication</w:t>
            </w:r>
          </w:p>
        </w:tc>
        <w:tc>
          <w:tcPr>
            <w:tcW w:w="4320" w:type="dxa"/>
          </w:tcPr>
          <w:p w14:paraId="39392D80" w14:textId="77777777" w:rsidR="00DA4934" w:rsidRDefault="00000000">
            <w:pPr>
              <w:cnfStyle w:val="000000100000" w:firstRow="0" w:lastRow="0" w:firstColumn="0" w:lastColumn="0" w:oddVBand="0" w:evenVBand="0" w:oddHBand="1" w:evenHBand="0" w:firstRowFirstColumn="0" w:firstRowLastColumn="0" w:lastRowFirstColumn="0" w:lastRowLastColumn="0"/>
            </w:pPr>
            <w:r>
              <w:t>Basic Auth (Base64 encoded)</w:t>
            </w:r>
          </w:p>
        </w:tc>
      </w:tr>
      <w:tr w:rsidR="00DA4934" w14:paraId="61329630"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275983" w14:textId="77777777" w:rsidR="00DA4934" w:rsidRDefault="00000000">
            <w:r>
              <w:t>Timeout</w:t>
            </w:r>
          </w:p>
        </w:tc>
        <w:tc>
          <w:tcPr>
            <w:tcW w:w="4320" w:type="dxa"/>
          </w:tcPr>
          <w:p w14:paraId="5FA1E748" w14:textId="77777777" w:rsidR="00DA4934" w:rsidRDefault="00000000">
            <w:pPr>
              <w:cnfStyle w:val="000000010000" w:firstRow="0" w:lastRow="0" w:firstColumn="0" w:lastColumn="0" w:oddVBand="0" w:evenVBand="0" w:oddHBand="0" w:evenHBand="1" w:firstRowFirstColumn="0" w:firstRowLastColumn="0" w:lastRowFirstColumn="0" w:lastRowLastColumn="0"/>
            </w:pPr>
            <w:r>
              <w:t>30 seconds</w:t>
            </w:r>
          </w:p>
        </w:tc>
      </w:tr>
    </w:tbl>
    <w:p w14:paraId="6CB891E4" w14:textId="77777777" w:rsidR="00DA4934" w:rsidRDefault="00000000">
      <w:pPr>
        <w:pStyle w:val="Heading3"/>
      </w:pPr>
      <w:r>
        <w:t>Extracted Data Structures</w:t>
      </w:r>
    </w:p>
    <w:p w14:paraId="7FC1CB97" w14:textId="77777777" w:rsidR="00DA4934" w:rsidRDefault="00000000">
      <w:pPr>
        <w:pStyle w:val="ListBullet"/>
      </w:pPr>
      <w:r>
        <w:t>Ship Models: Vessel geometry and reference points</w:t>
      </w:r>
    </w:p>
    <w:p w14:paraId="48AC521F" w14:textId="77777777" w:rsidR="00DA4934" w:rsidRDefault="00000000">
      <w:pPr>
        <w:pStyle w:val="ListBullet"/>
      </w:pPr>
      <w:r>
        <w:t>Bin Name Tables: Bay/row/tier naming conventions</w:t>
      </w:r>
    </w:p>
    <w:p w14:paraId="15D74941" w14:textId="77777777" w:rsidR="00DA4934" w:rsidRDefault="00000000">
      <w:pPr>
        <w:pStyle w:val="ListBullet"/>
      </w:pPr>
      <w:r>
        <w:t>Ship Blocks: Structural bay groupings</w:t>
      </w:r>
    </w:p>
    <w:p w14:paraId="7F21FBDB" w14:textId="77777777" w:rsidR="00DA4934" w:rsidRDefault="00000000">
      <w:pPr>
        <w:pStyle w:val="ListBullet"/>
      </w:pPr>
      <w:r>
        <w:t>Cell Sections: Row/column definitions</w:t>
      </w:r>
    </w:p>
    <w:p w14:paraId="55C7F811" w14:textId="77777777" w:rsidR="00DA4934" w:rsidRDefault="00000000">
      <w:pPr>
        <w:pStyle w:val="ListBullet"/>
      </w:pPr>
      <w:r>
        <w:t>Cell Stacks: Individual container slot positions with coordinates</w:t>
      </w:r>
    </w:p>
    <w:p w14:paraId="73849996" w14:textId="77777777" w:rsidR="00DA4934" w:rsidRDefault="00000000">
      <w:r>
        <w:br w:type="page"/>
      </w:r>
    </w:p>
    <w:p w14:paraId="41050189" w14:textId="77777777" w:rsidR="00DA4934" w:rsidRDefault="00000000">
      <w:pPr>
        <w:pStyle w:val="Heading2"/>
      </w:pPr>
      <w:r>
        <w:lastRenderedPageBreak/>
        <w:t>2.3 Application Layer (bayview.py)</w:t>
      </w:r>
    </w:p>
    <w:p w14:paraId="7818A9ED" w14:textId="77777777" w:rsidR="00DA4934" w:rsidRDefault="00000000">
      <w:r>
        <w:t>The BayView class implements the web application logic and HTTP endpoint handlers.</w:t>
      </w:r>
    </w:p>
    <w:p w14:paraId="653BDC09" w14:textId="77777777" w:rsidR="00DA4934" w:rsidRDefault="00000000">
      <w:pPr>
        <w:pStyle w:val="Heading3"/>
      </w:pPr>
      <w:r>
        <w:t>Core Functionality</w:t>
      </w:r>
    </w:p>
    <w:p w14:paraId="447537AF" w14:textId="77777777" w:rsidR="00DA4934" w:rsidRDefault="00000000">
      <w:r>
        <w:rPr>
          <w:b/>
        </w:rPr>
        <w:t xml:space="preserve">QC IP Mapping: </w:t>
      </w:r>
      <w:r>
        <w:t>The system automatically identifies which crane is accessing the application based on the client IP address. IP ranges 10.212.141-150.12 map to QCZ1-QCZ10.</w:t>
      </w:r>
    </w:p>
    <w:p w14:paraId="5FE61C6C" w14:textId="77777777" w:rsidR="00DA4934" w:rsidRDefault="00000000">
      <w:pPr>
        <w:pStyle w:val="Heading3"/>
      </w:pPr>
      <w:r>
        <w:t>Route Handlers</w:t>
      </w:r>
    </w:p>
    <w:tbl>
      <w:tblPr>
        <w:tblStyle w:val="LightGrid-Accent1"/>
        <w:tblW w:w="0" w:type="auto"/>
        <w:tblLook w:val="04A0" w:firstRow="1" w:lastRow="0" w:firstColumn="1" w:lastColumn="0" w:noHBand="0" w:noVBand="1"/>
      </w:tblPr>
      <w:tblGrid>
        <w:gridCol w:w="3334"/>
        <w:gridCol w:w="2742"/>
        <w:gridCol w:w="2780"/>
      </w:tblGrid>
      <w:tr w:rsidR="00DA4934" w14:paraId="44B00B3D"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D5200" w14:textId="77777777" w:rsidR="00DA4934" w:rsidRDefault="00000000">
            <w:r>
              <w:t>Route</w:t>
            </w:r>
          </w:p>
        </w:tc>
        <w:tc>
          <w:tcPr>
            <w:tcW w:w="2880" w:type="dxa"/>
          </w:tcPr>
          <w:p w14:paraId="5A9F79A7" w14:textId="77777777" w:rsidR="00DA4934"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880" w:type="dxa"/>
          </w:tcPr>
          <w:p w14:paraId="330AE997" w14:textId="77777777" w:rsidR="00DA4934"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A4934" w14:paraId="7E992147"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C04A5" w14:textId="77777777" w:rsidR="00DA4934" w:rsidRDefault="00000000">
            <w:r>
              <w:t>/OT/STS/bayView</w:t>
            </w:r>
          </w:p>
        </w:tc>
        <w:tc>
          <w:tcPr>
            <w:tcW w:w="2880" w:type="dxa"/>
          </w:tcPr>
          <w:p w14:paraId="523AED7B" w14:textId="77777777" w:rsidR="00DA4934"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39B562B9" w14:textId="77777777" w:rsidR="00DA4934" w:rsidRDefault="00000000">
            <w:pPr>
              <w:cnfStyle w:val="000000100000" w:firstRow="0" w:lastRow="0" w:firstColumn="0" w:lastColumn="0" w:oddVBand="0" w:evenVBand="0" w:oddHBand="1" w:evenHBand="0" w:firstRowFirstColumn="0" w:firstRowLastColumn="0" w:lastRowFirstColumn="0" w:lastRowLastColumn="0"/>
            </w:pPr>
            <w:r>
              <w:t>Main UI page for crane operators</w:t>
            </w:r>
          </w:p>
        </w:tc>
      </w:tr>
      <w:tr w:rsidR="00DA4934" w14:paraId="41A43E74"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EAB56" w14:textId="77777777" w:rsidR="00DA4934" w:rsidRDefault="00000000">
            <w:r>
              <w:t>/OT/STS/bayView/event/{qcId}</w:t>
            </w:r>
          </w:p>
        </w:tc>
        <w:tc>
          <w:tcPr>
            <w:tcW w:w="2880" w:type="dxa"/>
          </w:tcPr>
          <w:p w14:paraId="091FD68A" w14:textId="77777777" w:rsidR="00DA4934"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25762CDF" w14:textId="77777777" w:rsidR="00DA4934" w:rsidRDefault="00000000">
            <w:pPr>
              <w:cnfStyle w:val="000000010000" w:firstRow="0" w:lastRow="0" w:firstColumn="0" w:lastColumn="0" w:oddVBand="0" w:evenVBand="0" w:oddHBand="0" w:evenHBand="1" w:firstRowFirstColumn="0" w:firstRowLastColumn="0" w:lastRowFirstColumn="0" w:lastRowLastColumn="0"/>
            </w:pPr>
            <w:r>
              <w:t>SSE stream for work instructions</w:t>
            </w:r>
          </w:p>
        </w:tc>
      </w:tr>
      <w:tr w:rsidR="00DA4934" w14:paraId="71AA0ADD"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CC101" w14:textId="77777777" w:rsidR="00DA4934" w:rsidRDefault="00000000">
            <w:r>
              <w:t>/OT/STS/ship-bin-model</w:t>
            </w:r>
          </w:p>
        </w:tc>
        <w:tc>
          <w:tcPr>
            <w:tcW w:w="2880" w:type="dxa"/>
          </w:tcPr>
          <w:p w14:paraId="7F852D88" w14:textId="77777777" w:rsidR="00DA4934"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3330C95F" w14:textId="77777777" w:rsidR="00DA4934" w:rsidRDefault="00000000">
            <w:pPr>
              <w:cnfStyle w:val="000000100000" w:firstRow="0" w:lastRow="0" w:firstColumn="0" w:lastColumn="0" w:oddVBand="0" w:evenVBand="0" w:oddHBand="1" w:evenHBand="0" w:firstRowFirstColumn="0" w:firstRowLastColumn="0" w:lastRowFirstColumn="0" w:lastRowLastColumn="0"/>
            </w:pPr>
            <w:r>
              <w:t>Retrieve vessel bay configuration</w:t>
            </w:r>
          </w:p>
        </w:tc>
      </w:tr>
      <w:tr w:rsidR="00DA4934" w14:paraId="0FC997C8"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FB9D2" w14:textId="77777777" w:rsidR="00DA4934" w:rsidRDefault="00000000">
            <w:r>
              <w:t>/OT/STS/bayView/clock</w:t>
            </w:r>
          </w:p>
        </w:tc>
        <w:tc>
          <w:tcPr>
            <w:tcW w:w="2880" w:type="dxa"/>
          </w:tcPr>
          <w:p w14:paraId="103878BF" w14:textId="77777777" w:rsidR="00DA4934"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617CE77D" w14:textId="77777777" w:rsidR="00DA4934" w:rsidRDefault="00000000">
            <w:pPr>
              <w:cnfStyle w:val="000000010000" w:firstRow="0" w:lastRow="0" w:firstColumn="0" w:lastColumn="0" w:oddVBand="0" w:evenVBand="0" w:oddHBand="0" w:evenHBand="1" w:firstRowFirstColumn="0" w:firstRowLastColumn="0" w:lastRowFirstColumn="0" w:lastRowLastColumn="0"/>
            </w:pPr>
            <w:r>
              <w:t>SSE stream for synchronized clock</w:t>
            </w:r>
          </w:p>
        </w:tc>
      </w:tr>
      <w:tr w:rsidR="00DA4934" w14:paraId="5FB7ECD0"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08050" w14:textId="77777777" w:rsidR="00DA4934" w:rsidRDefault="00000000">
            <w:r>
              <w:t>/OT/STS/bay-plan/{vessel}</w:t>
            </w:r>
          </w:p>
        </w:tc>
        <w:tc>
          <w:tcPr>
            <w:tcW w:w="2880" w:type="dxa"/>
          </w:tcPr>
          <w:p w14:paraId="30D760CB" w14:textId="77777777" w:rsidR="00DA4934"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51A91C85" w14:textId="77777777" w:rsidR="00DA4934" w:rsidRDefault="00000000">
            <w:pPr>
              <w:cnfStyle w:val="000000100000" w:firstRow="0" w:lastRow="0" w:firstColumn="0" w:lastColumn="0" w:oddVBand="0" w:evenVBand="0" w:oddHBand="1" w:evenHBand="0" w:firstRowFirstColumn="0" w:firstRowLastColumn="0" w:lastRowFirstColumn="0" w:lastRowLastColumn="0"/>
            </w:pPr>
            <w:r>
              <w:t>Vessel stowage plan XML</w:t>
            </w:r>
          </w:p>
        </w:tc>
      </w:tr>
    </w:tbl>
    <w:p w14:paraId="2E04C0E1" w14:textId="77777777" w:rsidR="00DA4934" w:rsidRDefault="00000000">
      <w:r>
        <w:rPr>
          <w:b/>
        </w:rPr>
        <w:t xml:space="preserve">Server-Sent Events (SSE): </w:t>
      </w:r>
      <w:r>
        <w:t>The application uses SSE for real-time push updates to client browsers, eliminating the need for polling. The xps_event_stream() method continuously sends updated work instructions every 2 seconds.</w:t>
      </w:r>
    </w:p>
    <w:p w14:paraId="07683F00" w14:textId="77777777" w:rsidR="00DA4934" w:rsidRDefault="00000000">
      <w:r>
        <w:br w:type="page"/>
      </w:r>
    </w:p>
    <w:p w14:paraId="45458C83" w14:textId="77777777" w:rsidR="00DA4934" w:rsidRDefault="00000000">
      <w:pPr>
        <w:pStyle w:val="Heading2"/>
      </w:pPr>
      <w:r>
        <w:lastRenderedPageBreak/>
        <w:t>2.4 Main Application (main.py)</w:t>
      </w:r>
    </w:p>
    <w:p w14:paraId="182C4932" w14:textId="77777777" w:rsidR="00DA4934" w:rsidRDefault="00000000">
      <w:r>
        <w:t>The main.py file bootstraps the Starlette application and configures middleware.</w:t>
      </w:r>
    </w:p>
    <w:p w14:paraId="7600C134" w14:textId="77777777" w:rsidR="00DA4934" w:rsidRDefault="00000000">
      <w:pPr>
        <w:pStyle w:val="ListBullet"/>
      </w:pPr>
      <w:r>
        <w:t>Starlette app initialization with debug mode</w:t>
      </w:r>
    </w:p>
    <w:p w14:paraId="1600D105" w14:textId="77777777" w:rsidR="00DA4934" w:rsidRDefault="00000000">
      <w:pPr>
        <w:pStyle w:val="ListBullet"/>
      </w:pPr>
      <w:r>
        <w:t>CORS middleware configuration for cross-origin requests</w:t>
      </w:r>
    </w:p>
    <w:p w14:paraId="385F5A4C" w14:textId="77777777" w:rsidR="00DA4934" w:rsidRDefault="00000000">
      <w:pPr>
        <w:pStyle w:val="ListBullet"/>
      </w:pPr>
      <w:r>
        <w:t>Route registration for all Bayview endpoints</w:t>
      </w:r>
    </w:p>
    <w:p w14:paraId="3D17F944" w14:textId="77777777" w:rsidR="00DA4934" w:rsidRDefault="00000000">
      <w:pPr>
        <w:pStyle w:val="ListBullet"/>
      </w:pPr>
      <w:r>
        <w:t>Template engine setup for HTML rendering</w:t>
      </w:r>
    </w:p>
    <w:p w14:paraId="5BC26F82" w14:textId="77777777" w:rsidR="00DA4934" w:rsidRDefault="00000000">
      <w:pPr>
        <w:pStyle w:val="ListBullet"/>
      </w:pPr>
      <w:r>
        <w:t>Logger initialization for application monitoring</w:t>
      </w:r>
    </w:p>
    <w:p w14:paraId="4D3CA4D8" w14:textId="77777777" w:rsidR="00DA4934" w:rsidRDefault="00000000">
      <w:r>
        <w:br w:type="page"/>
      </w:r>
    </w:p>
    <w:p w14:paraId="2A8CCB69" w14:textId="77777777" w:rsidR="00DA4934" w:rsidRDefault="00000000">
      <w:pPr>
        <w:pStyle w:val="Heading1"/>
      </w:pPr>
      <w:r>
        <w:lastRenderedPageBreak/>
        <w:t>3. Deployment Steps</w:t>
      </w:r>
    </w:p>
    <w:p w14:paraId="766445EC" w14:textId="77777777" w:rsidR="00DA4934" w:rsidRDefault="00000000">
      <w:pPr>
        <w:pStyle w:val="Heading2"/>
      </w:pPr>
      <w:r>
        <w:t>3.1 Pre-requisites</w:t>
      </w:r>
    </w:p>
    <w:tbl>
      <w:tblPr>
        <w:tblStyle w:val="LightGrid-Accent1"/>
        <w:tblW w:w="0" w:type="auto"/>
        <w:tblLook w:val="04A0" w:firstRow="1" w:lastRow="0" w:firstColumn="1" w:lastColumn="0" w:noHBand="0" w:noVBand="1"/>
      </w:tblPr>
      <w:tblGrid>
        <w:gridCol w:w="2880"/>
        <w:gridCol w:w="2880"/>
        <w:gridCol w:w="2880"/>
      </w:tblGrid>
      <w:tr w:rsidR="00DA4934" w14:paraId="1DEF4507"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B5336" w14:textId="77777777" w:rsidR="00DA4934" w:rsidRDefault="00000000">
            <w:r>
              <w:t>Item</w:t>
            </w:r>
          </w:p>
        </w:tc>
        <w:tc>
          <w:tcPr>
            <w:tcW w:w="2880" w:type="dxa"/>
          </w:tcPr>
          <w:p w14:paraId="1C142ECA" w14:textId="77777777" w:rsidR="00DA4934" w:rsidRDefault="00000000">
            <w:pPr>
              <w:cnfStyle w:val="100000000000" w:firstRow="1" w:lastRow="0" w:firstColumn="0" w:lastColumn="0" w:oddVBand="0" w:evenVBand="0" w:oddHBand="0" w:evenHBand="0" w:firstRowFirstColumn="0" w:firstRowLastColumn="0" w:lastRowFirstColumn="0" w:lastRowLastColumn="0"/>
            </w:pPr>
            <w:r>
              <w:t>Requirement</w:t>
            </w:r>
          </w:p>
        </w:tc>
        <w:tc>
          <w:tcPr>
            <w:tcW w:w="2880" w:type="dxa"/>
          </w:tcPr>
          <w:p w14:paraId="4D53ABB6" w14:textId="77777777" w:rsidR="00DA4934" w:rsidRDefault="00000000">
            <w:pPr>
              <w:cnfStyle w:val="100000000000" w:firstRow="1" w:lastRow="0" w:firstColumn="0" w:lastColumn="0" w:oddVBand="0" w:evenVBand="0" w:oddHBand="0" w:evenHBand="0" w:firstRowFirstColumn="0" w:firstRowLastColumn="0" w:lastRowFirstColumn="0" w:lastRowLastColumn="0"/>
            </w:pPr>
            <w:r>
              <w:t>Notes</w:t>
            </w:r>
          </w:p>
        </w:tc>
      </w:tr>
      <w:tr w:rsidR="00DA4934" w14:paraId="3D052C59"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37E432" w14:textId="77777777" w:rsidR="00DA4934" w:rsidRDefault="00000000">
            <w:r>
              <w:t>Operating System</w:t>
            </w:r>
          </w:p>
        </w:tc>
        <w:tc>
          <w:tcPr>
            <w:tcW w:w="2880" w:type="dxa"/>
          </w:tcPr>
          <w:p w14:paraId="1E3A5D62" w14:textId="77777777" w:rsidR="00DA4934" w:rsidRDefault="00000000">
            <w:pPr>
              <w:cnfStyle w:val="000000100000" w:firstRow="0" w:lastRow="0" w:firstColumn="0" w:lastColumn="0" w:oddVBand="0" w:evenVBand="0" w:oddHBand="1" w:evenHBand="0" w:firstRowFirstColumn="0" w:firstRowLastColumn="0" w:lastRowFirstColumn="0" w:lastRowLastColumn="0"/>
            </w:pPr>
            <w:r>
              <w:t>Ubuntu 24.04 LTS</w:t>
            </w:r>
          </w:p>
        </w:tc>
        <w:tc>
          <w:tcPr>
            <w:tcW w:w="2880" w:type="dxa"/>
          </w:tcPr>
          <w:p w14:paraId="401D3EF6" w14:textId="77777777" w:rsidR="00DA4934" w:rsidRDefault="00000000">
            <w:pPr>
              <w:cnfStyle w:val="000000100000" w:firstRow="0" w:lastRow="0" w:firstColumn="0" w:lastColumn="0" w:oddVBand="0" w:evenVBand="0" w:oddHBand="1" w:evenHBand="0" w:firstRowFirstColumn="0" w:firstRowLastColumn="0" w:lastRowFirstColumn="0" w:lastRowLastColumn="0"/>
            </w:pPr>
            <w:r>
              <w:t>Server: SCRBIMMCMATNG02</w:t>
            </w:r>
          </w:p>
        </w:tc>
      </w:tr>
      <w:tr w:rsidR="00DA4934" w14:paraId="72FE4FF1"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32907" w14:textId="77777777" w:rsidR="00DA4934" w:rsidRDefault="00000000">
            <w:r>
              <w:t>Python Version</w:t>
            </w:r>
          </w:p>
        </w:tc>
        <w:tc>
          <w:tcPr>
            <w:tcW w:w="2880" w:type="dxa"/>
          </w:tcPr>
          <w:p w14:paraId="64C9AB16" w14:textId="77777777" w:rsidR="00DA4934" w:rsidRDefault="00000000">
            <w:pPr>
              <w:cnfStyle w:val="000000010000" w:firstRow="0" w:lastRow="0" w:firstColumn="0" w:lastColumn="0" w:oddVBand="0" w:evenVBand="0" w:oddHBand="0" w:evenHBand="1" w:firstRowFirstColumn="0" w:firstRowLastColumn="0" w:lastRowFirstColumn="0" w:lastRowLastColumn="0"/>
            </w:pPr>
            <w:r>
              <w:t>Python 3.8+</w:t>
            </w:r>
          </w:p>
        </w:tc>
        <w:tc>
          <w:tcPr>
            <w:tcW w:w="2880" w:type="dxa"/>
          </w:tcPr>
          <w:p w14:paraId="27B55804" w14:textId="77777777" w:rsidR="00DA4934" w:rsidRDefault="00000000">
            <w:pPr>
              <w:cnfStyle w:val="000000010000" w:firstRow="0" w:lastRow="0" w:firstColumn="0" w:lastColumn="0" w:oddVBand="0" w:evenVBand="0" w:oddHBand="0" w:evenHBand="1" w:firstRowFirstColumn="0" w:firstRowLastColumn="0" w:lastRowFirstColumn="0" w:lastRowLastColumn="0"/>
            </w:pPr>
            <w:r>
              <w:t>With venv support</w:t>
            </w:r>
          </w:p>
        </w:tc>
      </w:tr>
      <w:tr w:rsidR="00DA4934" w14:paraId="71086C22"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4DBD20" w14:textId="77777777" w:rsidR="00DA4934" w:rsidRDefault="00000000">
            <w:r>
              <w:t>Database Access</w:t>
            </w:r>
          </w:p>
        </w:tc>
        <w:tc>
          <w:tcPr>
            <w:tcW w:w="2880" w:type="dxa"/>
          </w:tcPr>
          <w:p w14:paraId="3E5D2FBE" w14:textId="77777777" w:rsidR="00DA4934" w:rsidRDefault="00000000">
            <w:pPr>
              <w:cnfStyle w:val="000000100000" w:firstRow="0" w:lastRow="0" w:firstColumn="0" w:lastColumn="0" w:oddVBand="0" w:evenVBand="0" w:oddHBand="1" w:evenHBand="0" w:firstRowFirstColumn="0" w:firstRowLastColumn="0" w:lastRowFirstColumn="0" w:lastRowLastColumn="0"/>
            </w:pPr>
            <w:r>
              <w:t>SQL Server 2016+</w:t>
            </w:r>
          </w:p>
        </w:tc>
        <w:tc>
          <w:tcPr>
            <w:tcW w:w="2880" w:type="dxa"/>
          </w:tcPr>
          <w:p w14:paraId="17FD71EE" w14:textId="77777777" w:rsidR="00DA4934" w:rsidRDefault="00000000">
            <w:pPr>
              <w:cnfStyle w:val="000000100000" w:firstRow="0" w:lastRow="0" w:firstColumn="0" w:lastColumn="0" w:oddVBand="0" w:evenVBand="0" w:oddHBand="1" w:evenHBand="0" w:firstRowFirstColumn="0" w:firstRowLastColumn="0" w:lastRowFirstColumn="0" w:lastRowLastColumn="0"/>
            </w:pPr>
            <w:r>
              <w:t>ODBC Driver 17</w:t>
            </w:r>
          </w:p>
        </w:tc>
      </w:tr>
      <w:tr w:rsidR="00DA4934" w14:paraId="67D75630"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948CA" w14:textId="77777777" w:rsidR="00DA4934" w:rsidRDefault="00000000">
            <w:r>
              <w:t>Network Access</w:t>
            </w:r>
          </w:p>
        </w:tc>
        <w:tc>
          <w:tcPr>
            <w:tcW w:w="2880" w:type="dxa"/>
          </w:tcPr>
          <w:p w14:paraId="29DA51B7" w14:textId="77FCCC5A" w:rsidR="00DA4934" w:rsidRDefault="0024045F">
            <w:pPr>
              <w:cnfStyle w:val="000000010000" w:firstRow="0" w:lastRow="0" w:firstColumn="0" w:lastColumn="0" w:oddVBand="0" w:evenVBand="0" w:oddHBand="0" w:evenHBand="1" w:firstRowFirstColumn="0" w:firstRowLastColumn="0" w:lastRowFirstColumn="0" w:lastRowLastColumn="0"/>
            </w:pPr>
            <w:r>
              <w:t>OT zone</w:t>
            </w:r>
            <w:r w:rsidR="00000000">
              <w:t xml:space="preserve"> network</w:t>
            </w:r>
          </w:p>
        </w:tc>
        <w:tc>
          <w:tcPr>
            <w:tcW w:w="2880" w:type="dxa"/>
          </w:tcPr>
          <w:p w14:paraId="377D9559" w14:textId="77777777" w:rsidR="00DA4934" w:rsidRDefault="00000000">
            <w:pPr>
              <w:cnfStyle w:val="000000010000" w:firstRow="0" w:lastRow="0" w:firstColumn="0" w:lastColumn="0" w:oddVBand="0" w:evenVBand="0" w:oddHBand="0" w:evenHBand="1" w:firstRowFirstColumn="0" w:firstRowLastColumn="0" w:lastRowFirstColumn="0" w:lastRowLastColumn="0"/>
            </w:pPr>
            <w:r>
              <w:t>Access to N4 database</w:t>
            </w:r>
          </w:p>
        </w:tc>
      </w:tr>
      <w:tr w:rsidR="00DA4934" w14:paraId="205EA558"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26DFE" w14:textId="77777777" w:rsidR="00DA4934" w:rsidRDefault="00000000">
            <w:r>
              <w:t>User Permissions</w:t>
            </w:r>
          </w:p>
        </w:tc>
        <w:tc>
          <w:tcPr>
            <w:tcW w:w="2880" w:type="dxa"/>
          </w:tcPr>
          <w:p w14:paraId="1D127B19" w14:textId="77777777" w:rsidR="00DA4934" w:rsidRDefault="00000000">
            <w:pPr>
              <w:cnfStyle w:val="000000100000" w:firstRow="0" w:lastRow="0" w:firstColumn="0" w:lastColumn="0" w:oddVBand="0" w:evenVBand="0" w:oddHBand="1" w:evenHBand="0" w:firstRowFirstColumn="0" w:firstRowLastColumn="0" w:lastRowFirstColumn="0" w:lastRowLastColumn="0"/>
            </w:pPr>
            <w:r>
              <w:t>root or sudo</w:t>
            </w:r>
          </w:p>
        </w:tc>
        <w:tc>
          <w:tcPr>
            <w:tcW w:w="2880" w:type="dxa"/>
          </w:tcPr>
          <w:p w14:paraId="69092F0B" w14:textId="77777777" w:rsidR="00DA4934" w:rsidRDefault="00000000">
            <w:pPr>
              <w:cnfStyle w:val="000000100000" w:firstRow="0" w:lastRow="0" w:firstColumn="0" w:lastColumn="0" w:oddVBand="0" w:evenVBand="0" w:oddHBand="1" w:evenHBand="0" w:firstRowFirstColumn="0" w:firstRowLastColumn="0" w:lastRowFirstColumn="0" w:lastRowLastColumn="0"/>
            </w:pPr>
            <w:r>
              <w:t>For system packages</w:t>
            </w:r>
          </w:p>
        </w:tc>
      </w:tr>
      <w:tr w:rsidR="00DA4934" w14:paraId="558E158D"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9ED78" w14:textId="77777777" w:rsidR="00DA4934" w:rsidRDefault="00000000">
            <w:r>
              <w:t>Disk Space</w:t>
            </w:r>
          </w:p>
        </w:tc>
        <w:tc>
          <w:tcPr>
            <w:tcW w:w="2880" w:type="dxa"/>
          </w:tcPr>
          <w:p w14:paraId="3417FFE4" w14:textId="23146D70" w:rsidR="00DA4934" w:rsidRDefault="00000000">
            <w:pPr>
              <w:cnfStyle w:val="000000010000" w:firstRow="0" w:lastRow="0" w:firstColumn="0" w:lastColumn="0" w:oddVBand="0" w:evenVBand="0" w:oddHBand="0" w:evenHBand="1" w:firstRowFirstColumn="0" w:firstRowLastColumn="0" w:lastRowFirstColumn="0" w:lastRowLastColumn="0"/>
            </w:pPr>
            <w:r>
              <w:t xml:space="preserve">Minimum </w:t>
            </w:r>
            <w:r w:rsidR="0024045F">
              <w:t>5</w:t>
            </w:r>
            <w:r>
              <w:t>GB</w:t>
            </w:r>
          </w:p>
        </w:tc>
        <w:tc>
          <w:tcPr>
            <w:tcW w:w="2880" w:type="dxa"/>
          </w:tcPr>
          <w:p w14:paraId="17C0ABDE" w14:textId="77777777" w:rsidR="00DA4934" w:rsidRDefault="00000000">
            <w:pPr>
              <w:cnfStyle w:val="000000010000" w:firstRow="0" w:lastRow="0" w:firstColumn="0" w:lastColumn="0" w:oddVBand="0" w:evenVBand="0" w:oddHBand="0" w:evenHBand="1" w:firstRowFirstColumn="0" w:firstRowLastColumn="0" w:lastRowFirstColumn="0" w:lastRowLastColumn="0"/>
            </w:pPr>
            <w:r>
              <w:t>For application and logs</w:t>
            </w:r>
          </w:p>
        </w:tc>
      </w:tr>
    </w:tbl>
    <w:p w14:paraId="46DD9B03" w14:textId="77777777" w:rsidR="00DA4934" w:rsidRDefault="00000000">
      <w:pPr>
        <w:pStyle w:val="Heading3"/>
      </w:pPr>
      <w:r>
        <w:t>Required System Packages</w:t>
      </w:r>
    </w:p>
    <w:p w14:paraId="3E90A54C" w14:textId="77777777" w:rsidR="00DA4934" w:rsidRDefault="00000000">
      <w:pPr>
        <w:pStyle w:val="NoSpacing"/>
      </w:pPr>
      <w:r>
        <w:rPr>
          <w:rFonts w:ascii="Courier New" w:hAnsi="Courier New"/>
          <w:sz w:val="18"/>
        </w:rPr>
        <w:t># Update package lists</w:t>
      </w:r>
      <w:r>
        <w:rPr>
          <w:rFonts w:ascii="Courier New" w:hAnsi="Courier New"/>
          <w:sz w:val="18"/>
        </w:rPr>
        <w:br/>
        <w:t>sudo apt update</w:t>
      </w:r>
      <w:r>
        <w:rPr>
          <w:rFonts w:ascii="Courier New" w:hAnsi="Courier New"/>
          <w:sz w:val="18"/>
        </w:rPr>
        <w:br/>
      </w:r>
      <w:r>
        <w:rPr>
          <w:rFonts w:ascii="Courier New" w:hAnsi="Courier New"/>
          <w:sz w:val="18"/>
        </w:rPr>
        <w:br/>
        <w:t># Install ODBC driver for SQL Server</w:t>
      </w:r>
      <w:r>
        <w:rPr>
          <w:rFonts w:ascii="Courier New" w:hAnsi="Courier New"/>
          <w:sz w:val="18"/>
        </w:rPr>
        <w:br/>
        <w:t>sudo apt install -y unixodbc unixodbc-dev</w:t>
      </w:r>
      <w:r>
        <w:rPr>
          <w:rFonts w:ascii="Courier New" w:hAnsi="Courier New"/>
          <w:sz w:val="18"/>
        </w:rPr>
        <w:br/>
      </w:r>
      <w:r>
        <w:rPr>
          <w:rFonts w:ascii="Courier New" w:hAnsi="Courier New"/>
          <w:sz w:val="18"/>
        </w:rPr>
        <w:br/>
        <w:t># Install SQL Server ODBC Driver 17</w:t>
      </w:r>
      <w:r>
        <w:rPr>
          <w:rFonts w:ascii="Courier New" w:hAnsi="Courier New"/>
          <w:sz w:val="18"/>
        </w:rPr>
        <w:br/>
        <w:t>curl https://packages.microsoft.com/keys/microsoft.asc | sudo apt-key add -</w:t>
      </w:r>
      <w:r>
        <w:rPr>
          <w:rFonts w:ascii="Courier New" w:hAnsi="Courier New"/>
          <w:sz w:val="18"/>
        </w:rPr>
        <w:br/>
        <w:t>curl https://packages.microsoft.com/config/ubuntu/24.04/prod.list | \</w:t>
      </w:r>
      <w:r>
        <w:rPr>
          <w:rFonts w:ascii="Courier New" w:hAnsi="Courier New"/>
          <w:sz w:val="18"/>
        </w:rPr>
        <w:br/>
        <w:t xml:space="preserve">    sudo tee /etc/apt/sources.list.d/mssql-release.list</w:t>
      </w:r>
      <w:r>
        <w:rPr>
          <w:rFonts w:ascii="Courier New" w:hAnsi="Courier New"/>
          <w:sz w:val="18"/>
        </w:rPr>
        <w:br/>
        <w:t>sudo apt update</w:t>
      </w:r>
      <w:r>
        <w:rPr>
          <w:rFonts w:ascii="Courier New" w:hAnsi="Courier New"/>
          <w:sz w:val="18"/>
        </w:rPr>
        <w:br/>
        <w:t>sudo ACCEPT_EULA=Y apt install -y msodbcsql17</w:t>
      </w:r>
      <w:r>
        <w:rPr>
          <w:rFonts w:ascii="Courier New" w:hAnsi="Courier New"/>
          <w:sz w:val="18"/>
        </w:rPr>
        <w:br/>
      </w:r>
      <w:r>
        <w:rPr>
          <w:rFonts w:ascii="Courier New" w:hAnsi="Courier New"/>
          <w:sz w:val="18"/>
        </w:rPr>
        <w:br/>
        <w:t># Verify installation</w:t>
      </w:r>
      <w:r>
        <w:rPr>
          <w:rFonts w:ascii="Courier New" w:hAnsi="Courier New"/>
          <w:sz w:val="18"/>
        </w:rPr>
        <w:br/>
        <w:t>odbcinst -j</w:t>
      </w:r>
    </w:p>
    <w:p w14:paraId="4E221AF7" w14:textId="77777777" w:rsidR="00DA4934" w:rsidRDefault="00000000">
      <w:r>
        <w:br w:type="page"/>
      </w:r>
    </w:p>
    <w:p w14:paraId="0D716514" w14:textId="77777777" w:rsidR="00DA4934" w:rsidRDefault="00000000">
      <w:pPr>
        <w:pStyle w:val="Heading2"/>
      </w:pPr>
      <w:r>
        <w:lastRenderedPageBreak/>
        <w:t>3.2 Deployment Process</w:t>
      </w:r>
    </w:p>
    <w:p w14:paraId="523F6098" w14:textId="77777777" w:rsidR="00DA4934" w:rsidRDefault="00000000">
      <w:pPr>
        <w:pStyle w:val="Heading3"/>
      </w:pPr>
      <w:r>
        <w:t>Step 1: Clone Repository</w:t>
      </w:r>
    </w:p>
    <w:p w14:paraId="64698720" w14:textId="77777777" w:rsidR="00DA4934" w:rsidRDefault="00000000">
      <w:r>
        <w:t>Clone the application repository to the deployment server.</w:t>
      </w:r>
    </w:p>
    <w:p w14:paraId="3F71C3A5" w14:textId="3E72AFA6" w:rsidR="00DA4934" w:rsidRPr="0024045F" w:rsidRDefault="00000000" w:rsidP="0024045F">
      <w:pPr>
        <w:pStyle w:val="NoSpacing"/>
        <w:rPr>
          <w:rFonts w:ascii="Courier New" w:hAnsi="Courier New"/>
          <w:sz w:val="18"/>
          <w:lang w:val="en-GB"/>
        </w:rPr>
      </w:pPr>
      <w:r>
        <w:rPr>
          <w:rFonts w:ascii="Courier New" w:hAnsi="Courier New"/>
          <w:sz w:val="18"/>
        </w:rPr>
        <w:t>cd /home/Projects/OT</w:t>
      </w:r>
      <w:r>
        <w:rPr>
          <w:rFonts w:ascii="Courier New" w:hAnsi="Courier New"/>
          <w:sz w:val="18"/>
        </w:rPr>
        <w:br/>
        <w:t xml:space="preserve">git clone </w:t>
      </w:r>
      <w:r w:rsidR="0024045F" w:rsidRPr="0024045F">
        <w:rPr>
          <w:rFonts w:ascii="Courier New" w:hAnsi="Courier New"/>
          <w:sz w:val="18"/>
          <w:lang w:val="en-GB"/>
        </w:rPr>
        <w:t>https://github.com/brahim-iharraren/BayView.git</w:t>
      </w:r>
      <w:r>
        <w:rPr>
          <w:rFonts w:ascii="Courier New" w:hAnsi="Courier New"/>
          <w:sz w:val="18"/>
        </w:rPr>
        <w:t>.</w:t>
      </w:r>
    </w:p>
    <w:p w14:paraId="0A6B75CC" w14:textId="77777777" w:rsidR="00DA4934" w:rsidRDefault="00000000">
      <w:pPr>
        <w:pStyle w:val="Heading3"/>
      </w:pPr>
      <w:r>
        <w:t>Step 2: Create Virtual Environment</w:t>
      </w:r>
    </w:p>
    <w:p w14:paraId="5792D951" w14:textId="77777777" w:rsidR="00DA4934" w:rsidRDefault="00000000">
      <w:r>
        <w:t>Set up Python virtual environment for dependency isolation.</w:t>
      </w:r>
    </w:p>
    <w:p w14:paraId="37A7D9D5" w14:textId="77777777" w:rsidR="00DA4934" w:rsidRDefault="00000000">
      <w:pPr>
        <w:pStyle w:val="NoSpacing"/>
      </w:pPr>
      <w:r>
        <w:rPr>
          <w:rFonts w:ascii="Courier New" w:hAnsi="Courier New"/>
          <w:sz w:val="18"/>
        </w:rPr>
        <w:t>python3 -m venv venv</w:t>
      </w:r>
      <w:r>
        <w:rPr>
          <w:rFonts w:ascii="Courier New" w:hAnsi="Courier New"/>
          <w:sz w:val="18"/>
        </w:rPr>
        <w:br/>
        <w:t>source venv/bin/activate</w:t>
      </w:r>
    </w:p>
    <w:p w14:paraId="3D5C9F50" w14:textId="77777777" w:rsidR="00DA4934" w:rsidRDefault="00000000">
      <w:pPr>
        <w:pStyle w:val="Heading3"/>
      </w:pPr>
      <w:r>
        <w:t>Step 3: Install Dependencies</w:t>
      </w:r>
    </w:p>
    <w:p w14:paraId="25589F39" w14:textId="77777777" w:rsidR="00DA4934" w:rsidRDefault="00000000">
      <w:r>
        <w:t>Install required Python packages from requirements.txt.</w:t>
      </w:r>
    </w:p>
    <w:p w14:paraId="53E11B68" w14:textId="77777777" w:rsidR="00DA4934" w:rsidRDefault="00000000">
      <w:pPr>
        <w:pStyle w:val="NoSpacing"/>
      </w:pPr>
      <w:r>
        <w:rPr>
          <w:rFonts w:ascii="Courier New" w:hAnsi="Courier New"/>
          <w:sz w:val="18"/>
        </w:rPr>
        <w:t>pip install --upgrade pip</w:t>
      </w:r>
      <w:r>
        <w:rPr>
          <w:rFonts w:ascii="Courier New" w:hAnsi="Courier New"/>
          <w:sz w:val="18"/>
        </w:rPr>
        <w:br/>
        <w:t>pip install -r requirements.txt</w:t>
      </w:r>
    </w:p>
    <w:p w14:paraId="7DE54C7B" w14:textId="77777777" w:rsidR="00DA4934" w:rsidRDefault="00000000">
      <w:pPr>
        <w:pStyle w:val="Heading3"/>
      </w:pPr>
      <w:r>
        <w:t>Step 4: Configure Environment</w:t>
      </w:r>
    </w:p>
    <w:p w14:paraId="60B3F382" w14:textId="77777777" w:rsidR="00DA4934" w:rsidRDefault="00000000">
      <w:r>
        <w:t>Set up .env file with database credentials and configuration.</w:t>
      </w:r>
    </w:p>
    <w:p w14:paraId="7291A08F" w14:textId="77777777" w:rsidR="00DA4934" w:rsidRDefault="00000000">
      <w:pPr>
        <w:pStyle w:val="NoSpacing"/>
      </w:pPr>
      <w:r>
        <w:rPr>
          <w:rFonts w:ascii="Courier New" w:hAnsi="Courier New"/>
          <w:sz w:val="18"/>
        </w:rPr>
        <w:t>cat &gt; .env &lt;&lt; EOF</w:t>
      </w:r>
      <w:r>
        <w:rPr>
          <w:rFonts w:ascii="Courier New" w:hAnsi="Courier New"/>
          <w:sz w:val="18"/>
        </w:rPr>
        <w:br/>
        <w:t>N4_DB_HOST=10.212.12.146</w:t>
      </w:r>
      <w:r>
        <w:rPr>
          <w:rFonts w:ascii="Courier New" w:hAnsi="Courier New"/>
          <w:sz w:val="18"/>
        </w:rPr>
        <w:br/>
        <w:t>N4_DB_PORT=1433</w:t>
      </w:r>
      <w:r>
        <w:rPr>
          <w:rFonts w:ascii="Courier New" w:hAnsi="Courier New"/>
          <w:sz w:val="18"/>
        </w:rPr>
        <w:br/>
        <w:t>N4_DB_NAME=sparcsn4</w:t>
      </w:r>
      <w:r>
        <w:rPr>
          <w:rFonts w:ascii="Courier New" w:hAnsi="Courier New"/>
          <w:sz w:val="18"/>
        </w:rPr>
        <w:br/>
        <w:t>N4_DB_USER=your_username</w:t>
      </w:r>
      <w:r>
        <w:rPr>
          <w:rFonts w:ascii="Courier New" w:hAnsi="Courier New"/>
          <w:sz w:val="18"/>
        </w:rPr>
        <w:br/>
        <w:t>N4_DB_PASS=your_password</w:t>
      </w:r>
      <w:r>
        <w:rPr>
          <w:rFonts w:ascii="Courier New" w:hAnsi="Courier New"/>
          <w:sz w:val="18"/>
        </w:rPr>
        <w:br/>
        <w:t>EOF</w:t>
      </w:r>
      <w:r>
        <w:rPr>
          <w:rFonts w:ascii="Courier New" w:hAnsi="Courier New"/>
          <w:sz w:val="18"/>
        </w:rPr>
        <w:br/>
      </w:r>
      <w:r>
        <w:rPr>
          <w:rFonts w:ascii="Courier New" w:hAnsi="Courier New"/>
          <w:sz w:val="18"/>
        </w:rPr>
        <w:br/>
        <w:t>chmod 600 .env</w:t>
      </w:r>
    </w:p>
    <w:p w14:paraId="57C98216" w14:textId="77777777" w:rsidR="00DA4934" w:rsidRDefault="00000000">
      <w:pPr>
        <w:pStyle w:val="Heading3"/>
      </w:pPr>
      <w:r>
        <w:t>Step 5: Initialize Database</w:t>
      </w:r>
    </w:p>
    <w:p w14:paraId="689074CF" w14:textId="77777777" w:rsidR="00DA4934" w:rsidRDefault="00000000">
      <w:r>
        <w:t>Create SQLite database and verify N4 connectivity.</w:t>
      </w:r>
    </w:p>
    <w:p w14:paraId="08DE1BD8" w14:textId="77777777" w:rsidR="00DA4934" w:rsidRDefault="00000000">
      <w:pPr>
        <w:pStyle w:val="Heading3"/>
      </w:pPr>
      <w:r>
        <w:t>Step 6: Test Application</w:t>
      </w:r>
    </w:p>
    <w:p w14:paraId="4BDEDD7F" w14:textId="77777777" w:rsidR="00DA4934" w:rsidRDefault="00000000">
      <w:r>
        <w:t>Run application in test mode to verify all components.</w:t>
      </w:r>
    </w:p>
    <w:p w14:paraId="3FE43B89" w14:textId="77777777" w:rsidR="00DA4934" w:rsidRDefault="00000000">
      <w:pPr>
        <w:pStyle w:val="Heading3"/>
      </w:pPr>
      <w:r>
        <w:t>Step 7: Configure Service</w:t>
      </w:r>
    </w:p>
    <w:p w14:paraId="31CCCDEA" w14:textId="77777777" w:rsidR="00DA4934" w:rsidRDefault="00000000">
      <w:r>
        <w:t>Set up systemd service for automatic startup.</w:t>
      </w:r>
    </w:p>
    <w:p w14:paraId="19044701" w14:textId="77777777" w:rsidR="00DA4934" w:rsidRDefault="00000000">
      <w:pPr>
        <w:pStyle w:val="Heading3"/>
      </w:pPr>
      <w:r>
        <w:t>Step 8: Start Service</w:t>
      </w:r>
    </w:p>
    <w:p w14:paraId="54249F4B" w14:textId="77777777" w:rsidR="00DA4934" w:rsidRDefault="00000000">
      <w:r>
        <w:t>Enable and start the Bayview service.</w:t>
      </w:r>
    </w:p>
    <w:p w14:paraId="1BFFE75A" w14:textId="77777777" w:rsidR="00DA4934" w:rsidRDefault="00000000">
      <w:r>
        <w:br w:type="page"/>
      </w:r>
    </w:p>
    <w:p w14:paraId="435B18C6" w14:textId="77777777" w:rsidR="00DA4934" w:rsidRDefault="00000000">
      <w:pPr>
        <w:pStyle w:val="Heading1"/>
      </w:pPr>
      <w:r>
        <w:lastRenderedPageBreak/>
        <w:t>4. Configuration</w:t>
      </w:r>
    </w:p>
    <w:p w14:paraId="18D23CCC" w14:textId="77777777" w:rsidR="00DA4934" w:rsidRDefault="00000000">
      <w:pPr>
        <w:pStyle w:val="Heading2"/>
      </w:pPr>
      <w:r>
        <w:t>4.1 Environment Variables</w:t>
      </w:r>
    </w:p>
    <w:p w14:paraId="547321EB" w14:textId="77777777" w:rsidR="00DA4934" w:rsidRDefault="00000000">
      <w:r>
        <w:t>The application uses environment variables for configuration management. All sensitive credentials should be stored in the .env file, which is loaded using python-dotenv.</w:t>
      </w:r>
    </w:p>
    <w:tbl>
      <w:tblPr>
        <w:tblStyle w:val="LightGrid-Accent1"/>
        <w:tblW w:w="0" w:type="auto"/>
        <w:tblLook w:val="04A0" w:firstRow="1" w:lastRow="0" w:firstColumn="1" w:lastColumn="0" w:noHBand="0" w:noVBand="1"/>
      </w:tblPr>
      <w:tblGrid>
        <w:gridCol w:w="2880"/>
        <w:gridCol w:w="2880"/>
        <w:gridCol w:w="2880"/>
      </w:tblGrid>
      <w:tr w:rsidR="00DA4934" w14:paraId="11106A9A"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91CF8" w14:textId="77777777" w:rsidR="00DA4934" w:rsidRDefault="00000000">
            <w:r>
              <w:t>Variable</w:t>
            </w:r>
          </w:p>
        </w:tc>
        <w:tc>
          <w:tcPr>
            <w:tcW w:w="2880" w:type="dxa"/>
          </w:tcPr>
          <w:p w14:paraId="0D0945D1" w14:textId="77777777" w:rsidR="00DA4934"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37C80FBC" w14:textId="77777777" w:rsidR="00DA4934" w:rsidRDefault="00000000">
            <w:pPr>
              <w:cnfStyle w:val="100000000000" w:firstRow="1" w:lastRow="0" w:firstColumn="0" w:lastColumn="0" w:oddVBand="0" w:evenVBand="0" w:oddHBand="0" w:evenHBand="0" w:firstRowFirstColumn="0" w:firstRowLastColumn="0" w:lastRowFirstColumn="0" w:lastRowLastColumn="0"/>
            </w:pPr>
            <w:r>
              <w:t>Example</w:t>
            </w:r>
          </w:p>
        </w:tc>
      </w:tr>
      <w:tr w:rsidR="00DA4934" w14:paraId="278113B0"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65E7A" w14:textId="77777777" w:rsidR="00DA4934" w:rsidRDefault="00000000">
            <w:r>
              <w:t>N4_DB_HOST</w:t>
            </w:r>
          </w:p>
        </w:tc>
        <w:tc>
          <w:tcPr>
            <w:tcW w:w="2880" w:type="dxa"/>
          </w:tcPr>
          <w:p w14:paraId="63F34190" w14:textId="77777777" w:rsidR="00DA4934" w:rsidRDefault="00000000">
            <w:pPr>
              <w:cnfStyle w:val="000000100000" w:firstRow="0" w:lastRow="0" w:firstColumn="0" w:lastColumn="0" w:oddVBand="0" w:evenVBand="0" w:oddHBand="1" w:evenHBand="0" w:firstRowFirstColumn="0" w:firstRowLastColumn="0" w:lastRowFirstColumn="0" w:lastRowLastColumn="0"/>
            </w:pPr>
            <w:r>
              <w:t>N4 database server IP</w:t>
            </w:r>
          </w:p>
        </w:tc>
        <w:tc>
          <w:tcPr>
            <w:tcW w:w="2880" w:type="dxa"/>
          </w:tcPr>
          <w:p w14:paraId="062729F3" w14:textId="77777777" w:rsidR="00DA4934" w:rsidRDefault="00000000">
            <w:pPr>
              <w:cnfStyle w:val="000000100000" w:firstRow="0" w:lastRow="0" w:firstColumn="0" w:lastColumn="0" w:oddVBand="0" w:evenVBand="0" w:oddHBand="1" w:evenHBand="0" w:firstRowFirstColumn="0" w:firstRowLastColumn="0" w:lastRowFirstColumn="0" w:lastRowLastColumn="0"/>
            </w:pPr>
            <w:r>
              <w:t>10.212.12.146</w:t>
            </w:r>
          </w:p>
        </w:tc>
      </w:tr>
      <w:tr w:rsidR="00DA4934" w14:paraId="736156A8"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DD1A8F" w14:textId="77777777" w:rsidR="00DA4934" w:rsidRDefault="00000000">
            <w:r>
              <w:t>N4_DB_PORT</w:t>
            </w:r>
          </w:p>
        </w:tc>
        <w:tc>
          <w:tcPr>
            <w:tcW w:w="2880" w:type="dxa"/>
          </w:tcPr>
          <w:p w14:paraId="4650AEB3" w14:textId="77777777" w:rsidR="00DA4934" w:rsidRDefault="00000000">
            <w:pPr>
              <w:cnfStyle w:val="000000010000" w:firstRow="0" w:lastRow="0" w:firstColumn="0" w:lastColumn="0" w:oddVBand="0" w:evenVBand="0" w:oddHBand="0" w:evenHBand="1" w:firstRowFirstColumn="0" w:firstRowLastColumn="0" w:lastRowFirstColumn="0" w:lastRowLastColumn="0"/>
            </w:pPr>
            <w:r>
              <w:t>Database port number</w:t>
            </w:r>
          </w:p>
        </w:tc>
        <w:tc>
          <w:tcPr>
            <w:tcW w:w="2880" w:type="dxa"/>
          </w:tcPr>
          <w:p w14:paraId="204ADF32" w14:textId="77777777" w:rsidR="00DA4934" w:rsidRDefault="00000000">
            <w:pPr>
              <w:cnfStyle w:val="000000010000" w:firstRow="0" w:lastRow="0" w:firstColumn="0" w:lastColumn="0" w:oddVBand="0" w:evenVBand="0" w:oddHBand="0" w:evenHBand="1" w:firstRowFirstColumn="0" w:firstRowLastColumn="0" w:lastRowFirstColumn="0" w:lastRowLastColumn="0"/>
            </w:pPr>
            <w:r>
              <w:t>1433</w:t>
            </w:r>
          </w:p>
        </w:tc>
      </w:tr>
      <w:tr w:rsidR="00DA4934" w14:paraId="769F15FB"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464E88" w14:textId="77777777" w:rsidR="00DA4934" w:rsidRDefault="00000000">
            <w:r>
              <w:t>N4_DB_NAME</w:t>
            </w:r>
          </w:p>
        </w:tc>
        <w:tc>
          <w:tcPr>
            <w:tcW w:w="2880" w:type="dxa"/>
          </w:tcPr>
          <w:p w14:paraId="3C3FC000" w14:textId="77777777" w:rsidR="00DA4934" w:rsidRDefault="00000000">
            <w:pPr>
              <w:cnfStyle w:val="000000100000" w:firstRow="0" w:lastRow="0" w:firstColumn="0" w:lastColumn="0" w:oddVBand="0" w:evenVBand="0" w:oddHBand="1" w:evenHBand="0" w:firstRowFirstColumn="0" w:firstRowLastColumn="0" w:lastRowFirstColumn="0" w:lastRowLastColumn="0"/>
            </w:pPr>
            <w:r>
              <w:t>Database name</w:t>
            </w:r>
          </w:p>
        </w:tc>
        <w:tc>
          <w:tcPr>
            <w:tcW w:w="2880" w:type="dxa"/>
          </w:tcPr>
          <w:p w14:paraId="74B59EEE" w14:textId="77777777" w:rsidR="00DA4934" w:rsidRDefault="00000000">
            <w:pPr>
              <w:cnfStyle w:val="000000100000" w:firstRow="0" w:lastRow="0" w:firstColumn="0" w:lastColumn="0" w:oddVBand="0" w:evenVBand="0" w:oddHBand="1" w:evenHBand="0" w:firstRowFirstColumn="0" w:firstRowLastColumn="0" w:lastRowFirstColumn="0" w:lastRowLastColumn="0"/>
            </w:pPr>
            <w:r>
              <w:t>sparcsn4</w:t>
            </w:r>
          </w:p>
        </w:tc>
      </w:tr>
      <w:tr w:rsidR="00DA4934" w14:paraId="1DA014FC"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1B3266" w14:textId="77777777" w:rsidR="00DA4934" w:rsidRDefault="00000000">
            <w:r>
              <w:t>N4_DB_USER</w:t>
            </w:r>
          </w:p>
        </w:tc>
        <w:tc>
          <w:tcPr>
            <w:tcW w:w="2880" w:type="dxa"/>
          </w:tcPr>
          <w:p w14:paraId="3E694267" w14:textId="77777777" w:rsidR="00DA4934" w:rsidRDefault="00000000">
            <w:pPr>
              <w:cnfStyle w:val="000000010000" w:firstRow="0" w:lastRow="0" w:firstColumn="0" w:lastColumn="0" w:oddVBand="0" w:evenVBand="0" w:oddHBand="0" w:evenHBand="1" w:firstRowFirstColumn="0" w:firstRowLastColumn="0" w:lastRowFirstColumn="0" w:lastRowLastColumn="0"/>
            </w:pPr>
            <w:r>
              <w:t>Database username</w:t>
            </w:r>
          </w:p>
        </w:tc>
        <w:tc>
          <w:tcPr>
            <w:tcW w:w="2880" w:type="dxa"/>
          </w:tcPr>
          <w:p w14:paraId="672550F8" w14:textId="77777777" w:rsidR="00DA4934" w:rsidRDefault="00000000">
            <w:pPr>
              <w:cnfStyle w:val="000000010000" w:firstRow="0" w:lastRow="0" w:firstColumn="0" w:lastColumn="0" w:oddVBand="0" w:evenVBand="0" w:oddHBand="0" w:evenHBand="1" w:firstRowFirstColumn="0" w:firstRowLastColumn="0" w:lastRowFirstColumn="0" w:lastRowLastColumn="0"/>
            </w:pPr>
            <w:r>
              <w:t>bih00133</w:t>
            </w:r>
          </w:p>
        </w:tc>
      </w:tr>
      <w:tr w:rsidR="00DA4934" w14:paraId="723584FB"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51C7B0" w14:textId="77777777" w:rsidR="00DA4934" w:rsidRDefault="00000000">
            <w:r>
              <w:t>N4_DB_PASS</w:t>
            </w:r>
          </w:p>
        </w:tc>
        <w:tc>
          <w:tcPr>
            <w:tcW w:w="2880" w:type="dxa"/>
          </w:tcPr>
          <w:p w14:paraId="596670FF" w14:textId="77777777" w:rsidR="00DA4934" w:rsidRDefault="00000000">
            <w:pPr>
              <w:cnfStyle w:val="000000100000" w:firstRow="0" w:lastRow="0" w:firstColumn="0" w:lastColumn="0" w:oddVBand="0" w:evenVBand="0" w:oddHBand="1" w:evenHBand="0" w:firstRowFirstColumn="0" w:firstRowLastColumn="0" w:lastRowFirstColumn="0" w:lastRowLastColumn="0"/>
            </w:pPr>
            <w:r>
              <w:t>Database password</w:t>
            </w:r>
          </w:p>
        </w:tc>
        <w:tc>
          <w:tcPr>
            <w:tcW w:w="2880" w:type="dxa"/>
          </w:tcPr>
          <w:p w14:paraId="4A09BA1B" w14:textId="77777777" w:rsidR="00DA4934" w:rsidRDefault="00000000">
            <w:pPr>
              <w:cnfStyle w:val="000000100000" w:firstRow="0" w:lastRow="0" w:firstColumn="0" w:lastColumn="0" w:oddVBand="0" w:evenVBand="0" w:oddHBand="1" w:evenHBand="0" w:firstRowFirstColumn="0" w:firstRowLastColumn="0" w:lastRowFirstColumn="0" w:lastRowLastColumn="0"/>
            </w:pPr>
            <w:r>
              <w:t>[REDACTED]</w:t>
            </w:r>
          </w:p>
        </w:tc>
      </w:tr>
    </w:tbl>
    <w:p w14:paraId="0A3B95F6" w14:textId="77777777" w:rsidR="00DA4934" w:rsidRDefault="00000000">
      <w:pPr>
        <w:pStyle w:val="Heading2"/>
      </w:pPr>
      <w:r>
        <w:t>4.2 Database Configuration</w:t>
      </w:r>
    </w:p>
    <w:p w14:paraId="2AF4ACC0" w14:textId="77777777" w:rsidR="00DA4934" w:rsidRDefault="00000000">
      <w:r>
        <w:t>The system connects to two databases:</w:t>
      </w:r>
    </w:p>
    <w:p w14:paraId="079405F0" w14:textId="77777777" w:rsidR="00DA4934" w:rsidRDefault="00000000">
      <w:r>
        <w:rPr>
          <w:b/>
        </w:rPr>
        <w:t xml:space="preserve">Primary Database (N4 SQL Server): </w:t>
      </w:r>
      <w:r>
        <w:t>Source of truth for all terminal operations data</w:t>
      </w:r>
    </w:p>
    <w:p w14:paraId="54B486E7" w14:textId="77777777" w:rsidR="00DA4934" w:rsidRDefault="00000000">
      <w:pPr>
        <w:pStyle w:val="ListBullet"/>
      </w:pPr>
      <w:r>
        <w:t>Host: 10.212.12.146:1433</w:t>
      </w:r>
    </w:p>
    <w:p w14:paraId="2CA82708" w14:textId="77777777" w:rsidR="00DA4934" w:rsidRDefault="00000000">
      <w:pPr>
        <w:pStyle w:val="ListBullet"/>
      </w:pPr>
      <w:r>
        <w:t>Database: sparcsn4</w:t>
      </w:r>
    </w:p>
    <w:p w14:paraId="49EE32F3" w14:textId="77777777" w:rsidR="00DA4934" w:rsidRDefault="00000000">
      <w:pPr>
        <w:pStyle w:val="ListBullet"/>
      </w:pPr>
      <w:r>
        <w:t>Driver: ODBC Driver 17 for SQL Server</w:t>
      </w:r>
    </w:p>
    <w:p w14:paraId="52257456" w14:textId="77777777" w:rsidR="00DA4934" w:rsidRDefault="00000000">
      <w:pPr>
        <w:pStyle w:val="ListBullet"/>
      </w:pPr>
      <w:r>
        <w:t>Connection pooling: Enabled</w:t>
      </w:r>
    </w:p>
    <w:p w14:paraId="01ECDBD7" w14:textId="77777777" w:rsidR="00DA4934" w:rsidRDefault="00000000">
      <w:pPr>
        <w:pStyle w:val="ListBullet"/>
      </w:pPr>
      <w:r>
        <w:t>Tables accessed: inv_wi, xps_che, xps_ecevent, inv_move_event, xps_pointofwork</w:t>
      </w:r>
    </w:p>
    <w:p w14:paraId="76BA7D5A" w14:textId="77777777" w:rsidR="00DA4934" w:rsidRDefault="00000000">
      <w:r>
        <w:rPr>
          <w:b/>
        </w:rPr>
        <w:t xml:space="preserve">Local Cache (SQLite): </w:t>
      </w:r>
      <w:r>
        <w:t>High-performance local storage for active work instructions</w:t>
      </w:r>
    </w:p>
    <w:p w14:paraId="6B67D304" w14:textId="77777777" w:rsidR="00DA4934" w:rsidRDefault="00000000">
      <w:pPr>
        <w:pStyle w:val="ListBullet"/>
      </w:pPr>
      <w:r>
        <w:t>Location: ./wi.db (local filesystem)</w:t>
      </w:r>
    </w:p>
    <w:p w14:paraId="091731D3" w14:textId="77777777" w:rsidR="00DA4934" w:rsidRDefault="00000000">
      <w:pPr>
        <w:pStyle w:val="ListBullet"/>
      </w:pPr>
      <w:r>
        <w:t>Tables: QCZ1 through QCZ10 (one per crane)</w:t>
      </w:r>
    </w:p>
    <w:p w14:paraId="59DF1862" w14:textId="77777777" w:rsidR="00DA4934" w:rsidRDefault="00000000">
      <w:pPr>
        <w:pStyle w:val="ListBullet"/>
      </w:pPr>
      <w:r>
        <w:t>Primary key: uyv_gkey (unique visit gkey)</w:t>
      </w:r>
    </w:p>
    <w:p w14:paraId="5EB7524C" w14:textId="77777777" w:rsidR="00DA4934" w:rsidRDefault="00000000">
      <w:pPr>
        <w:pStyle w:val="ListBullet"/>
      </w:pPr>
      <w:r>
        <w:t>Indexes: Automatically created on primary keys</w:t>
      </w:r>
    </w:p>
    <w:p w14:paraId="39DD20A0" w14:textId="77777777" w:rsidR="00DA4934" w:rsidRDefault="00000000">
      <w:pPr>
        <w:pStyle w:val="ListBullet"/>
      </w:pPr>
      <w:r>
        <w:t>Backup: Not required (regenerated from N4)</w:t>
      </w:r>
    </w:p>
    <w:p w14:paraId="73396CFE" w14:textId="77777777" w:rsidR="00DA4934" w:rsidRDefault="00000000">
      <w:r>
        <w:br w:type="page"/>
      </w:r>
    </w:p>
    <w:p w14:paraId="7D17486D" w14:textId="77777777" w:rsidR="00DA4934" w:rsidRDefault="00000000">
      <w:pPr>
        <w:pStyle w:val="Heading2"/>
      </w:pPr>
      <w:r>
        <w:lastRenderedPageBreak/>
        <w:t>4.3 Network Configuration</w:t>
      </w:r>
    </w:p>
    <w:p w14:paraId="01427D0E" w14:textId="77777777" w:rsidR="00DA4934" w:rsidRDefault="00000000">
      <w:r>
        <w:t>The application requires specific network access for proper operation:</w:t>
      </w:r>
    </w:p>
    <w:tbl>
      <w:tblPr>
        <w:tblStyle w:val="LightGrid-Accent1"/>
        <w:tblW w:w="0" w:type="auto"/>
        <w:tblLook w:val="04A0" w:firstRow="1" w:lastRow="0" w:firstColumn="1" w:lastColumn="0" w:noHBand="0" w:noVBand="1"/>
      </w:tblPr>
      <w:tblGrid>
        <w:gridCol w:w="2160"/>
        <w:gridCol w:w="2160"/>
        <w:gridCol w:w="2160"/>
        <w:gridCol w:w="2160"/>
      </w:tblGrid>
      <w:tr w:rsidR="00DA4934" w14:paraId="73A3C520"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C43483" w14:textId="77777777" w:rsidR="00DA4934" w:rsidRDefault="00000000">
            <w:r>
              <w:t>Component</w:t>
            </w:r>
          </w:p>
        </w:tc>
        <w:tc>
          <w:tcPr>
            <w:tcW w:w="2160" w:type="dxa"/>
          </w:tcPr>
          <w:p w14:paraId="781F68CB" w14:textId="77777777" w:rsidR="00DA4934" w:rsidRDefault="00000000">
            <w:pPr>
              <w:cnfStyle w:val="100000000000" w:firstRow="1" w:lastRow="0" w:firstColumn="0" w:lastColumn="0" w:oddVBand="0" w:evenVBand="0" w:oddHBand="0" w:evenHBand="0" w:firstRowFirstColumn="0" w:firstRowLastColumn="0" w:lastRowFirstColumn="0" w:lastRowLastColumn="0"/>
            </w:pPr>
            <w:r>
              <w:t>Network</w:t>
            </w:r>
          </w:p>
        </w:tc>
        <w:tc>
          <w:tcPr>
            <w:tcW w:w="2160" w:type="dxa"/>
          </w:tcPr>
          <w:p w14:paraId="68042C01" w14:textId="77777777" w:rsidR="00DA4934" w:rsidRDefault="00000000">
            <w:pPr>
              <w:cnfStyle w:val="100000000000" w:firstRow="1" w:lastRow="0" w:firstColumn="0" w:lastColumn="0" w:oddVBand="0" w:evenVBand="0" w:oddHBand="0" w:evenHBand="0" w:firstRowFirstColumn="0" w:firstRowLastColumn="0" w:lastRowFirstColumn="0" w:lastRowLastColumn="0"/>
            </w:pPr>
            <w:r>
              <w:t>Protocol</w:t>
            </w:r>
          </w:p>
        </w:tc>
        <w:tc>
          <w:tcPr>
            <w:tcW w:w="2160" w:type="dxa"/>
          </w:tcPr>
          <w:p w14:paraId="031910BD" w14:textId="77777777" w:rsidR="00DA4934" w:rsidRDefault="00000000">
            <w:pPr>
              <w:cnfStyle w:val="100000000000" w:firstRow="1" w:lastRow="0" w:firstColumn="0" w:lastColumn="0" w:oddVBand="0" w:evenVBand="0" w:oddHBand="0" w:evenHBand="0" w:firstRowFirstColumn="0" w:firstRowLastColumn="0" w:lastRowFirstColumn="0" w:lastRowLastColumn="0"/>
            </w:pPr>
            <w:r>
              <w:t>Port</w:t>
            </w:r>
          </w:p>
        </w:tc>
      </w:tr>
      <w:tr w:rsidR="00DA4934" w14:paraId="5C322BC9"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CE4BBE" w14:textId="77777777" w:rsidR="00DA4934" w:rsidRDefault="00000000">
            <w:r>
              <w:t>Crane Kiosks</w:t>
            </w:r>
          </w:p>
        </w:tc>
        <w:tc>
          <w:tcPr>
            <w:tcW w:w="2160" w:type="dxa"/>
          </w:tcPr>
          <w:p w14:paraId="413CB72D" w14:textId="77777777" w:rsidR="00DA4934" w:rsidRDefault="00000000">
            <w:pPr>
              <w:cnfStyle w:val="000000100000" w:firstRow="0" w:lastRow="0" w:firstColumn="0" w:lastColumn="0" w:oddVBand="0" w:evenVBand="0" w:oddHBand="1" w:evenHBand="0" w:firstRowFirstColumn="0" w:firstRowLastColumn="0" w:lastRowFirstColumn="0" w:lastRowLastColumn="0"/>
            </w:pPr>
            <w:r>
              <w:t>10.212.141-150.12</w:t>
            </w:r>
          </w:p>
        </w:tc>
        <w:tc>
          <w:tcPr>
            <w:tcW w:w="2160" w:type="dxa"/>
          </w:tcPr>
          <w:p w14:paraId="514C1CA0" w14:textId="77777777" w:rsidR="00DA4934" w:rsidRDefault="00000000">
            <w:pPr>
              <w:cnfStyle w:val="000000100000" w:firstRow="0" w:lastRow="0" w:firstColumn="0" w:lastColumn="0" w:oddVBand="0" w:evenVBand="0" w:oddHBand="1" w:evenHBand="0" w:firstRowFirstColumn="0" w:firstRowLastColumn="0" w:lastRowFirstColumn="0" w:lastRowLastColumn="0"/>
            </w:pPr>
            <w:r>
              <w:t>HTTP</w:t>
            </w:r>
          </w:p>
        </w:tc>
        <w:tc>
          <w:tcPr>
            <w:tcW w:w="2160" w:type="dxa"/>
          </w:tcPr>
          <w:p w14:paraId="6FF319D0" w14:textId="33BBF0D8" w:rsidR="00DA4934" w:rsidRDefault="0024045F">
            <w:pPr>
              <w:cnfStyle w:val="000000100000" w:firstRow="0" w:lastRow="0" w:firstColumn="0" w:lastColumn="0" w:oddVBand="0" w:evenVBand="0" w:oddHBand="1" w:evenHBand="0" w:firstRowFirstColumn="0" w:firstRowLastColumn="0" w:lastRowFirstColumn="0" w:lastRowLastColumn="0"/>
            </w:pPr>
            <w:r>
              <w:t>80/443</w:t>
            </w:r>
          </w:p>
        </w:tc>
      </w:tr>
      <w:tr w:rsidR="00DA4934" w14:paraId="3F718406"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C6952A" w14:textId="77777777" w:rsidR="00DA4934" w:rsidRDefault="00000000">
            <w:r>
              <w:t>N4 Database</w:t>
            </w:r>
          </w:p>
        </w:tc>
        <w:tc>
          <w:tcPr>
            <w:tcW w:w="2160" w:type="dxa"/>
          </w:tcPr>
          <w:p w14:paraId="5C55293F" w14:textId="6E8FF6CD" w:rsidR="00DA4934" w:rsidRDefault="00000000">
            <w:pPr>
              <w:cnfStyle w:val="000000010000" w:firstRow="0" w:lastRow="0" w:firstColumn="0" w:lastColumn="0" w:oddVBand="0" w:evenVBand="0" w:oddHBand="0" w:evenHBand="1" w:firstRowFirstColumn="0" w:firstRowLastColumn="0" w:lastRowFirstColumn="0" w:lastRowLastColumn="0"/>
            </w:pPr>
            <w:r>
              <w:t>10.212.12.</w:t>
            </w:r>
            <w:r w:rsidR="0024045F">
              <w:t>68</w:t>
            </w:r>
          </w:p>
        </w:tc>
        <w:tc>
          <w:tcPr>
            <w:tcW w:w="2160" w:type="dxa"/>
          </w:tcPr>
          <w:p w14:paraId="4A1C508B" w14:textId="77777777" w:rsidR="00DA4934" w:rsidRDefault="00000000">
            <w:pPr>
              <w:cnfStyle w:val="000000010000" w:firstRow="0" w:lastRow="0" w:firstColumn="0" w:lastColumn="0" w:oddVBand="0" w:evenVBand="0" w:oddHBand="0" w:evenHBand="1" w:firstRowFirstColumn="0" w:firstRowLastColumn="0" w:lastRowFirstColumn="0" w:lastRowLastColumn="0"/>
            </w:pPr>
            <w:r>
              <w:t>TCP/SQL</w:t>
            </w:r>
          </w:p>
        </w:tc>
        <w:tc>
          <w:tcPr>
            <w:tcW w:w="2160" w:type="dxa"/>
          </w:tcPr>
          <w:p w14:paraId="3B4ACB99" w14:textId="77777777" w:rsidR="00DA4934" w:rsidRDefault="00000000">
            <w:pPr>
              <w:cnfStyle w:val="000000010000" w:firstRow="0" w:lastRow="0" w:firstColumn="0" w:lastColumn="0" w:oddVBand="0" w:evenVBand="0" w:oddHBand="0" w:evenHBand="1" w:firstRowFirstColumn="0" w:firstRowLastColumn="0" w:lastRowFirstColumn="0" w:lastRowLastColumn="0"/>
            </w:pPr>
            <w:r>
              <w:t>1433</w:t>
            </w:r>
          </w:p>
        </w:tc>
      </w:tr>
      <w:tr w:rsidR="00DA4934" w14:paraId="3685962B"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E2B30C" w14:textId="77777777" w:rsidR="00DA4934" w:rsidRDefault="00000000">
            <w:r>
              <w:t>N4 SOAP API</w:t>
            </w:r>
          </w:p>
        </w:tc>
        <w:tc>
          <w:tcPr>
            <w:tcW w:w="2160" w:type="dxa"/>
          </w:tcPr>
          <w:p w14:paraId="13FB972C" w14:textId="77777777" w:rsidR="00DA4934" w:rsidRDefault="00000000">
            <w:pPr>
              <w:cnfStyle w:val="000000100000" w:firstRow="0" w:lastRow="0" w:firstColumn="0" w:lastColumn="0" w:oddVBand="0" w:evenVBand="0" w:oddHBand="1" w:evenHBand="0" w:firstRowFirstColumn="0" w:firstRowLastColumn="0" w:lastRowFirstColumn="0" w:lastRowLastColumn="0"/>
            </w:pPr>
            <w:r>
              <w:t>10.212.12.146</w:t>
            </w:r>
          </w:p>
        </w:tc>
        <w:tc>
          <w:tcPr>
            <w:tcW w:w="2160" w:type="dxa"/>
          </w:tcPr>
          <w:p w14:paraId="35E33539" w14:textId="77777777" w:rsidR="00DA4934" w:rsidRDefault="00000000">
            <w:pPr>
              <w:cnfStyle w:val="000000100000" w:firstRow="0" w:lastRow="0" w:firstColumn="0" w:lastColumn="0" w:oddVBand="0" w:evenVBand="0" w:oddHBand="1" w:evenHBand="0" w:firstRowFirstColumn="0" w:firstRowLastColumn="0" w:lastRowFirstColumn="0" w:lastRowLastColumn="0"/>
            </w:pPr>
            <w:r>
              <w:t>HTTP/SOAP</w:t>
            </w:r>
          </w:p>
        </w:tc>
        <w:tc>
          <w:tcPr>
            <w:tcW w:w="2160" w:type="dxa"/>
          </w:tcPr>
          <w:p w14:paraId="687DA090" w14:textId="77777777" w:rsidR="00DA4934" w:rsidRDefault="00000000">
            <w:pPr>
              <w:cnfStyle w:val="000000100000" w:firstRow="0" w:lastRow="0" w:firstColumn="0" w:lastColumn="0" w:oddVBand="0" w:evenVBand="0" w:oddHBand="1" w:evenHBand="0" w:firstRowFirstColumn="0" w:firstRowLastColumn="0" w:lastRowFirstColumn="0" w:lastRowLastColumn="0"/>
            </w:pPr>
            <w:r>
              <w:t>9081</w:t>
            </w:r>
          </w:p>
        </w:tc>
      </w:tr>
      <w:tr w:rsidR="00DA4934" w14:paraId="33A52A1A"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DED201" w14:textId="77777777" w:rsidR="00DA4934" w:rsidRDefault="00000000">
            <w:r>
              <w:t>Application Server</w:t>
            </w:r>
          </w:p>
        </w:tc>
        <w:tc>
          <w:tcPr>
            <w:tcW w:w="2160" w:type="dxa"/>
          </w:tcPr>
          <w:p w14:paraId="282B36CC" w14:textId="490289D3" w:rsidR="00DA4934" w:rsidRDefault="00000000">
            <w:pPr>
              <w:cnfStyle w:val="000000010000" w:firstRow="0" w:lastRow="0" w:firstColumn="0" w:lastColumn="0" w:oddVBand="0" w:evenVBand="0" w:oddHBand="0" w:evenHBand="1" w:firstRowFirstColumn="0" w:firstRowLastColumn="0" w:lastRowFirstColumn="0" w:lastRowLastColumn="0"/>
            </w:pPr>
            <w:r>
              <w:t>10.212.</w:t>
            </w:r>
            <w:r w:rsidR="0024045F">
              <w:t>12</w:t>
            </w:r>
            <w:r>
              <w:t>.</w:t>
            </w:r>
            <w:r w:rsidR="0024045F">
              <w:t>100</w:t>
            </w:r>
          </w:p>
        </w:tc>
        <w:tc>
          <w:tcPr>
            <w:tcW w:w="2160" w:type="dxa"/>
          </w:tcPr>
          <w:p w14:paraId="1CE2000F" w14:textId="77777777" w:rsidR="00DA4934" w:rsidRDefault="00000000">
            <w:pPr>
              <w:cnfStyle w:val="000000010000" w:firstRow="0" w:lastRow="0" w:firstColumn="0" w:lastColumn="0" w:oddVBand="0" w:evenVBand="0" w:oddHBand="0" w:evenHBand="1" w:firstRowFirstColumn="0" w:firstRowLastColumn="0" w:lastRowFirstColumn="0" w:lastRowLastColumn="0"/>
            </w:pPr>
            <w:r>
              <w:t>HTTP/SSE</w:t>
            </w:r>
          </w:p>
        </w:tc>
        <w:tc>
          <w:tcPr>
            <w:tcW w:w="2160" w:type="dxa"/>
          </w:tcPr>
          <w:p w14:paraId="25291206" w14:textId="1141A6F2" w:rsidR="00DA4934" w:rsidRDefault="0024045F">
            <w:pPr>
              <w:cnfStyle w:val="000000010000" w:firstRow="0" w:lastRow="0" w:firstColumn="0" w:lastColumn="0" w:oddVBand="0" w:evenVBand="0" w:oddHBand="0" w:evenHBand="1" w:firstRowFirstColumn="0" w:firstRowLastColumn="0" w:lastRowFirstColumn="0" w:lastRowLastColumn="0"/>
            </w:pPr>
            <w:r>
              <w:t>80/443</w:t>
            </w:r>
          </w:p>
        </w:tc>
      </w:tr>
    </w:tbl>
    <w:p w14:paraId="624CEA94" w14:textId="77777777" w:rsidR="00DA4934" w:rsidRDefault="00000000">
      <w:pPr>
        <w:pStyle w:val="Heading3"/>
      </w:pPr>
      <w:r>
        <w:t>Required Firewall Rules</w:t>
      </w:r>
    </w:p>
    <w:p w14:paraId="3BD02661" w14:textId="77777777" w:rsidR="00DA4934" w:rsidRDefault="00000000">
      <w:pPr>
        <w:pStyle w:val="ListBullet"/>
      </w:pPr>
      <w:r>
        <w:t>Allow incoming HTTP (8000) from 10.212.141-150.12 (crane kiosks)</w:t>
      </w:r>
    </w:p>
    <w:p w14:paraId="3B5D1F52" w14:textId="180EDEAE" w:rsidR="00DA4934" w:rsidRDefault="00000000">
      <w:pPr>
        <w:pStyle w:val="ListBullet"/>
      </w:pPr>
      <w:r>
        <w:t>Allow outgoing TCP (1433) to 10.212.12.</w:t>
      </w:r>
      <w:r w:rsidR="0024045F">
        <w:t>68</w:t>
      </w:r>
      <w:r>
        <w:t xml:space="preserve"> (N4 database)</w:t>
      </w:r>
    </w:p>
    <w:p w14:paraId="7E875C96" w14:textId="77777777" w:rsidR="00DA4934" w:rsidRDefault="00000000">
      <w:pPr>
        <w:pStyle w:val="ListBullet"/>
      </w:pPr>
      <w:r>
        <w:t>Allow outgoing HTTP (9081) to 10.212.12.146 (N4 SOAP API)</w:t>
      </w:r>
    </w:p>
    <w:p w14:paraId="29F7D17E" w14:textId="77777777" w:rsidR="00DA4934" w:rsidRDefault="00000000">
      <w:pPr>
        <w:pStyle w:val="ListBullet"/>
      </w:pPr>
      <w:r>
        <w:t>Allow SSH (22) from management network for administration</w:t>
      </w:r>
    </w:p>
    <w:p w14:paraId="232C90F0" w14:textId="77777777" w:rsidR="00DA4934" w:rsidRDefault="00000000">
      <w:r>
        <w:br w:type="page"/>
      </w:r>
    </w:p>
    <w:p w14:paraId="7FC10992" w14:textId="77777777" w:rsidR="00DA4934" w:rsidRDefault="00000000">
      <w:pPr>
        <w:pStyle w:val="Heading1"/>
      </w:pPr>
      <w:r>
        <w:lastRenderedPageBreak/>
        <w:t>5. File Structure</w:t>
      </w:r>
    </w:p>
    <w:p w14:paraId="2B9923B2" w14:textId="77777777" w:rsidR="00DA4934" w:rsidRDefault="00000000">
      <w:r>
        <w:t>The application follows a modular structure with clear separation of concerns:</w:t>
      </w:r>
    </w:p>
    <w:p w14:paraId="4A73181B" w14:textId="6789D17D" w:rsidR="00581CAA" w:rsidRDefault="00000000" w:rsidP="00581CAA">
      <w:pPr>
        <w:pStyle w:val="NoSpacing"/>
        <w:rPr>
          <w:rFonts w:ascii="Courier New" w:hAnsi="Courier New"/>
          <w:sz w:val="18"/>
        </w:rPr>
      </w:pPr>
      <w:r>
        <w:rPr>
          <w:rFonts w:ascii="Courier New" w:hAnsi="Courier New"/>
          <w:sz w:val="18"/>
        </w:rPr>
        <w:t>/home/Projects/OT/</w:t>
      </w:r>
      <w:r>
        <w:rPr>
          <w:rFonts w:ascii="Courier New" w:hAnsi="Courier New"/>
          <w:sz w:val="18"/>
        </w:rPr>
        <w:br/>
        <w:t>├── main.py                          # Application entry point</w:t>
      </w:r>
      <w:r>
        <w:rPr>
          <w:rFonts w:ascii="Courier New" w:hAnsi="Courier New"/>
          <w:sz w:val="18"/>
        </w:rPr>
        <w:br/>
        <w:t>├── bayview_</w:t>
      </w:r>
      <w:proofErr w:type="gramStart"/>
      <w:r>
        <w:rPr>
          <w:rFonts w:ascii="Courier New" w:hAnsi="Courier New"/>
          <w:sz w:val="18"/>
        </w:rPr>
        <w:t>utils/                   #</w:t>
      </w:r>
      <w:proofErr w:type="gramEnd"/>
      <w:r>
        <w:rPr>
          <w:rFonts w:ascii="Courier New" w:hAnsi="Courier New"/>
          <w:sz w:val="18"/>
        </w:rPr>
        <w:t xml:space="preserve"> Core application modules</w:t>
      </w:r>
      <w:r>
        <w:rPr>
          <w:rFonts w:ascii="Courier New" w:hAnsi="Courier New"/>
          <w:sz w:val="18"/>
        </w:rPr>
        <w:br/>
        <w:t>│   ├── __init__.py</w:t>
      </w:r>
      <w:r>
        <w:rPr>
          <w:rFonts w:ascii="Courier New" w:hAnsi="Courier New"/>
          <w:sz w:val="18"/>
        </w:rPr>
        <w:br/>
        <w:t xml:space="preserve">│   ├── bayview.py             </w:t>
      </w:r>
      <w:r w:rsidR="0024045F">
        <w:rPr>
          <w:rFonts w:ascii="Courier New" w:hAnsi="Courier New"/>
          <w:sz w:val="18"/>
        </w:rPr>
        <w:t xml:space="preserve"> </w:t>
      </w:r>
      <w:r>
        <w:rPr>
          <w:rFonts w:ascii="Courier New" w:hAnsi="Courier New"/>
          <w:sz w:val="18"/>
        </w:rPr>
        <w:t xml:space="preserve">     # Web application logic</w:t>
      </w:r>
      <w:r>
        <w:rPr>
          <w:rFonts w:ascii="Courier New" w:hAnsi="Courier New"/>
          <w:sz w:val="18"/>
        </w:rPr>
        <w:br/>
        <w:t xml:space="preserve">│   ├── XPS_Event.py           </w:t>
      </w:r>
      <w:r w:rsidR="0024045F">
        <w:rPr>
          <w:rFonts w:ascii="Courier New" w:hAnsi="Courier New"/>
          <w:sz w:val="18"/>
        </w:rPr>
        <w:t xml:space="preserve"> </w:t>
      </w:r>
      <w:r>
        <w:rPr>
          <w:rFonts w:ascii="Courier New" w:hAnsi="Courier New"/>
          <w:sz w:val="18"/>
        </w:rPr>
        <w:t xml:space="preserve">     # Database layer</w:t>
      </w:r>
      <w:r>
        <w:rPr>
          <w:rFonts w:ascii="Courier New" w:hAnsi="Courier New"/>
          <w:sz w:val="18"/>
        </w:rPr>
        <w:br/>
        <w:t xml:space="preserve">│   ├── n4api.py              </w:t>
      </w:r>
      <w:r w:rsidR="0024045F">
        <w:rPr>
          <w:rFonts w:ascii="Courier New" w:hAnsi="Courier New"/>
          <w:sz w:val="18"/>
        </w:rPr>
        <w:t xml:space="preserve"> </w:t>
      </w:r>
      <w:r>
        <w:rPr>
          <w:rFonts w:ascii="Courier New" w:hAnsi="Courier New"/>
          <w:sz w:val="18"/>
        </w:rPr>
        <w:t xml:space="preserve">      # N4 SOAP API client</w:t>
      </w:r>
      <w:r>
        <w:rPr>
          <w:rFonts w:ascii="Courier New" w:hAnsi="Courier New"/>
          <w:sz w:val="18"/>
        </w:rPr>
        <w:br/>
        <w:t>│   └── ship_bin_</w:t>
      </w:r>
      <w:proofErr w:type="gramStart"/>
      <w:r>
        <w:rPr>
          <w:rFonts w:ascii="Courier New" w:hAnsi="Courier New"/>
          <w:sz w:val="18"/>
        </w:rPr>
        <w:t xml:space="preserve">model/       </w:t>
      </w:r>
      <w:r w:rsidR="0024045F">
        <w:rPr>
          <w:rFonts w:ascii="Courier New" w:hAnsi="Courier New"/>
          <w:sz w:val="18"/>
        </w:rPr>
        <w:t xml:space="preserve"> </w:t>
      </w:r>
      <w:r>
        <w:rPr>
          <w:rFonts w:ascii="Courier New" w:hAnsi="Courier New"/>
          <w:sz w:val="18"/>
        </w:rPr>
        <w:t xml:space="preserve">      #</w:t>
      </w:r>
      <w:proofErr w:type="gramEnd"/>
      <w:r>
        <w:rPr>
          <w:rFonts w:ascii="Courier New" w:hAnsi="Courier New"/>
          <w:sz w:val="18"/>
        </w:rPr>
        <w:t xml:space="preserve"> Cached vessel configurations</w:t>
      </w:r>
      <w:r>
        <w:rPr>
          <w:rFonts w:ascii="Courier New" w:hAnsi="Courier New"/>
          <w:sz w:val="18"/>
        </w:rPr>
        <w:br/>
        <w:t xml:space="preserve">│   </w:t>
      </w:r>
      <w:r w:rsidR="00581CAA">
        <w:rPr>
          <w:rFonts w:ascii="Courier New" w:hAnsi="Courier New"/>
          <w:sz w:val="18"/>
        </w:rPr>
        <w:t>|</w:t>
      </w:r>
      <w:r>
        <w:rPr>
          <w:rFonts w:ascii="Courier New" w:hAnsi="Courier New"/>
          <w:sz w:val="18"/>
        </w:rPr>
        <w:t xml:space="preserve">    └── [vessel_ref].json</w:t>
      </w:r>
    </w:p>
    <w:p w14:paraId="2CFB2EAB" w14:textId="2A6B6FEB" w:rsidR="00DA4934" w:rsidRPr="00581CAA" w:rsidRDefault="00581CAA" w:rsidP="00581CAA">
      <w:pPr>
        <w:pStyle w:val="NoSpacing"/>
        <w:rPr>
          <w:rFonts w:ascii="Courier New" w:hAnsi="Courier New"/>
          <w:sz w:val="18"/>
        </w:rPr>
      </w:pPr>
      <w:r>
        <w:rPr>
          <w:rFonts w:ascii="Courier New" w:hAnsi="Courier New"/>
          <w:sz w:val="18"/>
        </w:rPr>
        <w:t xml:space="preserve">│   └── </w:t>
      </w:r>
      <w:r>
        <w:rPr>
          <w:rFonts w:ascii="Courier New" w:hAnsi="Courier New"/>
          <w:sz w:val="18"/>
        </w:rPr>
        <w:t>database</w:t>
      </w:r>
      <w:r>
        <w:rPr>
          <w:rFonts w:ascii="Courier New" w:hAnsi="Courier New"/>
          <w:sz w:val="18"/>
        </w:rPr>
        <w:t xml:space="preserve">/             </w:t>
      </w:r>
      <w:r>
        <w:rPr>
          <w:rFonts w:ascii="Courier New" w:hAnsi="Courier New"/>
          <w:sz w:val="18"/>
        </w:rPr>
        <w:t xml:space="preserve">      </w:t>
      </w:r>
      <w:r>
        <w:rPr>
          <w:rFonts w:ascii="Courier New" w:hAnsi="Courier New"/>
          <w:sz w:val="18"/>
        </w:rPr>
        <w:t xml:space="preserve"> # Cached </w:t>
      </w:r>
      <w:r>
        <w:rPr>
          <w:rFonts w:ascii="Courier New" w:hAnsi="Courier New"/>
          <w:sz w:val="18"/>
        </w:rPr>
        <w:t>data</w:t>
      </w:r>
      <w:r>
        <w:rPr>
          <w:rFonts w:ascii="Courier New" w:hAnsi="Courier New"/>
          <w:sz w:val="18"/>
        </w:rPr>
        <w:br/>
        <w:t xml:space="preserve">│       └── </w:t>
      </w:r>
      <w:r>
        <w:rPr>
          <w:rFonts w:ascii="Courier New" w:hAnsi="Courier New"/>
          <w:sz w:val="18"/>
        </w:rPr>
        <w:t>wi.db</w:t>
      </w:r>
      <w:r w:rsidR="00000000">
        <w:rPr>
          <w:rFonts w:ascii="Courier New" w:hAnsi="Courier New"/>
          <w:sz w:val="18"/>
        </w:rPr>
        <w:br/>
        <w:t>├── templates/                       # HTML templates</w:t>
      </w:r>
      <w:r w:rsidR="00000000">
        <w:rPr>
          <w:rFonts w:ascii="Courier New" w:hAnsi="Courier New"/>
          <w:sz w:val="18"/>
        </w:rPr>
        <w:br/>
        <w:t xml:space="preserve">│   ├── bayView.html       </w:t>
      </w:r>
      <w:r w:rsidR="0024045F">
        <w:rPr>
          <w:rFonts w:ascii="Courier New" w:hAnsi="Courier New"/>
          <w:sz w:val="18"/>
        </w:rPr>
        <w:t xml:space="preserve"> </w:t>
      </w:r>
      <w:r w:rsidR="00000000">
        <w:rPr>
          <w:rFonts w:ascii="Courier New" w:hAnsi="Courier New"/>
          <w:sz w:val="18"/>
        </w:rPr>
        <w:t xml:space="preserve">         # Main crane operator UI</w:t>
      </w:r>
      <w:r w:rsidR="00000000">
        <w:rPr>
          <w:rFonts w:ascii="Courier New" w:hAnsi="Courier New"/>
          <w:sz w:val="18"/>
        </w:rPr>
        <w:br/>
        <w:t xml:space="preserve">│   └── bayplan.html    </w:t>
      </w:r>
      <w:r w:rsidR="0024045F">
        <w:rPr>
          <w:rFonts w:ascii="Courier New" w:hAnsi="Courier New"/>
          <w:sz w:val="18"/>
        </w:rPr>
        <w:t xml:space="preserve"> </w:t>
      </w:r>
      <w:r w:rsidR="00000000">
        <w:rPr>
          <w:rFonts w:ascii="Courier New" w:hAnsi="Courier New"/>
          <w:sz w:val="18"/>
        </w:rPr>
        <w:t xml:space="preserve">            # Bay plan viewer</w:t>
      </w:r>
      <w:r w:rsidR="00000000">
        <w:rPr>
          <w:rFonts w:ascii="Courier New" w:hAnsi="Courier New"/>
          <w:sz w:val="18"/>
        </w:rPr>
        <w:br/>
        <w:t>├── static/                          # Static assets (CSS, JS, images)</w:t>
      </w:r>
      <w:r w:rsidR="00000000">
        <w:rPr>
          <w:rFonts w:ascii="Courier New" w:hAnsi="Courier New"/>
          <w:sz w:val="18"/>
        </w:rPr>
        <w:br/>
        <w:t>├── venv/                            # Python virtual environment</w:t>
      </w:r>
      <w:r w:rsidR="00000000">
        <w:rPr>
          <w:rFonts w:ascii="Courier New" w:hAnsi="Courier New"/>
          <w:sz w:val="18"/>
        </w:rPr>
        <w:br/>
        <w:t>├── wi.db                            # SQLite local cache</w:t>
      </w:r>
      <w:r w:rsidR="00000000">
        <w:rPr>
          <w:rFonts w:ascii="Courier New" w:hAnsi="Courier New"/>
          <w:sz w:val="18"/>
        </w:rPr>
        <w:br/>
        <w:t>├── .env                             # Environment configuration</w:t>
      </w:r>
      <w:r w:rsidR="00000000">
        <w:rPr>
          <w:rFonts w:ascii="Courier New" w:hAnsi="Courier New"/>
          <w:sz w:val="18"/>
        </w:rPr>
        <w:br/>
        <w:t>├── requirements.txt                 # Python dependencies</w:t>
      </w:r>
      <w:r w:rsidR="00000000">
        <w:rPr>
          <w:rFonts w:ascii="Courier New" w:hAnsi="Courier New"/>
          <w:sz w:val="18"/>
        </w:rPr>
        <w:br/>
        <w:t>├── myLogger.py                      # Logging configuration</w:t>
      </w:r>
      <w:r w:rsidR="00000000">
        <w:rPr>
          <w:rFonts w:ascii="Courier New" w:hAnsi="Courier New"/>
          <w:sz w:val="18"/>
        </w:rPr>
        <w:br/>
        <w:t>└── logs/                            # Application logs</w:t>
      </w:r>
      <w:r w:rsidR="00000000">
        <w:rPr>
          <w:rFonts w:ascii="Courier New" w:hAnsi="Courier New"/>
          <w:sz w:val="18"/>
        </w:rPr>
        <w:br/>
        <w:t xml:space="preserve">    └── bayview_[date].log</w:t>
      </w:r>
    </w:p>
    <w:p w14:paraId="3B3A2924" w14:textId="77777777" w:rsidR="00DA4934" w:rsidRDefault="00000000">
      <w:pPr>
        <w:pStyle w:val="Heading2"/>
      </w:pPr>
      <w:r>
        <w:t>Key Files Description</w:t>
      </w:r>
    </w:p>
    <w:tbl>
      <w:tblPr>
        <w:tblStyle w:val="LightGrid-Accent1"/>
        <w:tblW w:w="0" w:type="auto"/>
        <w:tblLook w:val="04A0" w:firstRow="1" w:lastRow="0" w:firstColumn="1" w:lastColumn="0" w:noHBand="0" w:noVBand="1"/>
      </w:tblPr>
      <w:tblGrid>
        <w:gridCol w:w="4320"/>
        <w:gridCol w:w="4320"/>
      </w:tblGrid>
      <w:tr w:rsidR="00DA4934" w14:paraId="5769D8F4"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492DCF" w14:textId="77777777" w:rsidR="00DA4934" w:rsidRDefault="00000000">
            <w:r>
              <w:t>File</w:t>
            </w:r>
          </w:p>
        </w:tc>
        <w:tc>
          <w:tcPr>
            <w:tcW w:w="4320" w:type="dxa"/>
          </w:tcPr>
          <w:p w14:paraId="2F6F2EF9" w14:textId="77777777" w:rsidR="00DA4934"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A4934" w14:paraId="6DE74936"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4E1F5" w14:textId="77777777" w:rsidR="00DA4934" w:rsidRDefault="00000000">
            <w:r>
              <w:t>main.py</w:t>
            </w:r>
          </w:p>
        </w:tc>
        <w:tc>
          <w:tcPr>
            <w:tcW w:w="4320" w:type="dxa"/>
          </w:tcPr>
          <w:p w14:paraId="404D3B43" w14:textId="77777777" w:rsidR="00DA4934" w:rsidRDefault="00000000">
            <w:pPr>
              <w:cnfStyle w:val="000000100000" w:firstRow="0" w:lastRow="0" w:firstColumn="0" w:lastColumn="0" w:oddVBand="0" w:evenVBand="0" w:oddHBand="1" w:evenHBand="0" w:firstRowFirstColumn="0" w:firstRowLastColumn="0" w:lastRowFirstColumn="0" w:lastRowLastColumn="0"/>
            </w:pPr>
            <w:r>
              <w:t>Application bootstrap, route registration, CORS config</w:t>
            </w:r>
          </w:p>
        </w:tc>
      </w:tr>
      <w:tr w:rsidR="00DA4934" w14:paraId="34F50067"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08E95" w14:textId="77777777" w:rsidR="00DA4934" w:rsidRDefault="00000000">
            <w:r>
              <w:t>bayview.py</w:t>
            </w:r>
          </w:p>
        </w:tc>
        <w:tc>
          <w:tcPr>
            <w:tcW w:w="4320" w:type="dxa"/>
          </w:tcPr>
          <w:p w14:paraId="139ACE9C" w14:textId="77777777" w:rsidR="00DA4934" w:rsidRDefault="00000000">
            <w:pPr>
              <w:cnfStyle w:val="000000010000" w:firstRow="0" w:lastRow="0" w:firstColumn="0" w:lastColumn="0" w:oddVBand="0" w:evenVBand="0" w:oddHBand="0" w:evenHBand="1" w:firstRowFirstColumn="0" w:firstRowLastColumn="0" w:lastRowFirstColumn="0" w:lastRowLastColumn="0"/>
            </w:pPr>
            <w:r>
              <w:t>HTTP handlers, SSE streams, IP-to-QC mapping</w:t>
            </w:r>
          </w:p>
        </w:tc>
      </w:tr>
      <w:tr w:rsidR="00DA4934" w14:paraId="4EBE8A90"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1D3F11" w14:textId="77777777" w:rsidR="00DA4934" w:rsidRDefault="00000000">
            <w:r>
              <w:t>XPS_Event.py</w:t>
            </w:r>
          </w:p>
        </w:tc>
        <w:tc>
          <w:tcPr>
            <w:tcW w:w="4320" w:type="dxa"/>
          </w:tcPr>
          <w:p w14:paraId="1B094C3D" w14:textId="77777777" w:rsidR="00DA4934" w:rsidRDefault="00000000">
            <w:pPr>
              <w:cnfStyle w:val="000000100000" w:firstRow="0" w:lastRow="0" w:firstColumn="0" w:lastColumn="0" w:oddVBand="0" w:evenVBand="0" w:oddHBand="1" w:evenHBand="0" w:firstRowFirstColumn="0" w:firstRowLastColumn="0" w:lastRowFirstColumn="0" w:lastRowLastColumn="0"/>
            </w:pPr>
            <w:r>
              <w:t>Database models, N4 queries, data synchronization</w:t>
            </w:r>
          </w:p>
        </w:tc>
      </w:tr>
      <w:tr w:rsidR="00DA4934" w14:paraId="0ECDB3E9"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D69E4F" w14:textId="77777777" w:rsidR="00DA4934" w:rsidRDefault="00000000">
            <w:r>
              <w:t>n4api.py</w:t>
            </w:r>
          </w:p>
        </w:tc>
        <w:tc>
          <w:tcPr>
            <w:tcW w:w="4320" w:type="dxa"/>
          </w:tcPr>
          <w:p w14:paraId="0A844167" w14:textId="77777777" w:rsidR="00DA4934" w:rsidRDefault="00000000">
            <w:pPr>
              <w:cnfStyle w:val="000000010000" w:firstRow="0" w:lastRow="0" w:firstColumn="0" w:lastColumn="0" w:oddVBand="0" w:evenVBand="0" w:oddHBand="0" w:evenHBand="1" w:firstRowFirstColumn="0" w:firstRowLastColumn="0" w:lastRowFirstColumn="0" w:lastRowLastColumn="0"/>
            </w:pPr>
            <w:r>
              <w:t>SOAP client for vessel bay model retrieval</w:t>
            </w:r>
          </w:p>
        </w:tc>
      </w:tr>
      <w:tr w:rsidR="00DA4934" w14:paraId="3429C2A2"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B9A8F" w14:textId="77777777" w:rsidR="00DA4934" w:rsidRDefault="00000000">
            <w:r>
              <w:t>myLogger.py</w:t>
            </w:r>
          </w:p>
        </w:tc>
        <w:tc>
          <w:tcPr>
            <w:tcW w:w="4320" w:type="dxa"/>
          </w:tcPr>
          <w:p w14:paraId="14E51A2C" w14:textId="77777777" w:rsidR="00DA4934" w:rsidRDefault="00000000">
            <w:pPr>
              <w:cnfStyle w:val="000000100000" w:firstRow="0" w:lastRow="0" w:firstColumn="0" w:lastColumn="0" w:oddVBand="0" w:evenVBand="0" w:oddHBand="1" w:evenHBand="0" w:firstRowFirstColumn="0" w:firstRowLastColumn="0" w:lastRowFirstColumn="0" w:lastRowLastColumn="0"/>
            </w:pPr>
            <w:r>
              <w:t>Centralized logging configuration</w:t>
            </w:r>
          </w:p>
        </w:tc>
      </w:tr>
      <w:tr w:rsidR="00DA4934" w14:paraId="0AD5BCE6"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1C809E" w14:textId="77777777" w:rsidR="00DA4934" w:rsidRDefault="00000000">
            <w:r>
              <w:t>wi.db</w:t>
            </w:r>
          </w:p>
        </w:tc>
        <w:tc>
          <w:tcPr>
            <w:tcW w:w="4320" w:type="dxa"/>
          </w:tcPr>
          <w:p w14:paraId="7D7EF6F9" w14:textId="77777777" w:rsidR="00DA4934" w:rsidRDefault="00000000">
            <w:pPr>
              <w:cnfStyle w:val="000000010000" w:firstRow="0" w:lastRow="0" w:firstColumn="0" w:lastColumn="0" w:oddVBand="0" w:evenVBand="0" w:oddHBand="0" w:evenHBand="1" w:firstRowFirstColumn="0" w:firstRowLastColumn="0" w:lastRowFirstColumn="0" w:lastRowLastColumn="0"/>
            </w:pPr>
            <w:r>
              <w:t>SQLite cache of active work instructions</w:t>
            </w:r>
          </w:p>
        </w:tc>
      </w:tr>
      <w:tr w:rsidR="00DA4934" w14:paraId="3F029D51"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BC8292" w14:textId="77777777" w:rsidR="00DA4934" w:rsidRDefault="00000000">
            <w:r>
              <w:t>.env</w:t>
            </w:r>
          </w:p>
        </w:tc>
        <w:tc>
          <w:tcPr>
            <w:tcW w:w="4320" w:type="dxa"/>
          </w:tcPr>
          <w:p w14:paraId="0EE9EBAA" w14:textId="77777777" w:rsidR="00DA4934" w:rsidRDefault="00000000">
            <w:pPr>
              <w:cnfStyle w:val="000000100000" w:firstRow="0" w:lastRow="0" w:firstColumn="0" w:lastColumn="0" w:oddVBand="0" w:evenVBand="0" w:oddHBand="1" w:evenHBand="0" w:firstRowFirstColumn="0" w:firstRowLastColumn="0" w:lastRowFirstColumn="0" w:lastRowLastColumn="0"/>
            </w:pPr>
            <w:r>
              <w:t>Sensitive configuration (DB credentials)</w:t>
            </w:r>
          </w:p>
        </w:tc>
      </w:tr>
    </w:tbl>
    <w:p w14:paraId="625A0DFB" w14:textId="77777777" w:rsidR="00DA4934" w:rsidRDefault="00000000">
      <w:r>
        <w:br w:type="page"/>
      </w:r>
    </w:p>
    <w:p w14:paraId="33D7430E" w14:textId="77777777" w:rsidR="00DA4934" w:rsidRDefault="00000000">
      <w:pPr>
        <w:pStyle w:val="Heading1"/>
      </w:pPr>
      <w:r>
        <w:lastRenderedPageBreak/>
        <w:t>6. API Endpoints</w:t>
      </w:r>
    </w:p>
    <w:p w14:paraId="64344700" w14:textId="77777777" w:rsidR="00DA4934" w:rsidRDefault="00000000">
      <w:r>
        <w:t>The Bayview application exposes several HTTP endpoints for client access:</w:t>
      </w:r>
    </w:p>
    <w:p w14:paraId="4494BFD0" w14:textId="77777777" w:rsidR="00DA4934" w:rsidRDefault="00000000">
      <w:pPr>
        <w:pStyle w:val="Heading2"/>
      </w:pPr>
      <w:r>
        <w:t>GET /OT/STS/bayView</w:t>
      </w:r>
    </w:p>
    <w:p w14:paraId="198F6F39" w14:textId="77777777" w:rsidR="00DA4934" w:rsidRDefault="00000000">
      <w:r>
        <w:rPr>
          <w:b/>
        </w:rPr>
        <w:t xml:space="preserve">Purpose: </w:t>
      </w:r>
      <w:r>
        <w:t>Serves the main crane operator interface</w:t>
      </w:r>
    </w:p>
    <w:p w14:paraId="2EAA9D53" w14:textId="77777777" w:rsidR="00DA4934" w:rsidRDefault="00000000">
      <w:r>
        <w:rPr>
          <w:b/>
        </w:rPr>
        <w:t xml:space="preserve">Authentication: </w:t>
      </w:r>
      <w:r>
        <w:t>IP-based (crane kiosk networks only)</w:t>
      </w:r>
    </w:p>
    <w:p w14:paraId="626234CB" w14:textId="77777777" w:rsidR="00DA4934" w:rsidRDefault="00000000">
      <w:r>
        <w:rPr>
          <w:b/>
        </w:rPr>
        <w:t xml:space="preserve">Response: </w:t>
      </w:r>
      <w:r>
        <w:t>HTML page with embedded QC number</w:t>
      </w:r>
    </w:p>
    <w:p w14:paraId="6C904010" w14:textId="77777777" w:rsidR="00DA4934" w:rsidRDefault="00000000">
      <w:pPr>
        <w:pStyle w:val="Heading2"/>
      </w:pPr>
      <w:r>
        <w:t>GET /OT/STS/bayView/event/{qcId}</w:t>
      </w:r>
    </w:p>
    <w:p w14:paraId="74F68A5D" w14:textId="77777777" w:rsidR="00DA4934" w:rsidRDefault="00000000">
      <w:r>
        <w:rPr>
          <w:b/>
        </w:rPr>
        <w:t xml:space="preserve">Purpose: </w:t>
      </w:r>
      <w:r>
        <w:t>Server-Sent Events stream for real-time work instructions</w:t>
      </w:r>
    </w:p>
    <w:p w14:paraId="312708FF" w14:textId="77777777" w:rsidR="00DA4934" w:rsidRDefault="00000000">
      <w:r>
        <w:rPr>
          <w:b/>
        </w:rPr>
        <w:t xml:space="preserve">Update Frequency: </w:t>
      </w:r>
      <w:r>
        <w:t>Every 2 seconds</w:t>
      </w:r>
    </w:p>
    <w:p w14:paraId="4190F82D" w14:textId="77777777" w:rsidR="00DA4934" w:rsidRDefault="00000000">
      <w:r>
        <w:rPr>
          <w:b/>
        </w:rPr>
        <w:t xml:space="preserve">Response Type: </w:t>
      </w:r>
      <w:r>
        <w:t>text/event-stream</w:t>
      </w:r>
    </w:p>
    <w:p w14:paraId="718DB282" w14:textId="77777777" w:rsidR="00DA4934" w:rsidRDefault="00000000">
      <w:pPr>
        <w:pStyle w:val="Heading2"/>
      </w:pPr>
      <w:r>
        <w:t>POST /OT/STS/ship-bin-model</w:t>
      </w:r>
    </w:p>
    <w:p w14:paraId="64060F19" w14:textId="77777777" w:rsidR="00DA4934" w:rsidRDefault="00000000">
      <w:r>
        <w:rPr>
          <w:b/>
        </w:rPr>
        <w:t xml:space="preserve">Purpose: </w:t>
      </w:r>
      <w:r>
        <w:t>Retrieve vessel bay configuration for display</w:t>
      </w:r>
    </w:p>
    <w:p w14:paraId="577E253F" w14:textId="77777777" w:rsidR="00DA4934" w:rsidRDefault="00000000">
      <w:r>
        <w:rPr>
          <w:b/>
        </w:rPr>
        <w:t xml:space="preserve">Content-Type: </w:t>
      </w:r>
      <w:r>
        <w:t>application/json</w:t>
      </w:r>
    </w:p>
    <w:p w14:paraId="1D67C2B2" w14:textId="77777777" w:rsidR="00DA4934" w:rsidRDefault="00000000">
      <w:pPr>
        <w:pStyle w:val="Heading2"/>
      </w:pPr>
      <w:r>
        <w:t>GET /OT/STS/bayView/clock</w:t>
      </w:r>
    </w:p>
    <w:p w14:paraId="30A4F437" w14:textId="77777777" w:rsidR="00DA4934" w:rsidRDefault="00000000">
      <w:r>
        <w:rPr>
          <w:b/>
        </w:rPr>
        <w:t xml:space="preserve">Purpose: </w:t>
      </w:r>
      <w:r>
        <w:t>Synchronized clock display for all kiosks</w:t>
      </w:r>
    </w:p>
    <w:p w14:paraId="4339BBBF" w14:textId="77777777" w:rsidR="00DA4934" w:rsidRDefault="00000000">
      <w:r>
        <w:rPr>
          <w:b/>
        </w:rPr>
        <w:t xml:space="preserve">Update Frequency: </w:t>
      </w:r>
      <w:r>
        <w:t>Every 1 second</w:t>
      </w:r>
    </w:p>
    <w:p w14:paraId="18E45918" w14:textId="77777777" w:rsidR="00DA4934" w:rsidRDefault="00000000">
      <w:r>
        <w:br w:type="page"/>
      </w:r>
    </w:p>
    <w:p w14:paraId="0B3AA4DF" w14:textId="77777777" w:rsidR="00DA4934" w:rsidRDefault="00000000">
      <w:pPr>
        <w:pStyle w:val="Heading1"/>
      </w:pPr>
      <w:r>
        <w:lastRenderedPageBreak/>
        <w:t>7. Database Schema</w:t>
      </w:r>
    </w:p>
    <w:p w14:paraId="63D3A67F" w14:textId="77777777" w:rsidR="00DA4934" w:rsidRDefault="00000000">
      <w:r>
        <w:t>The SQLite local cache maintains one table per QC crane with the following key columns:</w:t>
      </w:r>
    </w:p>
    <w:p w14:paraId="49A74BC6" w14:textId="77777777" w:rsidR="00DA4934" w:rsidRDefault="00000000">
      <w:pPr>
        <w:pStyle w:val="Heading2"/>
      </w:pPr>
      <w:r>
        <w:t>QCZ[1-10] Table Schema</w:t>
      </w:r>
    </w:p>
    <w:tbl>
      <w:tblPr>
        <w:tblStyle w:val="LightGrid-Accent1"/>
        <w:tblW w:w="0" w:type="auto"/>
        <w:tblLook w:val="04A0" w:firstRow="1" w:lastRow="0" w:firstColumn="1" w:lastColumn="0" w:noHBand="0" w:noVBand="1"/>
      </w:tblPr>
      <w:tblGrid>
        <w:gridCol w:w="2880"/>
        <w:gridCol w:w="2880"/>
        <w:gridCol w:w="2880"/>
      </w:tblGrid>
      <w:tr w:rsidR="00DA4934" w14:paraId="0D782DB3"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12CB83" w14:textId="77777777" w:rsidR="00DA4934" w:rsidRDefault="00000000">
            <w:r>
              <w:t>Column</w:t>
            </w:r>
          </w:p>
        </w:tc>
        <w:tc>
          <w:tcPr>
            <w:tcW w:w="2880" w:type="dxa"/>
          </w:tcPr>
          <w:p w14:paraId="16163F9A" w14:textId="77777777" w:rsidR="00DA4934" w:rsidRDefault="00000000">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6E92B6B5" w14:textId="77777777" w:rsidR="00DA493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A4934" w14:paraId="19CE880E"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DEDE3" w14:textId="77777777" w:rsidR="00DA4934" w:rsidRDefault="00000000">
            <w:r>
              <w:t>timestamp</w:t>
            </w:r>
          </w:p>
        </w:tc>
        <w:tc>
          <w:tcPr>
            <w:tcW w:w="2880" w:type="dxa"/>
          </w:tcPr>
          <w:p w14:paraId="381C10B5" w14:textId="77777777" w:rsidR="00DA4934" w:rsidRDefault="00000000">
            <w:pPr>
              <w:cnfStyle w:val="000000100000" w:firstRow="0" w:lastRow="0" w:firstColumn="0" w:lastColumn="0" w:oddVBand="0" w:evenVBand="0" w:oddHBand="1" w:evenHBand="0" w:firstRowFirstColumn="0" w:firstRowLastColumn="0" w:lastRowFirstColumn="0" w:lastRowLastColumn="0"/>
            </w:pPr>
            <w:r>
              <w:t>DATETIME</w:t>
            </w:r>
          </w:p>
        </w:tc>
        <w:tc>
          <w:tcPr>
            <w:tcW w:w="2880" w:type="dxa"/>
          </w:tcPr>
          <w:p w14:paraId="27B9B12B" w14:textId="77777777" w:rsidR="00DA4934" w:rsidRDefault="00000000">
            <w:pPr>
              <w:cnfStyle w:val="000000100000" w:firstRow="0" w:lastRow="0" w:firstColumn="0" w:lastColumn="0" w:oddVBand="0" w:evenVBand="0" w:oddHBand="1" w:evenHBand="0" w:firstRowFirstColumn="0" w:firstRowLastColumn="0" w:lastRowFirstColumn="0" w:lastRowLastColumn="0"/>
            </w:pPr>
            <w:r>
              <w:t>Record creation/update time</w:t>
            </w:r>
          </w:p>
        </w:tc>
      </w:tr>
      <w:tr w:rsidR="00DA4934" w14:paraId="7F7E0338"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4634DD" w14:textId="77777777" w:rsidR="00DA4934" w:rsidRDefault="00000000">
            <w:r>
              <w:t>vessel_ref</w:t>
            </w:r>
          </w:p>
        </w:tc>
        <w:tc>
          <w:tcPr>
            <w:tcW w:w="2880" w:type="dxa"/>
          </w:tcPr>
          <w:p w14:paraId="5766C977" w14:textId="77777777" w:rsidR="00DA493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D4BC980" w14:textId="77777777" w:rsidR="00DA4934" w:rsidRDefault="00000000">
            <w:pPr>
              <w:cnfStyle w:val="000000010000" w:firstRow="0" w:lastRow="0" w:firstColumn="0" w:lastColumn="0" w:oddVBand="0" w:evenVBand="0" w:oddHBand="0" w:evenHBand="1" w:firstRowFirstColumn="0" w:firstRowLastColumn="0" w:lastRowFirstColumn="0" w:lastRowLastColumn="0"/>
            </w:pPr>
            <w:r>
              <w:t>Vessel class reference</w:t>
            </w:r>
          </w:p>
        </w:tc>
      </w:tr>
      <w:tr w:rsidR="00DA4934" w14:paraId="5B700AF3"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4E85BD" w14:textId="77777777" w:rsidR="00DA4934" w:rsidRDefault="00000000">
            <w:r>
              <w:t>pow_name</w:t>
            </w:r>
          </w:p>
        </w:tc>
        <w:tc>
          <w:tcPr>
            <w:tcW w:w="2880" w:type="dxa"/>
          </w:tcPr>
          <w:p w14:paraId="7F6D6A04"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23890ACC" w14:textId="77777777" w:rsidR="00DA4934" w:rsidRDefault="00000000">
            <w:pPr>
              <w:cnfStyle w:val="000000100000" w:firstRow="0" w:lastRow="0" w:firstColumn="0" w:lastColumn="0" w:oddVBand="0" w:evenVBand="0" w:oddHBand="1" w:evenHBand="0" w:firstRowFirstColumn="0" w:firstRowLastColumn="0" w:lastRowFirstColumn="0" w:lastRowLastColumn="0"/>
            </w:pPr>
            <w:r>
              <w:t>Point of work (QCZ1-QCZ10)</w:t>
            </w:r>
          </w:p>
        </w:tc>
      </w:tr>
      <w:tr w:rsidR="00DA4934" w14:paraId="532DB032"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0FA1F" w14:textId="77777777" w:rsidR="00DA4934" w:rsidRDefault="00000000">
            <w:r>
              <w:t>che_name</w:t>
            </w:r>
          </w:p>
        </w:tc>
        <w:tc>
          <w:tcPr>
            <w:tcW w:w="2880" w:type="dxa"/>
          </w:tcPr>
          <w:p w14:paraId="47685C0A" w14:textId="77777777" w:rsidR="00DA493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099FD150" w14:textId="77777777" w:rsidR="00DA4934" w:rsidRDefault="00000000">
            <w:pPr>
              <w:cnfStyle w:val="000000010000" w:firstRow="0" w:lastRow="0" w:firstColumn="0" w:lastColumn="0" w:oddVBand="0" w:evenVBand="0" w:oddHBand="0" w:evenHBand="1" w:firstRowFirstColumn="0" w:firstRowLastColumn="0" w:lastRowFirstColumn="0" w:lastRowLastColumn="0"/>
            </w:pPr>
            <w:r>
              <w:t>Container handling equipment</w:t>
            </w:r>
          </w:p>
        </w:tc>
      </w:tr>
      <w:tr w:rsidR="00DA4934" w14:paraId="3BA5ED3E"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D489B" w14:textId="77777777" w:rsidR="00DA4934" w:rsidRDefault="00000000">
            <w:r>
              <w:t>unit_id_name</w:t>
            </w:r>
          </w:p>
        </w:tc>
        <w:tc>
          <w:tcPr>
            <w:tcW w:w="2880" w:type="dxa"/>
          </w:tcPr>
          <w:p w14:paraId="50671F00"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1F1D21C9" w14:textId="77777777" w:rsidR="00DA4934" w:rsidRDefault="00000000">
            <w:pPr>
              <w:cnfStyle w:val="000000100000" w:firstRow="0" w:lastRow="0" w:firstColumn="0" w:lastColumn="0" w:oddVBand="0" w:evenVBand="0" w:oddHBand="1" w:evenHBand="0" w:firstRowFirstColumn="0" w:firstRowLastColumn="0" w:lastRowFirstColumn="0" w:lastRowLastColumn="0"/>
            </w:pPr>
            <w:r>
              <w:t>Container number</w:t>
            </w:r>
          </w:p>
        </w:tc>
      </w:tr>
      <w:tr w:rsidR="00DA4934" w14:paraId="67FCCBDF"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B3977" w14:textId="77777777" w:rsidR="00DA4934" w:rsidRDefault="00000000">
            <w:r>
              <w:t>current_move</w:t>
            </w:r>
          </w:p>
        </w:tc>
        <w:tc>
          <w:tcPr>
            <w:tcW w:w="2880" w:type="dxa"/>
          </w:tcPr>
          <w:p w14:paraId="6328712E" w14:textId="77777777" w:rsidR="00DA4934"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218AE195" w14:textId="77777777" w:rsidR="00DA4934" w:rsidRDefault="00000000">
            <w:pPr>
              <w:cnfStyle w:val="000000010000" w:firstRow="0" w:lastRow="0" w:firstColumn="0" w:lastColumn="0" w:oddVBand="0" w:evenVBand="0" w:oddHBand="0" w:evenHBand="1" w:firstRowFirstColumn="0" w:firstRowLastColumn="0" w:lastRowFirstColumn="0" w:lastRowLastColumn="0"/>
            </w:pPr>
            <w:r>
              <w:t>Move state (0=queued, 1=active, 2=completed)</w:t>
            </w:r>
          </w:p>
        </w:tc>
      </w:tr>
      <w:tr w:rsidR="00DA4934" w14:paraId="249CC909"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26136F" w14:textId="77777777" w:rsidR="00DA4934" w:rsidRDefault="00000000">
            <w:r>
              <w:t>sequence</w:t>
            </w:r>
          </w:p>
        </w:tc>
        <w:tc>
          <w:tcPr>
            <w:tcW w:w="2880" w:type="dxa"/>
          </w:tcPr>
          <w:p w14:paraId="17C478F8"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67618E4B" w14:textId="77777777" w:rsidR="00DA4934" w:rsidRDefault="00000000">
            <w:pPr>
              <w:cnfStyle w:val="000000100000" w:firstRow="0" w:lastRow="0" w:firstColumn="0" w:lastColumn="0" w:oddVBand="0" w:evenVBand="0" w:oddHBand="1" w:evenHBand="0" w:firstRowFirstColumn="0" w:firstRowLastColumn="0" w:lastRowFirstColumn="0" w:lastRowLastColumn="0"/>
            </w:pPr>
            <w:r>
              <w:t>Work instruction sequence number</w:t>
            </w:r>
          </w:p>
        </w:tc>
      </w:tr>
      <w:tr w:rsidR="00DA4934" w14:paraId="73FB445E"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9266D" w14:textId="77777777" w:rsidR="00DA4934" w:rsidRDefault="00000000">
            <w:r>
              <w:t>pos_slot</w:t>
            </w:r>
          </w:p>
        </w:tc>
        <w:tc>
          <w:tcPr>
            <w:tcW w:w="2880" w:type="dxa"/>
          </w:tcPr>
          <w:p w14:paraId="7EA3FA5C" w14:textId="77777777" w:rsidR="00DA493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73C8A8A9" w14:textId="77777777" w:rsidR="00DA4934" w:rsidRDefault="00000000">
            <w:pPr>
              <w:cnfStyle w:val="000000010000" w:firstRow="0" w:lastRow="0" w:firstColumn="0" w:lastColumn="0" w:oddVBand="0" w:evenVBand="0" w:oddHBand="0" w:evenHBand="1" w:firstRowFirstColumn="0" w:firstRowLastColumn="0" w:lastRowFirstColumn="0" w:lastRowLastColumn="0"/>
            </w:pPr>
            <w:r>
              <w:t>Bay/row/tier position</w:t>
            </w:r>
          </w:p>
        </w:tc>
      </w:tr>
      <w:tr w:rsidR="00DA4934" w14:paraId="74D2934F"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7AB66C" w14:textId="77777777" w:rsidR="00DA4934" w:rsidRDefault="00000000">
            <w:r>
              <w:t>move_kind</w:t>
            </w:r>
          </w:p>
        </w:tc>
        <w:tc>
          <w:tcPr>
            <w:tcW w:w="2880" w:type="dxa"/>
          </w:tcPr>
          <w:p w14:paraId="43B512D8"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14A0B87F" w14:textId="77777777" w:rsidR="00DA4934" w:rsidRDefault="00000000">
            <w:pPr>
              <w:cnfStyle w:val="000000100000" w:firstRow="0" w:lastRow="0" w:firstColumn="0" w:lastColumn="0" w:oddVBand="0" w:evenVBand="0" w:oddHBand="1" w:evenHBand="0" w:firstRowFirstColumn="0" w:firstRowLastColumn="0" w:lastRowFirstColumn="0" w:lastRowLastColumn="0"/>
            </w:pPr>
            <w:r>
              <w:t>LOAD/DSCH/REHN/SHFT</w:t>
            </w:r>
          </w:p>
        </w:tc>
      </w:tr>
      <w:tr w:rsidR="00DA4934" w14:paraId="75CC732D"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A4039" w14:textId="77777777" w:rsidR="00DA4934" w:rsidRDefault="00000000">
            <w:r>
              <w:t>uyv_gkey</w:t>
            </w:r>
          </w:p>
        </w:tc>
        <w:tc>
          <w:tcPr>
            <w:tcW w:w="2880" w:type="dxa"/>
          </w:tcPr>
          <w:p w14:paraId="002EB4BC" w14:textId="77777777" w:rsidR="00DA4934"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AD84499" w14:textId="77777777" w:rsidR="00DA4934" w:rsidRDefault="00000000">
            <w:pPr>
              <w:cnfStyle w:val="000000010000" w:firstRow="0" w:lastRow="0" w:firstColumn="0" w:lastColumn="0" w:oddVBand="0" w:evenVBand="0" w:oddHBand="0" w:evenHBand="1" w:firstRowFirstColumn="0" w:firstRowLastColumn="0" w:lastRowFirstColumn="0" w:lastRowLastColumn="0"/>
            </w:pPr>
            <w:r>
              <w:t>Unique visit key (PRIMARY KEY)</w:t>
            </w:r>
          </w:p>
        </w:tc>
      </w:tr>
      <w:tr w:rsidR="00DA4934" w14:paraId="758D2235"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B8C85" w14:textId="77777777" w:rsidR="00DA4934" w:rsidRDefault="00000000">
            <w:r>
              <w:t>wi_gkey</w:t>
            </w:r>
          </w:p>
        </w:tc>
        <w:tc>
          <w:tcPr>
            <w:tcW w:w="2880" w:type="dxa"/>
          </w:tcPr>
          <w:p w14:paraId="1BFA97DF"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77A0F969" w14:textId="77777777" w:rsidR="00DA4934" w:rsidRDefault="00000000">
            <w:pPr>
              <w:cnfStyle w:val="000000100000" w:firstRow="0" w:lastRow="0" w:firstColumn="0" w:lastColumn="0" w:oddVBand="0" w:evenVBand="0" w:oddHBand="1" w:evenHBand="0" w:firstRowFirstColumn="0" w:firstRowLastColumn="0" w:lastRowFirstColumn="0" w:lastRowLastColumn="0"/>
            </w:pPr>
            <w:r>
              <w:t>Work instruction key</w:t>
            </w:r>
          </w:p>
        </w:tc>
      </w:tr>
      <w:tr w:rsidR="00DA4934" w14:paraId="4DBD30EA"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64F34" w14:textId="77777777" w:rsidR="00DA4934" w:rsidRDefault="00000000">
            <w:r>
              <w:t>itv_gkey</w:t>
            </w:r>
          </w:p>
        </w:tc>
        <w:tc>
          <w:tcPr>
            <w:tcW w:w="2880" w:type="dxa"/>
          </w:tcPr>
          <w:p w14:paraId="69F952C8" w14:textId="77777777" w:rsidR="00DA4934"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1CE9BB25" w14:textId="77777777" w:rsidR="00DA4934" w:rsidRDefault="00000000">
            <w:pPr>
              <w:cnfStyle w:val="000000010000" w:firstRow="0" w:lastRow="0" w:firstColumn="0" w:lastColumn="0" w:oddVBand="0" w:evenVBand="0" w:oddHBand="0" w:evenHBand="1" w:firstRowFirstColumn="0" w:firstRowLastColumn="0" w:lastRowFirstColumn="0" w:lastRowLastColumn="0"/>
            </w:pPr>
            <w:r>
              <w:t>Equipment visit key</w:t>
            </w:r>
          </w:p>
        </w:tc>
      </w:tr>
      <w:tr w:rsidR="00DA4934" w14:paraId="7944DF2E"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0A5CDE" w14:textId="77777777" w:rsidR="00DA4934" w:rsidRDefault="00000000">
            <w:r>
              <w:t>work_queue_gkey</w:t>
            </w:r>
          </w:p>
        </w:tc>
        <w:tc>
          <w:tcPr>
            <w:tcW w:w="2880" w:type="dxa"/>
          </w:tcPr>
          <w:p w14:paraId="1E99A504" w14:textId="77777777" w:rsidR="00DA4934"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075C4161" w14:textId="77777777" w:rsidR="00DA4934" w:rsidRDefault="00000000">
            <w:pPr>
              <w:cnfStyle w:val="000000100000" w:firstRow="0" w:lastRow="0" w:firstColumn="0" w:lastColumn="0" w:oddVBand="0" w:evenVBand="0" w:oddHBand="1" w:evenHBand="0" w:firstRowFirstColumn="0" w:firstRowLastColumn="0" w:lastRowFirstColumn="0" w:lastRowLastColumn="0"/>
            </w:pPr>
            <w:r>
              <w:t>Work queue reference</w:t>
            </w:r>
          </w:p>
        </w:tc>
      </w:tr>
    </w:tbl>
    <w:p w14:paraId="6232E9B6" w14:textId="77777777" w:rsidR="00DA4934" w:rsidRDefault="00000000">
      <w:pPr>
        <w:pStyle w:val="Heading2"/>
      </w:pPr>
      <w:r>
        <w:t>Move State Values</w:t>
      </w:r>
    </w:p>
    <w:tbl>
      <w:tblPr>
        <w:tblStyle w:val="LightGrid-Accent1"/>
        <w:tblW w:w="0" w:type="auto"/>
        <w:tblLook w:val="04A0" w:firstRow="1" w:lastRow="0" w:firstColumn="1" w:lastColumn="0" w:noHBand="0" w:noVBand="1"/>
      </w:tblPr>
      <w:tblGrid>
        <w:gridCol w:w="2880"/>
        <w:gridCol w:w="2880"/>
        <w:gridCol w:w="2880"/>
      </w:tblGrid>
      <w:tr w:rsidR="00DA4934" w14:paraId="4BD34BDF" w14:textId="77777777" w:rsidTr="00DA4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CCAA6" w14:textId="77777777" w:rsidR="00DA4934" w:rsidRDefault="00000000">
            <w:r>
              <w:t>Value</w:t>
            </w:r>
          </w:p>
        </w:tc>
        <w:tc>
          <w:tcPr>
            <w:tcW w:w="2880" w:type="dxa"/>
          </w:tcPr>
          <w:p w14:paraId="753732D8" w14:textId="77777777" w:rsidR="00DA4934" w:rsidRDefault="00000000">
            <w:pPr>
              <w:cnfStyle w:val="100000000000" w:firstRow="1" w:lastRow="0" w:firstColumn="0" w:lastColumn="0" w:oddVBand="0" w:evenVBand="0" w:oddHBand="0" w:evenHBand="0" w:firstRowFirstColumn="0" w:firstRowLastColumn="0" w:lastRowFirstColumn="0" w:lastRowLastColumn="0"/>
            </w:pPr>
            <w:r>
              <w:t>State</w:t>
            </w:r>
          </w:p>
        </w:tc>
        <w:tc>
          <w:tcPr>
            <w:tcW w:w="2880" w:type="dxa"/>
          </w:tcPr>
          <w:p w14:paraId="61A681ED" w14:textId="77777777" w:rsidR="00DA493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A4934" w14:paraId="347C1E08"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27DA3" w14:textId="77777777" w:rsidR="00DA4934" w:rsidRDefault="00000000">
            <w:r>
              <w:t>0</w:t>
            </w:r>
          </w:p>
        </w:tc>
        <w:tc>
          <w:tcPr>
            <w:tcW w:w="2880" w:type="dxa"/>
          </w:tcPr>
          <w:p w14:paraId="546A7E9A" w14:textId="77777777" w:rsidR="00DA4934" w:rsidRDefault="00000000">
            <w:pPr>
              <w:cnfStyle w:val="000000100000" w:firstRow="0" w:lastRow="0" w:firstColumn="0" w:lastColumn="0" w:oddVBand="0" w:evenVBand="0" w:oddHBand="1" w:evenHBand="0" w:firstRowFirstColumn="0" w:firstRowLastColumn="0" w:lastRowFirstColumn="0" w:lastRowLastColumn="0"/>
            </w:pPr>
            <w:r>
              <w:t>Queued</w:t>
            </w:r>
          </w:p>
        </w:tc>
        <w:tc>
          <w:tcPr>
            <w:tcW w:w="2880" w:type="dxa"/>
          </w:tcPr>
          <w:p w14:paraId="1487B01E" w14:textId="77777777" w:rsidR="00DA4934" w:rsidRDefault="00000000">
            <w:pPr>
              <w:cnfStyle w:val="000000100000" w:firstRow="0" w:lastRow="0" w:firstColumn="0" w:lastColumn="0" w:oddVBand="0" w:evenVBand="0" w:oddHBand="1" w:evenHBand="0" w:firstRowFirstColumn="0" w:firstRowLastColumn="0" w:lastRowFirstColumn="0" w:lastRowLastColumn="0"/>
            </w:pPr>
            <w:r>
              <w:t>Work instruction in queue, not yet started</w:t>
            </w:r>
          </w:p>
        </w:tc>
      </w:tr>
      <w:tr w:rsidR="00DA4934" w14:paraId="671033AB" w14:textId="77777777" w:rsidTr="00DA49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8D60D" w14:textId="77777777" w:rsidR="00DA4934" w:rsidRDefault="00000000">
            <w:r>
              <w:t>1</w:t>
            </w:r>
          </w:p>
        </w:tc>
        <w:tc>
          <w:tcPr>
            <w:tcW w:w="2880" w:type="dxa"/>
          </w:tcPr>
          <w:p w14:paraId="3A586C97" w14:textId="77777777" w:rsidR="00DA4934" w:rsidRDefault="00000000">
            <w:pPr>
              <w:cnfStyle w:val="000000010000" w:firstRow="0" w:lastRow="0" w:firstColumn="0" w:lastColumn="0" w:oddVBand="0" w:evenVBand="0" w:oddHBand="0" w:evenHBand="1" w:firstRowFirstColumn="0" w:firstRowLastColumn="0" w:lastRowFirstColumn="0" w:lastRowLastColumn="0"/>
            </w:pPr>
            <w:r>
              <w:t>Active</w:t>
            </w:r>
          </w:p>
        </w:tc>
        <w:tc>
          <w:tcPr>
            <w:tcW w:w="2880" w:type="dxa"/>
          </w:tcPr>
          <w:p w14:paraId="6D4ABBB6" w14:textId="77777777" w:rsidR="00DA4934" w:rsidRDefault="00000000">
            <w:pPr>
              <w:cnfStyle w:val="000000010000" w:firstRow="0" w:lastRow="0" w:firstColumn="0" w:lastColumn="0" w:oddVBand="0" w:evenVBand="0" w:oddHBand="0" w:evenHBand="1" w:firstRowFirstColumn="0" w:firstRowLastColumn="0" w:lastRowFirstColumn="0" w:lastRowLastColumn="0"/>
            </w:pPr>
            <w:r>
              <w:t>Container currently being moved</w:t>
            </w:r>
          </w:p>
        </w:tc>
      </w:tr>
      <w:tr w:rsidR="00DA4934" w14:paraId="3EBDA2BA" w14:textId="77777777" w:rsidTr="00DA4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9B1F61" w14:textId="77777777" w:rsidR="00DA4934" w:rsidRDefault="00000000">
            <w:r>
              <w:t>2</w:t>
            </w:r>
          </w:p>
        </w:tc>
        <w:tc>
          <w:tcPr>
            <w:tcW w:w="2880" w:type="dxa"/>
          </w:tcPr>
          <w:p w14:paraId="210FBA89" w14:textId="77777777" w:rsidR="00DA4934"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880" w:type="dxa"/>
          </w:tcPr>
          <w:p w14:paraId="7373DBA1" w14:textId="77777777" w:rsidR="00DA4934" w:rsidRDefault="00000000">
            <w:pPr>
              <w:cnfStyle w:val="000000100000" w:firstRow="0" w:lastRow="0" w:firstColumn="0" w:lastColumn="0" w:oddVBand="0" w:evenVBand="0" w:oddHBand="1" w:evenHBand="0" w:firstRowFirstColumn="0" w:firstRowLastColumn="0" w:lastRowFirstColumn="0" w:lastRowLastColumn="0"/>
            </w:pPr>
            <w:r>
              <w:t>Move finished, will be deleted on next cycle</w:t>
            </w:r>
          </w:p>
        </w:tc>
      </w:tr>
    </w:tbl>
    <w:p w14:paraId="0C18A180" w14:textId="77777777" w:rsidR="00DA4934" w:rsidRDefault="00000000">
      <w:pPr>
        <w:pStyle w:val="Heading2"/>
      </w:pPr>
      <w:r>
        <w:t>N4 SQL Server Tables</w:t>
      </w:r>
    </w:p>
    <w:p w14:paraId="27F85C81" w14:textId="77777777" w:rsidR="00DA4934" w:rsidRDefault="00000000">
      <w:r>
        <w:t>The application queries the following N4 tables to retrieve work instructions:</w:t>
      </w:r>
    </w:p>
    <w:p w14:paraId="7E0192C2" w14:textId="77777777" w:rsidR="00DA4934" w:rsidRDefault="00000000">
      <w:r>
        <w:rPr>
          <w:b/>
        </w:rPr>
        <w:t xml:space="preserve">inv_wi: </w:t>
      </w:r>
      <w:r>
        <w:t>Work instructions (container moves to be executed)</w:t>
      </w:r>
    </w:p>
    <w:p w14:paraId="1D680AC6" w14:textId="77777777" w:rsidR="00DA4934" w:rsidRDefault="00000000">
      <w:r>
        <w:rPr>
          <w:b/>
        </w:rPr>
        <w:t xml:space="preserve">xps_che: </w:t>
      </w:r>
      <w:r>
        <w:t>Container handling equipment status and position</w:t>
      </w:r>
    </w:p>
    <w:p w14:paraId="3B720FCB" w14:textId="77777777" w:rsidR="00DA4934" w:rsidRDefault="00000000">
      <w:r>
        <w:rPr>
          <w:b/>
        </w:rPr>
        <w:t xml:space="preserve">xps_ecevent: </w:t>
      </w:r>
      <w:r>
        <w:t>Equipment controller events</w:t>
      </w:r>
    </w:p>
    <w:p w14:paraId="21D4ABA0" w14:textId="77777777" w:rsidR="00DA4934" w:rsidRDefault="00000000">
      <w:r>
        <w:rPr>
          <w:b/>
        </w:rPr>
        <w:t xml:space="preserve">inv_move_event: </w:t>
      </w:r>
      <w:r>
        <w:t>Historical move events for tracking</w:t>
      </w:r>
    </w:p>
    <w:p w14:paraId="76C8DA89" w14:textId="77777777" w:rsidR="00DA4934" w:rsidRDefault="00000000">
      <w:r>
        <w:rPr>
          <w:b/>
        </w:rPr>
        <w:t xml:space="preserve">xps_pointofwork: </w:t>
      </w:r>
      <w:r>
        <w:t>Quay crane point-of-work assignments</w:t>
      </w:r>
    </w:p>
    <w:p w14:paraId="1274A991" w14:textId="77777777" w:rsidR="00DA4934" w:rsidRDefault="00000000">
      <w:r>
        <w:rPr>
          <w:b/>
        </w:rPr>
        <w:lastRenderedPageBreak/>
        <w:t xml:space="preserve">inv_unit: </w:t>
      </w:r>
      <w:r>
        <w:t>Container unit information</w:t>
      </w:r>
    </w:p>
    <w:p w14:paraId="2099D374" w14:textId="77777777" w:rsidR="00DA4934" w:rsidRDefault="00000000">
      <w:r>
        <w:rPr>
          <w:b/>
        </w:rPr>
        <w:t xml:space="preserve">inv_unit_fcy_visit: </w:t>
      </w:r>
      <w:r>
        <w:t>Container facility visit details</w:t>
      </w:r>
    </w:p>
    <w:p w14:paraId="4851D053" w14:textId="77777777" w:rsidR="00DA4934" w:rsidRDefault="00000000">
      <w:r>
        <w:rPr>
          <w:b/>
        </w:rPr>
        <w:t xml:space="preserve">vsl_vessel_classes: </w:t>
      </w:r>
      <w:r>
        <w:t>Vessel class definitions</w:t>
      </w:r>
    </w:p>
    <w:p w14:paraId="05B1C910" w14:textId="77777777" w:rsidR="00DA4934" w:rsidRDefault="00000000">
      <w:r>
        <w:br w:type="page"/>
      </w:r>
    </w:p>
    <w:p w14:paraId="107B142D" w14:textId="77777777" w:rsidR="00DA4934" w:rsidRDefault="00000000">
      <w:pPr>
        <w:pStyle w:val="Heading1"/>
      </w:pPr>
      <w:r>
        <w:lastRenderedPageBreak/>
        <w:t>8. Troubleshooting</w:t>
      </w:r>
    </w:p>
    <w:p w14:paraId="5CC1C003" w14:textId="77777777" w:rsidR="00DA4934" w:rsidRDefault="00000000">
      <w:pPr>
        <w:pStyle w:val="Heading2"/>
      </w:pPr>
      <w:r>
        <w:t>Common Issues and Solutions</w:t>
      </w:r>
    </w:p>
    <w:p w14:paraId="0FF01FBD" w14:textId="77777777" w:rsidR="00DA4934" w:rsidRDefault="00000000">
      <w:pPr>
        <w:pStyle w:val="Heading3"/>
      </w:pPr>
      <w:r>
        <w:t>Issue: No work instructions displayed</w:t>
      </w:r>
    </w:p>
    <w:p w14:paraId="09FE57AD" w14:textId="77777777" w:rsidR="00DA4934" w:rsidRDefault="00000000">
      <w:pPr>
        <w:pStyle w:val="Heading3"/>
      </w:pPr>
      <w:r>
        <w:t>Solutions:</w:t>
      </w:r>
    </w:p>
    <w:p w14:paraId="7D763C4B" w14:textId="77777777" w:rsidR="00DA4934" w:rsidRDefault="00000000">
      <w:pPr>
        <w:pStyle w:val="ListNumber"/>
      </w:pPr>
      <w:r>
        <w:t>Verify QC crane is assigned to a vessel in N4</w:t>
      </w:r>
    </w:p>
    <w:p w14:paraId="3BF40F25" w14:textId="77777777" w:rsidR="00DA4934" w:rsidRDefault="00000000">
      <w:pPr>
        <w:pStyle w:val="ListNumber"/>
      </w:pPr>
      <w:r>
        <w:t>Check that pow.qc_vessel_reference is not empty</w:t>
      </w:r>
    </w:p>
    <w:p w14:paraId="1CF5C8B3" w14:textId="77777777" w:rsidR="00DA4934" w:rsidRDefault="00000000">
      <w:pPr>
        <w:pStyle w:val="ListNumber"/>
      </w:pPr>
      <w:r>
        <w:t>Confirm work queue exists in inv_wi table</w:t>
      </w:r>
    </w:p>
    <w:p w14:paraId="1C212EBB" w14:textId="77777777" w:rsidR="00DA4934" w:rsidRDefault="00000000">
      <w:pPr>
        <w:pStyle w:val="ListNumber"/>
      </w:pPr>
      <w:r>
        <w:t>Review application logs for database errors</w:t>
      </w:r>
    </w:p>
    <w:p w14:paraId="400A7C26" w14:textId="77777777" w:rsidR="00DA4934" w:rsidRDefault="00000000">
      <w:pPr>
        <w:pStyle w:val="Heading3"/>
      </w:pPr>
      <w:r>
        <w:t>Issue: Database connection failure</w:t>
      </w:r>
    </w:p>
    <w:p w14:paraId="6D498AD4" w14:textId="77777777" w:rsidR="00DA4934" w:rsidRDefault="00000000">
      <w:pPr>
        <w:pStyle w:val="Heading3"/>
      </w:pPr>
      <w:r>
        <w:t>Solutions:</w:t>
      </w:r>
    </w:p>
    <w:p w14:paraId="395FDCBB" w14:textId="77777777" w:rsidR="00DA4934" w:rsidRDefault="00000000">
      <w:pPr>
        <w:pStyle w:val="ListNumber"/>
      </w:pPr>
      <w:r>
        <w:t>Verify .env file contains correct credentials</w:t>
      </w:r>
    </w:p>
    <w:p w14:paraId="2DA3B333" w14:textId="251522BC" w:rsidR="00DA4934" w:rsidRDefault="00000000">
      <w:pPr>
        <w:pStyle w:val="ListNumber"/>
      </w:pPr>
      <w:r>
        <w:t>Test connectivity: telnet 10.212.12.</w:t>
      </w:r>
      <w:r w:rsidR="00581CAA">
        <w:t>68</w:t>
      </w:r>
      <w:r>
        <w:t xml:space="preserve"> 1433</w:t>
      </w:r>
    </w:p>
    <w:p w14:paraId="7C1E6704" w14:textId="77777777" w:rsidR="00DA4934" w:rsidRDefault="00000000">
      <w:pPr>
        <w:pStyle w:val="ListNumber"/>
      </w:pPr>
      <w:r>
        <w:t>Check ODBC driver installation: odbcinst -j</w:t>
      </w:r>
    </w:p>
    <w:p w14:paraId="35630D33" w14:textId="60CF7189" w:rsidR="00DA4934" w:rsidRDefault="00000000">
      <w:pPr>
        <w:pStyle w:val="ListNumber"/>
      </w:pPr>
      <w:r>
        <w:t xml:space="preserve">Confirm user has SELECT permissions on </w:t>
      </w:r>
      <w:r w:rsidR="00581CAA">
        <w:t>sparcsn4</w:t>
      </w:r>
      <w:r>
        <w:t xml:space="preserve"> tables</w:t>
      </w:r>
    </w:p>
    <w:p w14:paraId="33FE2409" w14:textId="77777777" w:rsidR="00DA4934" w:rsidRDefault="00000000">
      <w:pPr>
        <w:pStyle w:val="Heading3"/>
      </w:pPr>
      <w:r>
        <w:t>Issue: SSE connection drops frequently</w:t>
      </w:r>
    </w:p>
    <w:p w14:paraId="37B94430" w14:textId="77777777" w:rsidR="00DA4934" w:rsidRDefault="00000000">
      <w:pPr>
        <w:pStyle w:val="Heading3"/>
      </w:pPr>
      <w:r>
        <w:t>Solutions:</w:t>
      </w:r>
    </w:p>
    <w:p w14:paraId="5979B3E3" w14:textId="77777777" w:rsidR="00DA4934" w:rsidRDefault="00000000">
      <w:pPr>
        <w:pStyle w:val="ListNumber"/>
      </w:pPr>
      <w:r>
        <w:t>Check network stability between kiosk and server</w:t>
      </w:r>
    </w:p>
    <w:p w14:paraId="2CF6EC20" w14:textId="77777777" w:rsidR="00DA4934" w:rsidRDefault="00000000">
      <w:pPr>
        <w:pStyle w:val="ListNumber"/>
      </w:pPr>
      <w:r>
        <w:t>Verify firewall not blocking long-lived connections</w:t>
      </w:r>
    </w:p>
    <w:p w14:paraId="17CD473E" w14:textId="77777777" w:rsidR="00DA4934" w:rsidRDefault="00000000">
      <w:pPr>
        <w:pStyle w:val="ListNumber"/>
      </w:pPr>
      <w:r>
        <w:t>Review nginx/proxy timeout settings</w:t>
      </w:r>
    </w:p>
    <w:p w14:paraId="3932D12B" w14:textId="77777777" w:rsidR="00DA4934" w:rsidRDefault="00000000">
      <w:pPr>
        <w:pStyle w:val="ListNumber"/>
      </w:pPr>
      <w:r>
        <w:t>Check application logs for exception traces</w:t>
      </w:r>
    </w:p>
    <w:p w14:paraId="6D8F2893" w14:textId="77777777" w:rsidR="00DA4934" w:rsidRDefault="00000000">
      <w:pPr>
        <w:pStyle w:val="Heading3"/>
      </w:pPr>
      <w:r>
        <w:t>Issue: Wrong QC number displayed</w:t>
      </w:r>
    </w:p>
    <w:p w14:paraId="281473F5" w14:textId="77777777" w:rsidR="00DA4934" w:rsidRDefault="00000000">
      <w:pPr>
        <w:pStyle w:val="Heading3"/>
      </w:pPr>
      <w:r>
        <w:t>Solutions:</w:t>
      </w:r>
    </w:p>
    <w:p w14:paraId="33B14EDA" w14:textId="77777777" w:rsidR="00DA4934" w:rsidRDefault="00000000">
      <w:pPr>
        <w:pStyle w:val="ListNumber"/>
      </w:pPr>
      <w:r>
        <w:t>Verify kiosk IP address in 10.212.141-150.12 range</w:t>
      </w:r>
    </w:p>
    <w:p w14:paraId="342ADAA9" w14:textId="77777777" w:rsidR="00DA4934" w:rsidRDefault="00000000">
      <w:pPr>
        <w:pStyle w:val="ListNumber"/>
      </w:pPr>
      <w:r>
        <w:t>Check X-Real-IP header is set correctly by proxy</w:t>
      </w:r>
    </w:p>
    <w:p w14:paraId="6B135A96" w14:textId="77777777" w:rsidR="00DA4934" w:rsidRDefault="00000000">
      <w:pPr>
        <w:pStyle w:val="ListNumber"/>
      </w:pPr>
      <w:r>
        <w:t>Review qc_map dictionary in bayview.py</w:t>
      </w:r>
    </w:p>
    <w:p w14:paraId="60871A7C" w14:textId="77777777" w:rsidR="00DA4934" w:rsidRDefault="00000000">
      <w:pPr>
        <w:pStyle w:val="ListNumber"/>
      </w:pPr>
      <w:r>
        <w:t>Force QC number using URL: /OT/STS/bayView/event/5</w:t>
      </w:r>
    </w:p>
    <w:p w14:paraId="3A0FF9C3" w14:textId="77777777" w:rsidR="00DA4934" w:rsidRDefault="00000000">
      <w:pPr>
        <w:pStyle w:val="Heading3"/>
      </w:pPr>
      <w:r>
        <w:t>Issue: Bay model not loading</w:t>
      </w:r>
    </w:p>
    <w:p w14:paraId="11ED8B34" w14:textId="77777777" w:rsidR="00DA4934" w:rsidRDefault="00000000">
      <w:pPr>
        <w:pStyle w:val="Heading3"/>
      </w:pPr>
      <w:r>
        <w:t>Solutions:</w:t>
      </w:r>
    </w:p>
    <w:p w14:paraId="610209CE" w14:textId="77777777" w:rsidR="00DA4934" w:rsidRDefault="00000000">
      <w:pPr>
        <w:pStyle w:val="ListNumber"/>
      </w:pPr>
      <w:r>
        <w:t>Verify N4 SOAP API accessible: curl http://10.212.12.146:9081</w:t>
      </w:r>
    </w:p>
    <w:p w14:paraId="263EFB5B" w14:textId="77777777" w:rsidR="00DA4934" w:rsidRDefault="00000000">
      <w:pPr>
        <w:pStyle w:val="ListNumber"/>
      </w:pPr>
      <w:r>
        <w:t>Check vessel_ref is valid in N4 vsl_vessel_classes</w:t>
      </w:r>
    </w:p>
    <w:p w14:paraId="593D8B87" w14:textId="77777777" w:rsidR="00DA4934" w:rsidRDefault="00000000">
      <w:pPr>
        <w:pStyle w:val="ListNumber"/>
      </w:pPr>
      <w:r>
        <w:t>Review SOAP request/response in logs</w:t>
      </w:r>
    </w:p>
    <w:p w14:paraId="291EA019" w14:textId="77777777" w:rsidR="00DA4934" w:rsidRDefault="00000000">
      <w:pPr>
        <w:pStyle w:val="ListNumber"/>
      </w:pPr>
      <w:r>
        <w:t>Confirm ship_bin_model directory is writable</w:t>
      </w:r>
    </w:p>
    <w:p w14:paraId="16F0A1B2" w14:textId="77777777" w:rsidR="00DA4934" w:rsidRDefault="00000000">
      <w:pPr>
        <w:pStyle w:val="Heading2"/>
      </w:pPr>
      <w:r>
        <w:lastRenderedPageBreak/>
        <w:t>Diagnostic Commands</w:t>
      </w:r>
    </w:p>
    <w:p w14:paraId="2877EF80" w14:textId="77777777" w:rsidR="00DA4934" w:rsidRDefault="00000000">
      <w:r>
        <w:t>Use these commands to diagnose application issues:</w:t>
      </w:r>
    </w:p>
    <w:p w14:paraId="1C2BC011" w14:textId="2949DBEA" w:rsidR="00DA4934" w:rsidRDefault="00000000">
      <w:pPr>
        <w:pStyle w:val="NoSpacing"/>
      </w:pPr>
      <w:r>
        <w:rPr>
          <w:rFonts w:ascii="Courier New" w:hAnsi="Courier New"/>
          <w:sz w:val="18"/>
        </w:rPr>
        <w:t># Check application status</w:t>
      </w:r>
      <w:r>
        <w:rPr>
          <w:rFonts w:ascii="Courier New" w:hAnsi="Courier New"/>
          <w:sz w:val="18"/>
        </w:rPr>
        <w:br/>
        <w:t>systemctl status bayview</w:t>
      </w:r>
      <w:r>
        <w:rPr>
          <w:rFonts w:ascii="Courier New" w:hAnsi="Courier New"/>
          <w:sz w:val="18"/>
        </w:rPr>
        <w:br/>
      </w:r>
      <w:r>
        <w:rPr>
          <w:rFonts w:ascii="Courier New" w:hAnsi="Courier New"/>
          <w:sz w:val="18"/>
        </w:rPr>
        <w:br/>
        <w:t># View recent logs</w:t>
      </w:r>
      <w:r>
        <w:rPr>
          <w:rFonts w:ascii="Courier New" w:hAnsi="Courier New"/>
          <w:sz w:val="18"/>
        </w:rPr>
        <w:br/>
        <w:t>tail -f /home</w:t>
      </w:r>
      <w:r w:rsidR="00581CAA">
        <w:rPr>
          <w:rFonts w:ascii="Courier New" w:hAnsi="Courier New"/>
          <w:sz w:val="18"/>
        </w:rPr>
        <w:t>/</w:t>
      </w:r>
      <w:r>
        <w:rPr>
          <w:rFonts w:ascii="Courier New" w:hAnsi="Courier New"/>
          <w:sz w:val="18"/>
        </w:rPr>
        <w:t>Projects/OT/logs/bayview_$(date +%Y%m%d).log</w:t>
      </w:r>
      <w:r>
        <w:rPr>
          <w:rFonts w:ascii="Courier New" w:hAnsi="Courier New"/>
          <w:sz w:val="18"/>
        </w:rPr>
        <w:br/>
      </w:r>
      <w:r>
        <w:rPr>
          <w:rFonts w:ascii="Courier New" w:hAnsi="Courier New"/>
          <w:sz w:val="18"/>
        </w:rPr>
        <w:br/>
        <w:t># Test database connectivity</w:t>
      </w:r>
      <w:r>
        <w:rPr>
          <w:rFonts w:ascii="Courier New" w:hAnsi="Courier New"/>
          <w:sz w:val="18"/>
        </w:rPr>
        <w:br/>
        <w:t>python3 &lt;&lt; EOF</w:t>
      </w:r>
      <w:r>
        <w:rPr>
          <w:rFonts w:ascii="Courier New" w:hAnsi="Courier New"/>
          <w:sz w:val="18"/>
        </w:rPr>
        <w:br/>
        <w:t>import pyodbc</w:t>
      </w:r>
      <w:r>
        <w:rPr>
          <w:rFonts w:ascii="Courier New" w:hAnsi="Courier New"/>
          <w:sz w:val="18"/>
        </w:rPr>
        <w:br/>
        <w:t>conn_str = "DRIVER={ODBC Driver 17 for SQL Server};SERVER=10.212.12.</w:t>
      </w:r>
      <w:r w:rsidR="00581CAA">
        <w:rPr>
          <w:rFonts w:ascii="Courier New" w:hAnsi="Courier New"/>
          <w:sz w:val="18"/>
        </w:rPr>
        <w:t>68</w:t>
      </w:r>
      <w:r>
        <w:rPr>
          <w:rFonts w:ascii="Courier New" w:hAnsi="Courier New"/>
          <w:sz w:val="18"/>
        </w:rPr>
        <w:t>,1433;DATABASE=sparcsn4;UID=user;PWD=pass"</w:t>
      </w:r>
      <w:r>
        <w:rPr>
          <w:rFonts w:ascii="Courier New" w:hAnsi="Courier New"/>
          <w:sz w:val="18"/>
        </w:rPr>
        <w:br/>
        <w:t>conn = pyodbc.connect(conn_str)</w:t>
      </w:r>
      <w:r>
        <w:rPr>
          <w:rFonts w:ascii="Courier New" w:hAnsi="Courier New"/>
          <w:sz w:val="18"/>
        </w:rPr>
        <w:br/>
        <w:t>cursor = conn.cursor()</w:t>
      </w:r>
      <w:r>
        <w:rPr>
          <w:rFonts w:ascii="Courier New" w:hAnsi="Courier New"/>
          <w:sz w:val="18"/>
        </w:rPr>
        <w:br/>
        <w:t>cursor.execute("SELECT COUNT(*) FROM inv_wi")</w:t>
      </w:r>
      <w:r>
        <w:rPr>
          <w:rFonts w:ascii="Courier New" w:hAnsi="Courier New"/>
          <w:sz w:val="18"/>
        </w:rPr>
        <w:br/>
        <w:t>print(f"Row count: {cursor.fetchone()[0]}")</w:t>
      </w:r>
      <w:r>
        <w:rPr>
          <w:rFonts w:ascii="Courier New" w:hAnsi="Courier New"/>
          <w:sz w:val="18"/>
        </w:rPr>
        <w:br/>
        <w:t>EOF</w:t>
      </w:r>
      <w:r>
        <w:rPr>
          <w:rFonts w:ascii="Courier New" w:hAnsi="Courier New"/>
          <w:sz w:val="18"/>
        </w:rPr>
        <w:br/>
      </w:r>
      <w:r>
        <w:rPr>
          <w:rFonts w:ascii="Courier New" w:hAnsi="Courier New"/>
          <w:sz w:val="18"/>
        </w:rPr>
        <w:br/>
        <w:t># Check SQLite database</w:t>
      </w:r>
      <w:r>
        <w:rPr>
          <w:rFonts w:ascii="Courier New" w:hAnsi="Courier New"/>
          <w:sz w:val="18"/>
        </w:rPr>
        <w:br/>
        <w:t>sqlite3 wi.db "SELECT name FROM sqlite_master WHERE type='table';"</w:t>
      </w:r>
      <w:r>
        <w:rPr>
          <w:rFonts w:ascii="Courier New" w:hAnsi="Courier New"/>
          <w:sz w:val="18"/>
        </w:rPr>
        <w:br/>
        <w:t>sqlite3 wi.db "SELECT COUNT(*) FROM QCZ1;"</w:t>
      </w:r>
      <w:r>
        <w:rPr>
          <w:rFonts w:ascii="Courier New" w:hAnsi="Courier New"/>
          <w:sz w:val="18"/>
        </w:rPr>
        <w:br/>
      </w:r>
      <w:r>
        <w:rPr>
          <w:rFonts w:ascii="Courier New" w:hAnsi="Courier New"/>
          <w:sz w:val="18"/>
        </w:rPr>
        <w:br/>
        <w:t># Monitor SSE stream</w:t>
      </w:r>
      <w:r>
        <w:rPr>
          <w:rFonts w:ascii="Courier New" w:hAnsi="Courier New"/>
          <w:sz w:val="18"/>
        </w:rPr>
        <w:br/>
        <w:t>curl -N http://localhost:8000/OT/STS/bayView/event/1</w:t>
      </w:r>
    </w:p>
    <w:p w14:paraId="5574195A" w14:textId="77777777" w:rsidR="00DA4934" w:rsidRDefault="00000000">
      <w:pPr>
        <w:pStyle w:val="Heading2"/>
      </w:pPr>
      <w:r>
        <w:t>Support Contacts</w:t>
      </w:r>
    </w:p>
    <w:p w14:paraId="61FD6EFB" w14:textId="77777777" w:rsidR="00DA4934" w:rsidRDefault="00000000">
      <w:r>
        <w:t>For additional support, contact the following teams:</w:t>
      </w:r>
    </w:p>
    <w:p w14:paraId="5297727E" w14:textId="77777777" w:rsidR="00DA4934" w:rsidRDefault="00000000">
      <w:r>
        <w:rPr>
          <w:b/>
        </w:rPr>
        <w:t xml:space="preserve">Application Team: </w:t>
      </w:r>
      <w:r>
        <w:t>BIH IT Team</w:t>
      </w:r>
    </w:p>
    <w:p w14:paraId="1710276A" w14:textId="0E4F8A7E" w:rsidR="00DA4934" w:rsidRDefault="00000000">
      <w:r>
        <w:rPr>
          <w:b/>
        </w:rPr>
        <w:t xml:space="preserve">Database Team: </w:t>
      </w:r>
      <w:r w:rsidR="00581CAA">
        <w:rPr>
          <w:b/>
        </w:rPr>
        <w:t>sparcs</w:t>
      </w:r>
      <w:r>
        <w:t>N4 Database Administrators</w:t>
      </w:r>
    </w:p>
    <w:p w14:paraId="61C4C69A" w14:textId="77777777" w:rsidR="00DA4934" w:rsidRDefault="00000000">
      <w:r>
        <w:rPr>
          <w:b/>
        </w:rPr>
        <w:t xml:space="preserve">Network Team: </w:t>
      </w:r>
      <w:r>
        <w:t>Terminal Network Operations</w:t>
      </w:r>
    </w:p>
    <w:p w14:paraId="5503EB85" w14:textId="77777777" w:rsidR="00DA4934" w:rsidRDefault="00000000">
      <w:r>
        <w:rPr>
          <w:b/>
        </w:rPr>
        <w:t xml:space="preserve">QC Operations: </w:t>
      </w:r>
      <w:r>
        <w:t>Equipment Maintenance Supervisor</w:t>
      </w:r>
    </w:p>
    <w:sectPr w:rsidR="00DA4934" w:rsidSect="00034616">
      <w:headerReference w:type="default" r:id="rId8"/>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D09D1" w14:textId="77777777" w:rsidR="009D6A30" w:rsidRDefault="009D6A30" w:rsidP="0024045F">
      <w:pPr>
        <w:spacing w:after="0" w:line="240" w:lineRule="auto"/>
      </w:pPr>
      <w:r>
        <w:separator/>
      </w:r>
    </w:p>
  </w:endnote>
  <w:endnote w:type="continuationSeparator" w:id="0">
    <w:p w14:paraId="49AD273A" w14:textId="77777777" w:rsidR="009D6A30" w:rsidRDefault="009D6A30" w:rsidP="00240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E2668" w14:textId="56486B64" w:rsidR="0024045F" w:rsidRDefault="0024045F">
    <w:pPr>
      <w:pStyle w:val="Footer"/>
    </w:pPr>
    <w:r>
      <w:rPr>
        <w:noProof/>
      </w:rPr>
      <mc:AlternateContent>
        <mc:Choice Requires="wps">
          <w:drawing>
            <wp:anchor distT="0" distB="0" distL="0" distR="0" simplePos="0" relativeHeight="251659264" behindDoc="0" locked="0" layoutInCell="1" allowOverlap="1" wp14:anchorId="334CCF05" wp14:editId="59CC5DAA">
              <wp:simplePos x="635" y="635"/>
              <wp:positionH relativeFrom="page">
                <wp:align>left</wp:align>
              </wp:positionH>
              <wp:positionV relativeFrom="page">
                <wp:align>bottom</wp:align>
              </wp:positionV>
              <wp:extent cx="1396365" cy="368935"/>
              <wp:effectExtent l="0" t="0" r="13335" b="0"/>
              <wp:wrapNone/>
              <wp:docPr id="1390855407"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6365" cy="368935"/>
                      </a:xfrm>
                      <a:prstGeom prst="rect">
                        <a:avLst/>
                      </a:prstGeom>
                      <a:noFill/>
                      <a:ln>
                        <a:noFill/>
                      </a:ln>
                    </wps:spPr>
                    <wps:txbx>
                      <w:txbxContent>
                        <w:p w14:paraId="0C7F7366" w14:textId="107AC21C"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4CCF05" id="_x0000_t202" coordsize="21600,21600" o:spt="202" path="m,l,21600r21600,l21600,xe">
              <v:stroke joinstyle="miter"/>
              <v:path gradientshapeok="t" o:connecttype="rect"/>
            </v:shapetype>
            <v:shape id="Text Box 2" o:spid="_x0000_s1026" type="#_x0000_t202" alt="Classification: Internal" style="position:absolute;margin-left:0;margin-top:0;width:109.9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" filled="f" stroked="f">
              <v:fill o:detectmouseclick="t"/>
              <v:textbox style="mso-fit-shape-to-text:t" inset="20pt,0,0,15pt">
                <w:txbxContent>
                  <w:p w14:paraId="0C7F7366" w14:textId="107AC21C"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9AB3" w14:textId="71E3D8AF" w:rsidR="0024045F" w:rsidRDefault="0024045F">
    <w:pPr>
      <w:pStyle w:val="Footer"/>
    </w:pPr>
    <w:r>
      <w:rPr>
        <w:noProof/>
      </w:rPr>
      <mc:AlternateContent>
        <mc:Choice Requires="wps">
          <w:drawing>
            <wp:anchor distT="0" distB="0" distL="0" distR="0" simplePos="0" relativeHeight="251660288" behindDoc="0" locked="0" layoutInCell="1" allowOverlap="1" wp14:anchorId="4CFCB140" wp14:editId="09C8AB6B">
              <wp:simplePos x="1143000" y="9439275"/>
              <wp:positionH relativeFrom="page">
                <wp:align>left</wp:align>
              </wp:positionH>
              <wp:positionV relativeFrom="page">
                <wp:align>bottom</wp:align>
              </wp:positionV>
              <wp:extent cx="1396365" cy="368935"/>
              <wp:effectExtent l="0" t="0" r="13335" b="0"/>
              <wp:wrapNone/>
              <wp:docPr id="1318917241"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6365" cy="368935"/>
                      </a:xfrm>
                      <a:prstGeom prst="rect">
                        <a:avLst/>
                      </a:prstGeom>
                      <a:noFill/>
                      <a:ln>
                        <a:noFill/>
                      </a:ln>
                    </wps:spPr>
                    <wps:txbx>
                      <w:txbxContent>
                        <w:p w14:paraId="05EEFB12" w14:textId="3C229F95"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FCB140" id="_x0000_t202" coordsize="21600,21600" o:spt="202" path="m,l,21600r21600,l21600,xe">
              <v:stroke joinstyle="miter"/>
              <v:path gradientshapeok="t" o:connecttype="rect"/>
            </v:shapetype>
            <v:shape id="Text Box 3" o:spid="_x0000_s1027" type="#_x0000_t202" alt="Classification: Internal" style="position:absolute;margin-left:0;margin-top:0;width:109.9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" filled="f" stroked="f">
              <v:fill o:detectmouseclick="t"/>
              <v:textbox style="mso-fit-shape-to-text:t" inset="20pt,0,0,15pt">
                <w:txbxContent>
                  <w:p w14:paraId="05EEFB12" w14:textId="3C229F95"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2237" w14:textId="26B8F9FA" w:rsidR="0024045F" w:rsidRDefault="0024045F">
    <w:pPr>
      <w:pStyle w:val="Footer"/>
    </w:pPr>
    <w:r>
      <w:rPr>
        <w:noProof/>
      </w:rPr>
      <mc:AlternateContent>
        <mc:Choice Requires="wps">
          <w:drawing>
            <wp:anchor distT="0" distB="0" distL="0" distR="0" simplePos="0" relativeHeight="251658240" behindDoc="0" locked="0" layoutInCell="1" allowOverlap="1" wp14:anchorId="215AB9AC" wp14:editId="5FBE2752">
              <wp:simplePos x="635" y="635"/>
              <wp:positionH relativeFrom="page">
                <wp:align>left</wp:align>
              </wp:positionH>
              <wp:positionV relativeFrom="page">
                <wp:align>bottom</wp:align>
              </wp:positionV>
              <wp:extent cx="1396365" cy="368935"/>
              <wp:effectExtent l="0" t="0" r="13335" b="0"/>
              <wp:wrapNone/>
              <wp:docPr id="598573989"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6365" cy="368935"/>
                      </a:xfrm>
                      <a:prstGeom prst="rect">
                        <a:avLst/>
                      </a:prstGeom>
                      <a:noFill/>
                      <a:ln>
                        <a:noFill/>
                      </a:ln>
                    </wps:spPr>
                    <wps:txbx>
                      <w:txbxContent>
                        <w:p w14:paraId="2DF7FF76" w14:textId="1E1011A2"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5AB9AC" id="_x0000_t202" coordsize="21600,21600" o:spt="202" path="m,l,21600r21600,l21600,xe">
              <v:stroke joinstyle="miter"/>
              <v:path gradientshapeok="t" o:connecttype="rect"/>
            </v:shapetype>
            <v:shape id="Text Box 1" o:spid="_x0000_s1028" type="#_x0000_t202" alt="Classification: Internal" style="position:absolute;margin-left:0;margin-top:0;width:109.9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" filled="f" stroked="f">
              <v:fill o:detectmouseclick="t"/>
              <v:textbox style="mso-fit-shape-to-text:t" inset="20pt,0,0,15pt">
                <w:txbxContent>
                  <w:p w14:paraId="2DF7FF76" w14:textId="1E1011A2" w:rsidR="0024045F" w:rsidRPr="0024045F" w:rsidRDefault="0024045F" w:rsidP="0024045F">
                    <w:pPr>
                      <w:spacing w:after="0"/>
                      <w:rPr>
                        <w:rFonts w:ascii="Calibri" w:eastAsia="Calibri" w:hAnsi="Calibri" w:cs="Calibri"/>
                        <w:noProof/>
                        <w:color w:val="000000"/>
                        <w:sz w:val="20"/>
                        <w:szCs w:val="20"/>
                      </w:rPr>
                    </w:pPr>
                    <w:r w:rsidRPr="0024045F">
                      <w:rPr>
                        <w:rFonts w:ascii="Calibri" w:eastAsia="Calibri" w:hAnsi="Calibri" w:cs="Calibri"/>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47B51" w14:textId="77777777" w:rsidR="009D6A30" w:rsidRDefault="009D6A30" w:rsidP="0024045F">
      <w:pPr>
        <w:spacing w:after="0" w:line="240" w:lineRule="auto"/>
      </w:pPr>
      <w:r>
        <w:separator/>
      </w:r>
    </w:p>
  </w:footnote>
  <w:footnote w:type="continuationSeparator" w:id="0">
    <w:p w14:paraId="6565453E" w14:textId="77777777" w:rsidR="009D6A30" w:rsidRDefault="009D6A30" w:rsidP="00240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ECF2" w14:textId="77777777" w:rsidR="00E11A90" w:rsidRDefault="00E11A90" w:rsidP="00E11A90">
    <w:pPr>
      <w:pStyle w:val="Header"/>
      <w:tabs>
        <w:tab w:val="left" w:pos="4365"/>
      </w:tabs>
    </w:pPr>
    <w:r w:rsidRPr="00E11A90">
      <w:drawing>
        <wp:inline distT="0" distB="0" distL="0" distR="0" wp14:anchorId="4884D999" wp14:editId="10063557">
          <wp:extent cx="2495550" cy="381000"/>
          <wp:effectExtent l="0" t="0" r="0" b="0"/>
          <wp:docPr id="2095993872"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93872" name="Picture 5" descr="A black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5550" cy="381000"/>
                  </a:xfrm>
                  <a:prstGeom prst="rect">
                    <a:avLst/>
                  </a:prstGeom>
                  <a:noFill/>
                  <a:ln>
                    <a:noFill/>
                  </a:ln>
                </pic:spPr>
              </pic:pic>
            </a:graphicData>
          </a:graphic>
        </wp:inline>
      </w:drawing>
    </w:r>
    <w:r w:rsidRPr="00E11A90">
      <w:tab/>
    </w:r>
  </w:p>
  <w:p w14:paraId="42760903" w14:textId="5FAA7802" w:rsidR="00E11A90" w:rsidRDefault="00E11A90" w:rsidP="00E11A90">
    <w:pPr>
      <w:pStyle w:val="Header"/>
      <w:tabs>
        <w:tab w:val="left" w:pos="4365"/>
      </w:tabs>
    </w:pPr>
    <w:r w:rsidRPr="00E11A90">
      <w:rPr>
        <w:sz w:val="14"/>
        <w:szCs w:val="14"/>
      </w:rPr>
      <w:t>TC1 Bayview Application Migration Document v1</w:t>
    </w:r>
    <w:r w:rsidRPr="00E11A90">
      <w:rPr>
        <w:sz w:val="14"/>
        <w:szCs w:val="14"/>
      </w:rPr>
      <w:t>.0</w:t>
    </w:r>
    <w:r>
      <w:tab/>
    </w:r>
    <w:r w:rsidRPr="00E11A9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427389">
    <w:abstractNumId w:val="8"/>
  </w:num>
  <w:num w:numId="2" w16cid:durableId="1070690358">
    <w:abstractNumId w:val="6"/>
  </w:num>
  <w:num w:numId="3" w16cid:durableId="894395641">
    <w:abstractNumId w:val="5"/>
  </w:num>
  <w:num w:numId="4" w16cid:durableId="75513847">
    <w:abstractNumId w:val="4"/>
  </w:num>
  <w:num w:numId="5" w16cid:durableId="215898559">
    <w:abstractNumId w:val="7"/>
  </w:num>
  <w:num w:numId="6" w16cid:durableId="1568609405">
    <w:abstractNumId w:val="3"/>
  </w:num>
  <w:num w:numId="7" w16cid:durableId="799768054">
    <w:abstractNumId w:val="2"/>
  </w:num>
  <w:num w:numId="8" w16cid:durableId="469976064">
    <w:abstractNumId w:val="1"/>
  </w:num>
  <w:num w:numId="9" w16cid:durableId="125385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45F"/>
    <w:rsid w:val="0029639D"/>
    <w:rsid w:val="00326F90"/>
    <w:rsid w:val="00581CAA"/>
    <w:rsid w:val="009D6A30"/>
    <w:rsid w:val="00AA1D8D"/>
    <w:rsid w:val="00B47730"/>
    <w:rsid w:val="00C55206"/>
    <w:rsid w:val="00CB0664"/>
    <w:rsid w:val="00DA4934"/>
    <w:rsid w:val="00E11A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94849"/>
  <w14:defaultImageDpi w14:val="300"/>
  <w15:docId w15:val="{AB9BB79F-C6D5-44BE-8D20-9A83866F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4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5F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6F9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2404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045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7486">
      <w:bodyDiv w:val="1"/>
      <w:marLeft w:val="0"/>
      <w:marRight w:val="0"/>
      <w:marTop w:val="0"/>
      <w:marBottom w:val="0"/>
      <w:divBdr>
        <w:top w:val="none" w:sz="0" w:space="0" w:color="auto"/>
        <w:left w:val="none" w:sz="0" w:space="0" w:color="auto"/>
        <w:bottom w:val="none" w:sz="0" w:space="0" w:color="auto"/>
        <w:right w:val="none" w:sz="0" w:space="0" w:color="auto"/>
      </w:divBdr>
      <w:divsChild>
        <w:div w:id="816921039">
          <w:marLeft w:val="0"/>
          <w:marRight w:val="0"/>
          <w:marTop w:val="0"/>
          <w:marBottom w:val="0"/>
          <w:divBdr>
            <w:top w:val="none" w:sz="0" w:space="0" w:color="auto"/>
            <w:left w:val="none" w:sz="0" w:space="0" w:color="auto"/>
            <w:bottom w:val="none" w:sz="0" w:space="0" w:color="auto"/>
            <w:right w:val="none" w:sz="0" w:space="0" w:color="auto"/>
          </w:divBdr>
        </w:div>
        <w:div w:id="1088110753">
          <w:marLeft w:val="0"/>
          <w:marRight w:val="0"/>
          <w:marTop w:val="0"/>
          <w:marBottom w:val="0"/>
          <w:divBdr>
            <w:top w:val="none" w:sz="0" w:space="0" w:color="auto"/>
            <w:left w:val="none" w:sz="0" w:space="0" w:color="auto"/>
            <w:bottom w:val="none" w:sz="0" w:space="0" w:color="auto"/>
            <w:right w:val="none" w:sz="0" w:space="0" w:color="auto"/>
          </w:divBdr>
        </w:div>
        <w:div w:id="2049991377">
          <w:marLeft w:val="0"/>
          <w:marRight w:val="0"/>
          <w:marTop w:val="0"/>
          <w:marBottom w:val="0"/>
          <w:divBdr>
            <w:top w:val="none" w:sz="0" w:space="0" w:color="auto"/>
            <w:left w:val="none" w:sz="0" w:space="0" w:color="auto"/>
            <w:bottom w:val="none" w:sz="0" w:space="0" w:color="auto"/>
            <w:right w:val="none" w:sz="0" w:space="0" w:color="auto"/>
          </w:divBdr>
          <w:divsChild>
            <w:div w:id="830292086">
              <w:marLeft w:val="-75"/>
              <w:marRight w:val="0"/>
              <w:marTop w:val="30"/>
              <w:marBottom w:val="30"/>
              <w:divBdr>
                <w:top w:val="none" w:sz="0" w:space="0" w:color="auto"/>
                <w:left w:val="none" w:sz="0" w:space="0" w:color="auto"/>
                <w:bottom w:val="none" w:sz="0" w:space="0" w:color="auto"/>
                <w:right w:val="none" w:sz="0" w:space="0" w:color="auto"/>
              </w:divBdr>
              <w:divsChild>
                <w:div w:id="1443567882">
                  <w:marLeft w:val="0"/>
                  <w:marRight w:val="0"/>
                  <w:marTop w:val="0"/>
                  <w:marBottom w:val="0"/>
                  <w:divBdr>
                    <w:top w:val="none" w:sz="0" w:space="0" w:color="auto"/>
                    <w:left w:val="none" w:sz="0" w:space="0" w:color="auto"/>
                    <w:bottom w:val="none" w:sz="0" w:space="0" w:color="auto"/>
                    <w:right w:val="none" w:sz="0" w:space="0" w:color="auto"/>
                  </w:divBdr>
                  <w:divsChild>
                    <w:div w:id="172106970">
                      <w:marLeft w:val="0"/>
                      <w:marRight w:val="0"/>
                      <w:marTop w:val="0"/>
                      <w:marBottom w:val="0"/>
                      <w:divBdr>
                        <w:top w:val="none" w:sz="0" w:space="0" w:color="auto"/>
                        <w:left w:val="none" w:sz="0" w:space="0" w:color="auto"/>
                        <w:bottom w:val="none" w:sz="0" w:space="0" w:color="auto"/>
                        <w:right w:val="none" w:sz="0" w:space="0" w:color="auto"/>
                      </w:divBdr>
                    </w:div>
                  </w:divsChild>
                </w:div>
                <w:div w:id="788549362">
                  <w:marLeft w:val="0"/>
                  <w:marRight w:val="0"/>
                  <w:marTop w:val="0"/>
                  <w:marBottom w:val="0"/>
                  <w:divBdr>
                    <w:top w:val="none" w:sz="0" w:space="0" w:color="auto"/>
                    <w:left w:val="none" w:sz="0" w:space="0" w:color="auto"/>
                    <w:bottom w:val="none" w:sz="0" w:space="0" w:color="auto"/>
                    <w:right w:val="none" w:sz="0" w:space="0" w:color="auto"/>
                  </w:divBdr>
                  <w:divsChild>
                    <w:div w:id="391000666">
                      <w:marLeft w:val="0"/>
                      <w:marRight w:val="0"/>
                      <w:marTop w:val="0"/>
                      <w:marBottom w:val="0"/>
                      <w:divBdr>
                        <w:top w:val="none" w:sz="0" w:space="0" w:color="auto"/>
                        <w:left w:val="none" w:sz="0" w:space="0" w:color="auto"/>
                        <w:bottom w:val="none" w:sz="0" w:space="0" w:color="auto"/>
                        <w:right w:val="none" w:sz="0" w:space="0" w:color="auto"/>
                      </w:divBdr>
                    </w:div>
                  </w:divsChild>
                </w:div>
                <w:div w:id="229121517">
                  <w:marLeft w:val="0"/>
                  <w:marRight w:val="0"/>
                  <w:marTop w:val="0"/>
                  <w:marBottom w:val="0"/>
                  <w:divBdr>
                    <w:top w:val="none" w:sz="0" w:space="0" w:color="auto"/>
                    <w:left w:val="none" w:sz="0" w:space="0" w:color="auto"/>
                    <w:bottom w:val="none" w:sz="0" w:space="0" w:color="auto"/>
                    <w:right w:val="none" w:sz="0" w:space="0" w:color="auto"/>
                  </w:divBdr>
                  <w:divsChild>
                    <w:div w:id="1168134550">
                      <w:marLeft w:val="0"/>
                      <w:marRight w:val="0"/>
                      <w:marTop w:val="0"/>
                      <w:marBottom w:val="0"/>
                      <w:divBdr>
                        <w:top w:val="none" w:sz="0" w:space="0" w:color="auto"/>
                        <w:left w:val="none" w:sz="0" w:space="0" w:color="auto"/>
                        <w:bottom w:val="none" w:sz="0" w:space="0" w:color="auto"/>
                        <w:right w:val="none" w:sz="0" w:space="0" w:color="auto"/>
                      </w:divBdr>
                    </w:div>
                  </w:divsChild>
                </w:div>
                <w:div w:id="928923489">
                  <w:marLeft w:val="0"/>
                  <w:marRight w:val="0"/>
                  <w:marTop w:val="0"/>
                  <w:marBottom w:val="0"/>
                  <w:divBdr>
                    <w:top w:val="none" w:sz="0" w:space="0" w:color="auto"/>
                    <w:left w:val="none" w:sz="0" w:space="0" w:color="auto"/>
                    <w:bottom w:val="none" w:sz="0" w:space="0" w:color="auto"/>
                    <w:right w:val="none" w:sz="0" w:space="0" w:color="auto"/>
                  </w:divBdr>
                  <w:divsChild>
                    <w:div w:id="421610779">
                      <w:marLeft w:val="0"/>
                      <w:marRight w:val="0"/>
                      <w:marTop w:val="0"/>
                      <w:marBottom w:val="0"/>
                      <w:divBdr>
                        <w:top w:val="none" w:sz="0" w:space="0" w:color="auto"/>
                        <w:left w:val="none" w:sz="0" w:space="0" w:color="auto"/>
                        <w:bottom w:val="none" w:sz="0" w:space="0" w:color="auto"/>
                        <w:right w:val="none" w:sz="0" w:space="0" w:color="auto"/>
                      </w:divBdr>
                    </w:div>
                  </w:divsChild>
                </w:div>
                <w:div w:id="992565594">
                  <w:marLeft w:val="0"/>
                  <w:marRight w:val="0"/>
                  <w:marTop w:val="0"/>
                  <w:marBottom w:val="0"/>
                  <w:divBdr>
                    <w:top w:val="none" w:sz="0" w:space="0" w:color="auto"/>
                    <w:left w:val="none" w:sz="0" w:space="0" w:color="auto"/>
                    <w:bottom w:val="none" w:sz="0" w:space="0" w:color="auto"/>
                    <w:right w:val="none" w:sz="0" w:space="0" w:color="auto"/>
                  </w:divBdr>
                  <w:divsChild>
                    <w:div w:id="428164583">
                      <w:marLeft w:val="0"/>
                      <w:marRight w:val="0"/>
                      <w:marTop w:val="0"/>
                      <w:marBottom w:val="0"/>
                      <w:divBdr>
                        <w:top w:val="none" w:sz="0" w:space="0" w:color="auto"/>
                        <w:left w:val="none" w:sz="0" w:space="0" w:color="auto"/>
                        <w:bottom w:val="none" w:sz="0" w:space="0" w:color="auto"/>
                        <w:right w:val="none" w:sz="0" w:space="0" w:color="auto"/>
                      </w:divBdr>
                    </w:div>
                  </w:divsChild>
                </w:div>
                <w:div w:id="254485770">
                  <w:marLeft w:val="0"/>
                  <w:marRight w:val="0"/>
                  <w:marTop w:val="0"/>
                  <w:marBottom w:val="0"/>
                  <w:divBdr>
                    <w:top w:val="none" w:sz="0" w:space="0" w:color="auto"/>
                    <w:left w:val="none" w:sz="0" w:space="0" w:color="auto"/>
                    <w:bottom w:val="none" w:sz="0" w:space="0" w:color="auto"/>
                    <w:right w:val="none" w:sz="0" w:space="0" w:color="auto"/>
                  </w:divBdr>
                  <w:divsChild>
                    <w:div w:id="1633438585">
                      <w:marLeft w:val="0"/>
                      <w:marRight w:val="0"/>
                      <w:marTop w:val="0"/>
                      <w:marBottom w:val="0"/>
                      <w:divBdr>
                        <w:top w:val="none" w:sz="0" w:space="0" w:color="auto"/>
                        <w:left w:val="none" w:sz="0" w:space="0" w:color="auto"/>
                        <w:bottom w:val="none" w:sz="0" w:space="0" w:color="auto"/>
                        <w:right w:val="none" w:sz="0" w:space="0" w:color="auto"/>
                      </w:divBdr>
                    </w:div>
                  </w:divsChild>
                </w:div>
                <w:div w:id="435056826">
                  <w:marLeft w:val="0"/>
                  <w:marRight w:val="0"/>
                  <w:marTop w:val="0"/>
                  <w:marBottom w:val="0"/>
                  <w:divBdr>
                    <w:top w:val="none" w:sz="0" w:space="0" w:color="auto"/>
                    <w:left w:val="none" w:sz="0" w:space="0" w:color="auto"/>
                    <w:bottom w:val="none" w:sz="0" w:space="0" w:color="auto"/>
                    <w:right w:val="none" w:sz="0" w:space="0" w:color="auto"/>
                  </w:divBdr>
                  <w:divsChild>
                    <w:div w:id="308437183">
                      <w:marLeft w:val="0"/>
                      <w:marRight w:val="0"/>
                      <w:marTop w:val="0"/>
                      <w:marBottom w:val="0"/>
                      <w:divBdr>
                        <w:top w:val="none" w:sz="0" w:space="0" w:color="auto"/>
                        <w:left w:val="none" w:sz="0" w:space="0" w:color="auto"/>
                        <w:bottom w:val="none" w:sz="0" w:space="0" w:color="auto"/>
                        <w:right w:val="none" w:sz="0" w:space="0" w:color="auto"/>
                      </w:divBdr>
                    </w:div>
                  </w:divsChild>
                </w:div>
                <w:div w:id="1769616255">
                  <w:marLeft w:val="0"/>
                  <w:marRight w:val="0"/>
                  <w:marTop w:val="0"/>
                  <w:marBottom w:val="0"/>
                  <w:divBdr>
                    <w:top w:val="none" w:sz="0" w:space="0" w:color="auto"/>
                    <w:left w:val="none" w:sz="0" w:space="0" w:color="auto"/>
                    <w:bottom w:val="none" w:sz="0" w:space="0" w:color="auto"/>
                    <w:right w:val="none" w:sz="0" w:space="0" w:color="auto"/>
                  </w:divBdr>
                  <w:divsChild>
                    <w:div w:id="1193033078">
                      <w:marLeft w:val="0"/>
                      <w:marRight w:val="0"/>
                      <w:marTop w:val="0"/>
                      <w:marBottom w:val="0"/>
                      <w:divBdr>
                        <w:top w:val="none" w:sz="0" w:space="0" w:color="auto"/>
                        <w:left w:val="none" w:sz="0" w:space="0" w:color="auto"/>
                        <w:bottom w:val="none" w:sz="0" w:space="0" w:color="auto"/>
                        <w:right w:val="none" w:sz="0" w:space="0" w:color="auto"/>
                      </w:divBdr>
                    </w:div>
                  </w:divsChild>
                </w:div>
                <w:div w:id="1501313211">
                  <w:marLeft w:val="0"/>
                  <w:marRight w:val="0"/>
                  <w:marTop w:val="0"/>
                  <w:marBottom w:val="0"/>
                  <w:divBdr>
                    <w:top w:val="none" w:sz="0" w:space="0" w:color="auto"/>
                    <w:left w:val="none" w:sz="0" w:space="0" w:color="auto"/>
                    <w:bottom w:val="none" w:sz="0" w:space="0" w:color="auto"/>
                    <w:right w:val="none" w:sz="0" w:space="0" w:color="auto"/>
                  </w:divBdr>
                  <w:divsChild>
                    <w:div w:id="725959674">
                      <w:marLeft w:val="0"/>
                      <w:marRight w:val="0"/>
                      <w:marTop w:val="0"/>
                      <w:marBottom w:val="0"/>
                      <w:divBdr>
                        <w:top w:val="none" w:sz="0" w:space="0" w:color="auto"/>
                        <w:left w:val="none" w:sz="0" w:space="0" w:color="auto"/>
                        <w:bottom w:val="none" w:sz="0" w:space="0" w:color="auto"/>
                        <w:right w:val="none" w:sz="0" w:space="0" w:color="auto"/>
                      </w:divBdr>
                    </w:div>
                  </w:divsChild>
                </w:div>
                <w:div w:id="735858770">
                  <w:marLeft w:val="0"/>
                  <w:marRight w:val="0"/>
                  <w:marTop w:val="0"/>
                  <w:marBottom w:val="0"/>
                  <w:divBdr>
                    <w:top w:val="none" w:sz="0" w:space="0" w:color="auto"/>
                    <w:left w:val="none" w:sz="0" w:space="0" w:color="auto"/>
                    <w:bottom w:val="none" w:sz="0" w:space="0" w:color="auto"/>
                    <w:right w:val="none" w:sz="0" w:space="0" w:color="auto"/>
                  </w:divBdr>
                  <w:divsChild>
                    <w:div w:id="2100787783">
                      <w:marLeft w:val="0"/>
                      <w:marRight w:val="0"/>
                      <w:marTop w:val="0"/>
                      <w:marBottom w:val="0"/>
                      <w:divBdr>
                        <w:top w:val="none" w:sz="0" w:space="0" w:color="auto"/>
                        <w:left w:val="none" w:sz="0" w:space="0" w:color="auto"/>
                        <w:bottom w:val="none" w:sz="0" w:space="0" w:color="auto"/>
                        <w:right w:val="none" w:sz="0" w:space="0" w:color="auto"/>
                      </w:divBdr>
                    </w:div>
                  </w:divsChild>
                </w:div>
                <w:div w:id="400715746">
                  <w:marLeft w:val="0"/>
                  <w:marRight w:val="0"/>
                  <w:marTop w:val="0"/>
                  <w:marBottom w:val="0"/>
                  <w:divBdr>
                    <w:top w:val="none" w:sz="0" w:space="0" w:color="auto"/>
                    <w:left w:val="none" w:sz="0" w:space="0" w:color="auto"/>
                    <w:bottom w:val="none" w:sz="0" w:space="0" w:color="auto"/>
                    <w:right w:val="none" w:sz="0" w:space="0" w:color="auto"/>
                  </w:divBdr>
                  <w:divsChild>
                    <w:div w:id="1808401162">
                      <w:marLeft w:val="0"/>
                      <w:marRight w:val="0"/>
                      <w:marTop w:val="0"/>
                      <w:marBottom w:val="0"/>
                      <w:divBdr>
                        <w:top w:val="none" w:sz="0" w:space="0" w:color="auto"/>
                        <w:left w:val="none" w:sz="0" w:space="0" w:color="auto"/>
                        <w:bottom w:val="none" w:sz="0" w:space="0" w:color="auto"/>
                        <w:right w:val="none" w:sz="0" w:space="0" w:color="auto"/>
                      </w:divBdr>
                    </w:div>
                  </w:divsChild>
                </w:div>
                <w:div w:id="1895968319">
                  <w:marLeft w:val="0"/>
                  <w:marRight w:val="0"/>
                  <w:marTop w:val="0"/>
                  <w:marBottom w:val="0"/>
                  <w:divBdr>
                    <w:top w:val="none" w:sz="0" w:space="0" w:color="auto"/>
                    <w:left w:val="none" w:sz="0" w:space="0" w:color="auto"/>
                    <w:bottom w:val="none" w:sz="0" w:space="0" w:color="auto"/>
                    <w:right w:val="none" w:sz="0" w:space="0" w:color="auto"/>
                  </w:divBdr>
                  <w:divsChild>
                    <w:div w:id="1801608381">
                      <w:marLeft w:val="0"/>
                      <w:marRight w:val="0"/>
                      <w:marTop w:val="0"/>
                      <w:marBottom w:val="0"/>
                      <w:divBdr>
                        <w:top w:val="none" w:sz="0" w:space="0" w:color="auto"/>
                        <w:left w:val="none" w:sz="0" w:space="0" w:color="auto"/>
                        <w:bottom w:val="none" w:sz="0" w:space="0" w:color="auto"/>
                        <w:right w:val="none" w:sz="0" w:space="0" w:color="auto"/>
                      </w:divBdr>
                    </w:div>
                  </w:divsChild>
                </w:div>
                <w:div w:id="937493103">
                  <w:marLeft w:val="0"/>
                  <w:marRight w:val="0"/>
                  <w:marTop w:val="0"/>
                  <w:marBottom w:val="0"/>
                  <w:divBdr>
                    <w:top w:val="none" w:sz="0" w:space="0" w:color="auto"/>
                    <w:left w:val="none" w:sz="0" w:space="0" w:color="auto"/>
                    <w:bottom w:val="none" w:sz="0" w:space="0" w:color="auto"/>
                    <w:right w:val="none" w:sz="0" w:space="0" w:color="auto"/>
                  </w:divBdr>
                  <w:divsChild>
                    <w:div w:id="1229266941">
                      <w:marLeft w:val="0"/>
                      <w:marRight w:val="0"/>
                      <w:marTop w:val="0"/>
                      <w:marBottom w:val="0"/>
                      <w:divBdr>
                        <w:top w:val="none" w:sz="0" w:space="0" w:color="auto"/>
                        <w:left w:val="none" w:sz="0" w:space="0" w:color="auto"/>
                        <w:bottom w:val="none" w:sz="0" w:space="0" w:color="auto"/>
                        <w:right w:val="none" w:sz="0" w:space="0" w:color="auto"/>
                      </w:divBdr>
                    </w:div>
                  </w:divsChild>
                </w:div>
                <w:div w:id="834611039">
                  <w:marLeft w:val="0"/>
                  <w:marRight w:val="0"/>
                  <w:marTop w:val="0"/>
                  <w:marBottom w:val="0"/>
                  <w:divBdr>
                    <w:top w:val="none" w:sz="0" w:space="0" w:color="auto"/>
                    <w:left w:val="none" w:sz="0" w:space="0" w:color="auto"/>
                    <w:bottom w:val="none" w:sz="0" w:space="0" w:color="auto"/>
                    <w:right w:val="none" w:sz="0" w:space="0" w:color="auto"/>
                  </w:divBdr>
                  <w:divsChild>
                    <w:div w:id="1627618120">
                      <w:marLeft w:val="0"/>
                      <w:marRight w:val="0"/>
                      <w:marTop w:val="0"/>
                      <w:marBottom w:val="0"/>
                      <w:divBdr>
                        <w:top w:val="none" w:sz="0" w:space="0" w:color="auto"/>
                        <w:left w:val="none" w:sz="0" w:space="0" w:color="auto"/>
                        <w:bottom w:val="none" w:sz="0" w:space="0" w:color="auto"/>
                        <w:right w:val="none" w:sz="0" w:space="0" w:color="auto"/>
                      </w:divBdr>
                    </w:div>
                  </w:divsChild>
                </w:div>
                <w:div w:id="785271021">
                  <w:marLeft w:val="0"/>
                  <w:marRight w:val="0"/>
                  <w:marTop w:val="0"/>
                  <w:marBottom w:val="0"/>
                  <w:divBdr>
                    <w:top w:val="none" w:sz="0" w:space="0" w:color="auto"/>
                    <w:left w:val="none" w:sz="0" w:space="0" w:color="auto"/>
                    <w:bottom w:val="none" w:sz="0" w:space="0" w:color="auto"/>
                    <w:right w:val="none" w:sz="0" w:space="0" w:color="auto"/>
                  </w:divBdr>
                  <w:divsChild>
                    <w:div w:id="1916628894">
                      <w:marLeft w:val="0"/>
                      <w:marRight w:val="0"/>
                      <w:marTop w:val="0"/>
                      <w:marBottom w:val="0"/>
                      <w:divBdr>
                        <w:top w:val="none" w:sz="0" w:space="0" w:color="auto"/>
                        <w:left w:val="none" w:sz="0" w:space="0" w:color="auto"/>
                        <w:bottom w:val="none" w:sz="0" w:space="0" w:color="auto"/>
                        <w:right w:val="none" w:sz="0" w:space="0" w:color="auto"/>
                      </w:divBdr>
                    </w:div>
                  </w:divsChild>
                </w:div>
                <w:div w:id="1740900313">
                  <w:marLeft w:val="0"/>
                  <w:marRight w:val="0"/>
                  <w:marTop w:val="0"/>
                  <w:marBottom w:val="0"/>
                  <w:divBdr>
                    <w:top w:val="none" w:sz="0" w:space="0" w:color="auto"/>
                    <w:left w:val="none" w:sz="0" w:space="0" w:color="auto"/>
                    <w:bottom w:val="none" w:sz="0" w:space="0" w:color="auto"/>
                    <w:right w:val="none" w:sz="0" w:space="0" w:color="auto"/>
                  </w:divBdr>
                  <w:divsChild>
                    <w:div w:id="1148478754">
                      <w:marLeft w:val="0"/>
                      <w:marRight w:val="0"/>
                      <w:marTop w:val="0"/>
                      <w:marBottom w:val="0"/>
                      <w:divBdr>
                        <w:top w:val="none" w:sz="0" w:space="0" w:color="auto"/>
                        <w:left w:val="none" w:sz="0" w:space="0" w:color="auto"/>
                        <w:bottom w:val="none" w:sz="0" w:space="0" w:color="auto"/>
                        <w:right w:val="none" w:sz="0" w:space="0" w:color="auto"/>
                      </w:divBdr>
                    </w:div>
                  </w:divsChild>
                </w:div>
                <w:div w:id="1261379009">
                  <w:marLeft w:val="0"/>
                  <w:marRight w:val="0"/>
                  <w:marTop w:val="0"/>
                  <w:marBottom w:val="0"/>
                  <w:divBdr>
                    <w:top w:val="none" w:sz="0" w:space="0" w:color="auto"/>
                    <w:left w:val="none" w:sz="0" w:space="0" w:color="auto"/>
                    <w:bottom w:val="none" w:sz="0" w:space="0" w:color="auto"/>
                    <w:right w:val="none" w:sz="0" w:space="0" w:color="auto"/>
                  </w:divBdr>
                  <w:divsChild>
                    <w:div w:id="461730022">
                      <w:marLeft w:val="0"/>
                      <w:marRight w:val="0"/>
                      <w:marTop w:val="0"/>
                      <w:marBottom w:val="0"/>
                      <w:divBdr>
                        <w:top w:val="none" w:sz="0" w:space="0" w:color="auto"/>
                        <w:left w:val="none" w:sz="0" w:space="0" w:color="auto"/>
                        <w:bottom w:val="none" w:sz="0" w:space="0" w:color="auto"/>
                        <w:right w:val="none" w:sz="0" w:space="0" w:color="auto"/>
                      </w:divBdr>
                    </w:div>
                  </w:divsChild>
                </w:div>
                <w:div w:id="1650748266">
                  <w:marLeft w:val="0"/>
                  <w:marRight w:val="0"/>
                  <w:marTop w:val="0"/>
                  <w:marBottom w:val="0"/>
                  <w:divBdr>
                    <w:top w:val="none" w:sz="0" w:space="0" w:color="auto"/>
                    <w:left w:val="none" w:sz="0" w:space="0" w:color="auto"/>
                    <w:bottom w:val="none" w:sz="0" w:space="0" w:color="auto"/>
                    <w:right w:val="none" w:sz="0" w:space="0" w:color="auto"/>
                  </w:divBdr>
                  <w:divsChild>
                    <w:div w:id="210003517">
                      <w:marLeft w:val="0"/>
                      <w:marRight w:val="0"/>
                      <w:marTop w:val="0"/>
                      <w:marBottom w:val="0"/>
                      <w:divBdr>
                        <w:top w:val="none" w:sz="0" w:space="0" w:color="auto"/>
                        <w:left w:val="none" w:sz="0" w:space="0" w:color="auto"/>
                        <w:bottom w:val="none" w:sz="0" w:space="0" w:color="auto"/>
                        <w:right w:val="none" w:sz="0" w:space="0" w:color="auto"/>
                      </w:divBdr>
                    </w:div>
                  </w:divsChild>
                </w:div>
                <w:div w:id="832798200">
                  <w:marLeft w:val="0"/>
                  <w:marRight w:val="0"/>
                  <w:marTop w:val="0"/>
                  <w:marBottom w:val="0"/>
                  <w:divBdr>
                    <w:top w:val="none" w:sz="0" w:space="0" w:color="auto"/>
                    <w:left w:val="none" w:sz="0" w:space="0" w:color="auto"/>
                    <w:bottom w:val="none" w:sz="0" w:space="0" w:color="auto"/>
                    <w:right w:val="none" w:sz="0" w:space="0" w:color="auto"/>
                  </w:divBdr>
                  <w:divsChild>
                    <w:div w:id="1572304105">
                      <w:marLeft w:val="0"/>
                      <w:marRight w:val="0"/>
                      <w:marTop w:val="0"/>
                      <w:marBottom w:val="0"/>
                      <w:divBdr>
                        <w:top w:val="none" w:sz="0" w:space="0" w:color="auto"/>
                        <w:left w:val="none" w:sz="0" w:space="0" w:color="auto"/>
                        <w:bottom w:val="none" w:sz="0" w:space="0" w:color="auto"/>
                        <w:right w:val="none" w:sz="0" w:space="0" w:color="auto"/>
                      </w:divBdr>
                    </w:div>
                  </w:divsChild>
                </w:div>
                <w:div w:id="1373849866">
                  <w:marLeft w:val="0"/>
                  <w:marRight w:val="0"/>
                  <w:marTop w:val="0"/>
                  <w:marBottom w:val="0"/>
                  <w:divBdr>
                    <w:top w:val="none" w:sz="0" w:space="0" w:color="auto"/>
                    <w:left w:val="none" w:sz="0" w:space="0" w:color="auto"/>
                    <w:bottom w:val="none" w:sz="0" w:space="0" w:color="auto"/>
                    <w:right w:val="none" w:sz="0" w:space="0" w:color="auto"/>
                  </w:divBdr>
                  <w:divsChild>
                    <w:div w:id="1069310458">
                      <w:marLeft w:val="0"/>
                      <w:marRight w:val="0"/>
                      <w:marTop w:val="0"/>
                      <w:marBottom w:val="0"/>
                      <w:divBdr>
                        <w:top w:val="none" w:sz="0" w:space="0" w:color="auto"/>
                        <w:left w:val="none" w:sz="0" w:space="0" w:color="auto"/>
                        <w:bottom w:val="none" w:sz="0" w:space="0" w:color="auto"/>
                        <w:right w:val="none" w:sz="0" w:space="0" w:color="auto"/>
                      </w:divBdr>
                    </w:div>
                  </w:divsChild>
                </w:div>
                <w:div w:id="846671637">
                  <w:marLeft w:val="0"/>
                  <w:marRight w:val="0"/>
                  <w:marTop w:val="0"/>
                  <w:marBottom w:val="0"/>
                  <w:divBdr>
                    <w:top w:val="none" w:sz="0" w:space="0" w:color="auto"/>
                    <w:left w:val="none" w:sz="0" w:space="0" w:color="auto"/>
                    <w:bottom w:val="none" w:sz="0" w:space="0" w:color="auto"/>
                    <w:right w:val="none" w:sz="0" w:space="0" w:color="auto"/>
                  </w:divBdr>
                  <w:divsChild>
                    <w:div w:id="561449105">
                      <w:marLeft w:val="0"/>
                      <w:marRight w:val="0"/>
                      <w:marTop w:val="0"/>
                      <w:marBottom w:val="0"/>
                      <w:divBdr>
                        <w:top w:val="none" w:sz="0" w:space="0" w:color="auto"/>
                        <w:left w:val="none" w:sz="0" w:space="0" w:color="auto"/>
                        <w:bottom w:val="none" w:sz="0" w:space="0" w:color="auto"/>
                        <w:right w:val="none" w:sz="0" w:space="0" w:color="auto"/>
                      </w:divBdr>
                    </w:div>
                  </w:divsChild>
                </w:div>
                <w:div w:id="256060449">
                  <w:marLeft w:val="0"/>
                  <w:marRight w:val="0"/>
                  <w:marTop w:val="0"/>
                  <w:marBottom w:val="0"/>
                  <w:divBdr>
                    <w:top w:val="none" w:sz="0" w:space="0" w:color="auto"/>
                    <w:left w:val="none" w:sz="0" w:space="0" w:color="auto"/>
                    <w:bottom w:val="none" w:sz="0" w:space="0" w:color="auto"/>
                    <w:right w:val="none" w:sz="0" w:space="0" w:color="auto"/>
                  </w:divBdr>
                  <w:divsChild>
                    <w:div w:id="1305085843">
                      <w:marLeft w:val="0"/>
                      <w:marRight w:val="0"/>
                      <w:marTop w:val="0"/>
                      <w:marBottom w:val="0"/>
                      <w:divBdr>
                        <w:top w:val="none" w:sz="0" w:space="0" w:color="auto"/>
                        <w:left w:val="none" w:sz="0" w:space="0" w:color="auto"/>
                        <w:bottom w:val="none" w:sz="0" w:space="0" w:color="auto"/>
                        <w:right w:val="none" w:sz="0" w:space="0" w:color="auto"/>
                      </w:divBdr>
                    </w:div>
                  </w:divsChild>
                </w:div>
                <w:div w:id="302588515">
                  <w:marLeft w:val="0"/>
                  <w:marRight w:val="0"/>
                  <w:marTop w:val="0"/>
                  <w:marBottom w:val="0"/>
                  <w:divBdr>
                    <w:top w:val="none" w:sz="0" w:space="0" w:color="auto"/>
                    <w:left w:val="none" w:sz="0" w:space="0" w:color="auto"/>
                    <w:bottom w:val="none" w:sz="0" w:space="0" w:color="auto"/>
                    <w:right w:val="none" w:sz="0" w:space="0" w:color="auto"/>
                  </w:divBdr>
                  <w:divsChild>
                    <w:div w:id="2020814415">
                      <w:marLeft w:val="0"/>
                      <w:marRight w:val="0"/>
                      <w:marTop w:val="0"/>
                      <w:marBottom w:val="0"/>
                      <w:divBdr>
                        <w:top w:val="none" w:sz="0" w:space="0" w:color="auto"/>
                        <w:left w:val="none" w:sz="0" w:space="0" w:color="auto"/>
                        <w:bottom w:val="none" w:sz="0" w:space="0" w:color="auto"/>
                        <w:right w:val="none" w:sz="0" w:space="0" w:color="auto"/>
                      </w:divBdr>
                    </w:div>
                  </w:divsChild>
                </w:div>
                <w:div w:id="511185254">
                  <w:marLeft w:val="0"/>
                  <w:marRight w:val="0"/>
                  <w:marTop w:val="0"/>
                  <w:marBottom w:val="0"/>
                  <w:divBdr>
                    <w:top w:val="none" w:sz="0" w:space="0" w:color="auto"/>
                    <w:left w:val="none" w:sz="0" w:space="0" w:color="auto"/>
                    <w:bottom w:val="none" w:sz="0" w:space="0" w:color="auto"/>
                    <w:right w:val="none" w:sz="0" w:space="0" w:color="auto"/>
                  </w:divBdr>
                  <w:divsChild>
                    <w:div w:id="1128595857">
                      <w:marLeft w:val="0"/>
                      <w:marRight w:val="0"/>
                      <w:marTop w:val="0"/>
                      <w:marBottom w:val="0"/>
                      <w:divBdr>
                        <w:top w:val="none" w:sz="0" w:space="0" w:color="auto"/>
                        <w:left w:val="none" w:sz="0" w:space="0" w:color="auto"/>
                        <w:bottom w:val="none" w:sz="0" w:space="0" w:color="auto"/>
                        <w:right w:val="none" w:sz="0" w:space="0" w:color="auto"/>
                      </w:divBdr>
                    </w:div>
                  </w:divsChild>
                </w:div>
                <w:div w:id="869144281">
                  <w:marLeft w:val="0"/>
                  <w:marRight w:val="0"/>
                  <w:marTop w:val="0"/>
                  <w:marBottom w:val="0"/>
                  <w:divBdr>
                    <w:top w:val="none" w:sz="0" w:space="0" w:color="auto"/>
                    <w:left w:val="none" w:sz="0" w:space="0" w:color="auto"/>
                    <w:bottom w:val="none" w:sz="0" w:space="0" w:color="auto"/>
                    <w:right w:val="none" w:sz="0" w:space="0" w:color="auto"/>
                  </w:divBdr>
                  <w:divsChild>
                    <w:div w:id="19137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592781">
      <w:bodyDiv w:val="1"/>
      <w:marLeft w:val="0"/>
      <w:marRight w:val="0"/>
      <w:marTop w:val="0"/>
      <w:marBottom w:val="0"/>
      <w:divBdr>
        <w:top w:val="none" w:sz="0" w:space="0" w:color="auto"/>
        <w:left w:val="none" w:sz="0" w:space="0" w:color="auto"/>
        <w:bottom w:val="none" w:sz="0" w:space="0" w:color="auto"/>
        <w:right w:val="none" w:sz="0" w:space="0" w:color="auto"/>
      </w:divBdr>
    </w:div>
    <w:div w:id="1913657792">
      <w:bodyDiv w:val="1"/>
      <w:marLeft w:val="0"/>
      <w:marRight w:val="0"/>
      <w:marTop w:val="0"/>
      <w:marBottom w:val="0"/>
      <w:divBdr>
        <w:top w:val="none" w:sz="0" w:space="0" w:color="auto"/>
        <w:left w:val="none" w:sz="0" w:space="0" w:color="auto"/>
        <w:bottom w:val="none" w:sz="0" w:space="0" w:color="auto"/>
        <w:right w:val="none" w:sz="0" w:space="0" w:color="auto"/>
      </w:divBdr>
    </w:div>
    <w:div w:id="1996758092">
      <w:bodyDiv w:val="1"/>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none" w:sz="0" w:space="0" w:color="auto"/>
            <w:left w:val="none" w:sz="0" w:space="0" w:color="auto"/>
            <w:bottom w:val="none" w:sz="0" w:space="0" w:color="auto"/>
            <w:right w:val="none" w:sz="0" w:space="0" w:color="auto"/>
          </w:divBdr>
        </w:div>
        <w:div w:id="515119020">
          <w:marLeft w:val="0"/>
          <w:marRight w:val="0"/>
          <w:marTop w:val="0"/>
          <w:marBottom w:val="0"/>
          <w:divBdr>
            <w:top w:val="none" w:sz="0" w:space="0" w:color="auto"/>
            <w:left w:val="none" w:sz="0" w:space="0" w:color="auto"/>
            <w:bottom w:val="none" w:sz="0" w:space="0" w:color="auto"/>
            <w:right w:val="none" w:sz="0" w:space="0" w:color="auto"/>
          </w:divBdr>
        </w:div>
        <w:div w:id="163663817">
          <w:marLeft w:val="0"/>
          <w:marRight w:val="0"/>
          <w:marTop w:val="0"/>
          <w:marBottom w:val="0"/>
          <w:divBdr>
            <w:top w:val="none" w:sz="0" w:space="0" w:color="auto"/>
            <w:left w:val="none" w:sz="0" w:space="0" w:color="auto"/>
            <w:bottom w:val="none" w:sz="0" w:space="0" w:color="auto"/>
            <w:right w:val="none" w:sz="0" w:space="0" w:color="auto"/>
          </w:divBdr>
          <w:divsChild>
            <w:div w:id="1489201820">
              <w:marLeft w:val="-75"/>
              <w:marRight w:val="0"/>
              <w:marTop w:val="30"/>
              <w:marBottom w:val="30"/>
              <w:divBdr>
                <w:top w:val="none" w:sz="0" w:space="0" w:color="auto"/>
                <w:left w:val="none" w:sz="0" w:space="0" w:color="auto"/>
                <w:bottom w:val="none" w:sz="0" w:space="0" w:color="auto"/>
                <w:right w:val="none" w:sz="0" w:space="0" w:color="auto"/>
              </w:divBdr>
              <w:divsChild>
                <w:div w:id="320501513">
                  <w:marLeft w:val="0"/>
                  <w:marRight w:val="0"/>
                  <w:marTop w:val="0"/>
                  <w:marBottom w:val="0"/>
                  <w:divBdr>
                    <w:top w:val="none" w:sz="0" w:space="0" w:color="auto"/>
                    <w:left w:val="none" w:sz="0" w:space="0" w:color="auto"/>
                    <w:bottom w:val="none" w:sz="0" w:space="0" w:color="auto"/>
                    <w:right w:val="none" w:sz="0" w:space="0" w:color="auto"/>
                  </w:divBdr>
                  <w:divsChild>
                    <w:div w:id="762995803">
                      <w:marLeft w:val="0"/>
                      <w:marRight w:val="0"/>
                      <w:marTop w:val="0"/>
                      <w:marBottom w:val="0"/>
                      <w:divBdr>
                        <w:top w:val="none" w:sz="0" w:space="0" w:color="auto"/>
                        <w:left w:val="none" w:sz="0" w:space="0" w:color="auto"/>
                        <w:bottom w:val="none" w:sz="0" w:space="0" w:color="auto"/>
                        <w:right w:val="none" w:sz="0" w:space="0" w:color="auto"/>
                      </w:divBdr>
                    </w:div>
                  </w:divsChild>
                </w:div>
                <w:div w:id="989015937">
                  <w:marLeft w:val="0"/>
                  <w:marRight w:val="0"/>
                  <w:marTop w:val="0"/>
                  <w:marBottom w:val="0"/>
                  <w:divBdr>
                    <w:top w:val="none" w:sz="0" w:space="0" w:color="auto"/>
                    <w:left w:val="none" w:sz="0" w:space="0" w:color="auto"/>
                    <w:bottom w:val="none" w:sz="0" w:space="0" w:color="auto"/>
                    <w:right w:val="none" w:sz="0" w:space="0" w:color="auto"/>
                  </w:divBdr>
                  <w:divsChild>
                    <w:div w:id="1283537055">
                      <w:marLeft w:val="0"/>
                      <w:marRight w:val="0"/>
                      <w:marTop w:val="0"/>
                      <w:marBottom w:val="0"/>
                      <w:divBdr>
                        <w:top w:val="none" w:sz="0" w:space="0" w:color="auto"/>
                        <w:left w:val="none" w:sz="0" w:space="0" w:color="auto"/>
                        <w:bottom w:val="none" w:sz="0" w:space="0" w:color="auto"/>
                        <w:right w:val="none" w:sz="0" w:space="0" w:color="auto"/>
                      </w:divBdr>
                    </w:div>
                  </w:divsChild>
                </w:div>
                <w:div w:id="1979367">
                  <w:marLeft w:val="0"/>
                  <w:marRight w:val="0"/>
                  <w:marTop w:val="0"/>
                  <w:marBottom w:val="0"/>
                  <w:divBdr>
                    <w:top w:val="none" w:sz="0" w:space="0" w:color="auto"/>
                    <w:left w:val="none" w:sz="0" w:space="0" w:color="auto"/>
                    <w:bottom w:val="none" w:sz="0" w:space="0" w:color="auto"/>
                    <w:right w:val="none" w:sz="0" w:space="0" w:color="auto"/>
                  </w:divBdr>
                  <w:divsChild>
                    <w:div w:id="1873227766">
                      <w:marLeft w:val="0"/>
                      <w:marRight w:val="0"/>
                      <w:marTop w:val="0"/>
                      <w:marBottom w:val="0"/>
                      <w:divBdr>
                        <w:top w:val="none" w:sz="0" w:space="0" w:color="auto"/>
                        <w:left w:val="none" w:sz="0" w:space="0" w:color="auto"/>
                        <w:bottom w:val="none" w:sz="0" w:space="0" w:color="auto"/>
                        <w:right w:val="none" w:sz="0" w:space="0" w:color="auto"/>
                      </w:divBdr>
                    </w:div>
                  </w:divsChild>
                </w:div>
                <w:div w:id="2051414338">
                  <w:marLeft w:val="0"/>
                  <w:marRight w:val="0"/>
                  <w:marTop w:val="0"/>
                  <w:marBottom w:val="0"/>
                  <w:divBdr>
                    <w:top w:val="none" w:sz="0" w:space="0" w:color="auto"/>
                    <w:left w:val="none" w:sz="0" w:space="0" w:color="auto"/>
                    <w:bottom w:val="none" w:sz="0" w:space="0" w:color="auto"/>
                    <w:right w:val="none" w:sz="0" w:space="0" w:color="auto"/>
                  </w:divBdr>
                  <w:divsChild>
                    <w:div w:id="1233851139">
                      <w:marLeft w:val="0"/>
                      <w:marRight w:val="0"/>
                      <w:marTop w:val="0"/>
                      <w:marBottom w:val="0"/>
                      <w:divBdr>
                        <w:top w:val="none" w:sz="0" w:space="0" w:color="auto"/>
                        <w:left w:val="none" w:sz="0" w:space="0" w:color="auto"/>
                        <w:bottom w:val="none" w:sz="0" w:space="0" w:color="auto"/>
                        <w:right w:val="none" w:sz="0" w:space="0" w:color="auto"/>
                      </w:divBdr>
                    </w:div>
                  </w:divsChild>
                </w:div>
                <w:div w:id="536089218">
                  <w:marLeft w:val="0"/>
                  <w:marRight w:val="0"/>
                  <w:marTop w:val="0"/>
                  <w:marBottom w:val="0"/>
                  <w:divBdr>
                    <w:top w:val="none" w:sz="0" w:space="0" w:color="auto"/>
                    <w:left w:val="none" w:sz="0" w:space="0" w:color="auto"/>
                    <w:bottom w:val="none" w:sz="0" w:space="0" w:color="auto"/>
                    <w:right w:val="none" w:sz="0" w:space="0" w:color="auto"/>
                  </w:divBdr>
                  <w:divsChild>
                    <w:div w:id="46759045">
                      <w:marLeft w:val="0"/>
                      <w:marRight w:val="0"/>
                      <w:marTop w:val="0"/>
                      <w:marBottom w:val="0"/>
                      <w:divBdr>
                        <w:top w:val="none" w:sz="0" w:space="0" w:color="auto"/>
                        <w:left w:val="none" w:sz="0" w:space="0" w:color="auto"/>
                        <w:bottom w:val="none" w:sz="0" w:space="0" w:color="auto"/>
                        <w:right w:val="none" w:sz="0" w:space="0" w:color="auto"/>
                      </w:divBdr>
                    </w:div>
                  </w:divsChild>
                </w:div>
                <w:div w:id="770471186">
                  <w:marLeft w:val="0"/>
                  <w:marRight w:val="0"/>
                  <w:marTop w:val="0"/>
                  <w:marBottom w:val="0"/>
                  <w:divBdr>
                    <w:top w:val="none" w:sz="0" w:space="0" w:color="auto"/>
                    <w:left w:val="none" w:sz="0" w:space="0" w:color="auto"/>
                    <w:bottom w:val="none" w:sz="0" w:space="0" w:color="auto"/>
                    <w:right w:val="none" w:sz="0" w:space="0" w:color="auto"/>
                  </w:divBdr>
                  <w:divsChild>
                    <w:div w:id="473331558">
                      <w:marLeft w:val="0"/>
                      <w:marRight w:val="0"/>
                      <w:marTop w:val="0"/>
                      <w:marBottom w:val="0"/>
                      <w:divBdr>
                        <w:top w:val="none" w:sz="0" w:space="0" w:color="auto"/>
                        <w:left w:val="none" w:sz="0" w:space="0" w:color="auto"/>
                        <w:bottom w:val="none" w:sz="0" w:space="0" w:color="auto"/>
                        <w:right w:val="none" w:sz="0" w:space="0" w:color="auto"/>
                      </w:divBdr>
                    </w:div>
                  </w:divsChild>
                </w:div>
                <w:div w:id="255600425">
                  <w:marLeft w:val="0"/>
                  <w:marRight w:val="0"/>
                  <w:marTop w:val="0"/>
                  <w:marBottom w:val="0"/>
                  <w:divBdr>
                    <w:top w:val="none" w:sz="0" w:space="0" w:color="auto"/>
                    <w:left w:val="none" w:sz="0" w:space="0" w:color="auto"/>
                    <w:bottom w:val="none" w:sz="0" w:space="0" w:color="auto"/>
                    <w:right w:val="none" w:sz="0" w:space="0" w:color="auto"/>
                  </w:divBdr>
                  <w:divsChild>
                    <w:div w:id="1447237440">
                      <w:marLeft w:val="0"/>
                      <w:marRight w:val="0"/>
                      <w:marTop w:val="0"/>
                      <w:marBottom w:val="0"/>
                      <w:divBdr>
                        <w:top w:val="none" w:sz="0" w:space="0" w:color="auto"/>
                        <w:left w:val="none" w:sz="0" w:space="0" w:color="auto"/>
                        <w:bottom w:val="none" w:sz="0" w:space="0" w:color="auto"/>
                        <w:right w:val="none" w:sz="0" w:space="0" w:color="auto"/>
                      </w:divBdr>
                    </w:div>
                  </w:divsChild>
                </w:div>
                <w:div w:id="1894581937">
                  <w:marLeft w:val="0"/>
                  <w:marRight w:val="0"/>
                  <w:marTop w:val="0"/>
                  <w:marBottom w:val="0"/>
                  <w:divBdr>
                    <w:top w:val="none" w:sz="0" w:space="0" w:color="auto"/>
                    <w:left w:val="none" w:sz="0" w:space="0" w:color="auto"/>
                    <w:bottom w:val="none" w:sz="0" w:space="0" w:color="auto"/>
                    <w:right w:val="none" w:sz="0" w:space="0" w:color="auto"/>
                  </w:divBdr>
                  <w:divsChild>
                    <w:div w:id="1885172437">
                      <w:marLeft w:val="0"/>
                      <w:marRight w:val="0"/>
                      <w:marTop w:val="0"/>
                      <w:marBottom w:val="0"/>
                      <w:divBdr>
                        <w:top w:val="none" w:sz="0" w:space="0" w:color="auto"/>
                        <w:left w:val="none" w:sz="0" w:space="0" w:color="auto"/>
                        <w:bottom w:val="none" w:sz="0" w:space="0" w:color="auto"/>
                        <w:right w:val="none" w:sz="0" w:space="0" w:color="auto"/>
                      </w:divBdr>
                    </w:div>
                  </w:divsChild>
                </w:div>
                <w:div w:id="1123615677">
                  <w:marLeft w:val="0"/>
                  <w:marRight w:val="0"/>
                  <w:marTop w:val="0"/>
                  <w:marBottom w:val="0"/>
                  <w:divBdr>
                    <w:top w:val="none" w:sz="0" w:space="0" w:color="auto"/>
                    <w:left w:val="none" w:sz="0" w:space="0" w:color="auto"/>
                    <w:bottom w:val="none" w:sz="0" w:space="0" w:color="auto"/>
                    <w:right w:val="none" w:sz="0" w:space="0" w:color="auto"/>
                  </w:divBdr>
                  <w:divsChild>
                    <w:div w:id="953438946">
                      <w:marLeft w:val="0"/>
                      <w:marRight w:val="0"/>
                      <w:marTop w:val="0"/>
                      <w:marBottom w:val="0"/>
                      <w:divBdr>
                        <w:top w:val="none" w:sz="0" w:space="0" w:color="auto"/>
                        <w:left w:val="none" w:sz="0" w:space="0" w:color="auto"/>
                        <w:bottom w:val="none" w:sz="0" w:space="0" w:color="auto"/>
                        <w:right w:val="none" w:sz="0" w:space="0" w:color="auto"/>
                      </w:divBdr>
                    </w:div>
                  </w:divsChild>
                </w:div>
                <w:div w:id="182135301">
                  <w:marLeft w:val="0"/>
                  <w:marRight w:val="0"/>
                  <w:marTop w:val="0"/>
                  <w:marBottom w:val="0"/>
                  <w:divBdr>
                    <w:top w:val="none" w:sz="0" w:space="0" w:color="auto"/>
                    <w:left w:val="none" w:sz="0" w:space="0" w:color="auto"/>
                    <w:bottom w:val="none" w:sz="0" w:space="0" w:color="auto"/>
                    <w:right w:val="none" w:sz="0" w:space="0" w:color="auto"/>
                  </w:divBdr>
                  <w:divsChild>
                    <w:div w:id="13769330">
                      <w:marLeft w:val="0"/>
                      <w:marRight w:val="0"/>
                      <w:marTop w:val="0"/>
                      <w:marBottom w:val="0"/>
                      <w:divBdr>
                        <w:top w:val="none" w:sz="0" w:space="0" w:color="auto"/>
                        <w:left w:val="none" w:sz="0" w:space="0" w:color="auto"/>
                        <w:bottom w:val="none" w:sz="0" w:space="0" w:color="auto"/>
                        <w:right w:val="none" w:sz="0" w:space="0" w:color="auto"/>
                      </w:divBdr>
                    </w:div>
                  </w:divsChild>
                </w:div>
                <w:div w:id="1112818512">
                  <w:marLeft w:val="0"/>
                  <w:marRight w:val="0"/>
                  <w:marTop w:val="0"/>
                  <w:marBottom w:val="0"/>
                  <w:divBdr>
                    <w:top w:val="none" w:sz="0" w:space="0" w:color="auto"/>
                    <w:left w:val="none" w:sz="0" w:space="0" w:color="auto"/>
                    <w:bottom w:val="none" w:sz="0" w:space="0" w:color="auto"/>
                    <w:right w:val="none" w:sz="0" w:space="0" w:color="auto"/>
                  </w:divBdr>
                  <w:divsChild>
                    <w:div w:id="542405021">
                      <w:marLeft w:val="0"/>
                      <w:marRight w:val="0"/>
                      <w:marTop w:val="0"/>
                      <w:marBottom w:val="0"/>
                      <w:divBdr>
                        <w:top w:val="none" w:sz="0" w:space="0" w:color="auto"/>
                        <w:left w:val="none" w:sz="0" w:space="0" w:color="auto"/>
                        <w:bottom w:val="none" w:sz="0" w:space="0" w:color="auto"/>
                        <w:right w:val="none" w:sz="0" w:space="0" w:color="auto"/>
                      </w:divBdr>
                    </w:div>
                  </w:divsChild>
                </w:div>
                <w:div w:id="1739595827">
                  <w:marLeft w:val="0"/>
                  <w:marRight w:val="0"/>
                  <w:marTop w:val="0"/>
                  <w:marBottom w:val="0"/>
                  <w:divBdr>
                    <w:top w:val="none" w:sz="0" w:space="0" w:color="auto"/>
                    <w:left w:val="none" w:sz="0" w:space="0" w:color="auto"/>
                    <w:bottom w:val="none" w:sz="0" w:space="0" w:color="auto"/>
                    <w:right w:val="none" w:sz="0" w:space="0" w:color="auto"/>
                  </w:divBdr>
                  <w:divsChild>
                    <w:div w:id="1931353753">
                      <w:marLeft w:val="0"/>
                      <w:marRight w:val="0"/>
                      <w:marTop w:val="0"/>
                      <w:marBottom w:val="0"/>
                      <w:divBdr>
                        <w:top w:val="none" w:sz="0" w:space="0" w:color="auto"/>
                        <w:left w:val="none" w:sz="0" w:space="0" w:color="auto"/>
                        <w:bottom w:val="none" w:sz="0" w:space="0" w:color="auto"/>
                        <w:right w:val="none" w:sz="0" w:space="0" w:color="auto"/>
                      </w:divBdr>
                    </w:div>
                  </w:divsChild>
                </w:div>
                <w:div w:id="1347050091">
                  <w:marLeft w:val="0"/>
                  <w:marRight w:val="0"/>
                  <w:marTop w:val="0"/>
                  <w:marBottom w:val="0"/>
                  <w:divBdr>
                    <w:top w:val="none" w:sz="0" w:space="0" w:color="auto"/>
                    <w:left w:val="none" w:sz="0" w:space="0" w:color="auto"/>
                    <w:bottom w:val="none" w:sz="0" w:space="0" w:color="auto"/>
                    <w:right w:val="none" w:sz="0" w:space="0" w:color="auto"/>
                  </w:divBdr>
                  <w:divsChild>
                    <w:div w:id="1322657683">
                      <w:marLeft w:val="0"/>
                      <w:marRight w:val="0"/>
                      <w:marTop w:val="0"/>
                      <w:marBottom w:val="0"/>
                      <w:divBdr>
                        <w:top w:val="none" w:sz="0" w:space="0" w:color="auto"/>
                        <w:left w:val="none" w:sz="0" w:space="0" w:color="auto"/>
                        <w:bottom w:val="none" w:sz="0" w:space="0" w:color="auto"/>
                        <w:right w:val="none" w:sz="0" w:space="0" w:color="auto"/>
                      </w:divBdr>
                    </w:div>
                  </w:divsChild>
                </w:div>
                <w:div w:id="653534388">
                  <w:marLeft w:val="0"/>
                  <w:marRight w:val="0"/>
                  <w:marTop w:val="0"/>
                  <w:marBottom w:val="0"/>
                  <w:divBdr>
                    <w:top w:val="none" w:sz="0" w:space="0" w:color="auto"/>
                    <w:left w:val="none" w:sz="0" w:space="0" w:color="auto"/>
                    <w:bottom w:val="none" w:sz="0" w:space="0" w:color="auto"/>
                    <w:right w:val="none" w:sz="0" w:space="0" w:color="auto"/>
                  </w:divBdr>
                  <w:divsChild>
                    <w:div w:id="1884638074">
                      <w:marLeft w:val="0"/>
                      <w:marRight w:val="0"/>
                      <w:marTop w:val="0"/>
                      <w:marBottom w:val="0"/>
                      <w:divBdr>
                        <w:top w:val="none" w:sz="0" w:space="0" w:color="auto"/>
                        <w:left w:val="none" w:sz="0" w:space="0" w:color="auto"/>
                        <w:bottom w:val="none" w:sz="0" w:space="0" w:color="auto"/>
                        <w:right w:val="none" w:sz="0" w:space="0" w:color="auto"/>
                      </w:divBdr>
                    </w:div>
                  </w:divsChild>
                </w:div>
                <w:div w:id="601302584">
                  <w:marLeft w:val="0"/>
                  <w:marRight w:val="0"/>
                  <w:marTop w:val="0"/>
                  <w:marBottom w:val="0"/>
                  <w:divBdr>
                    <w:top w:val="none" w:sz="0" w:space="0" w:color="auto"/>
                    <w:left w:val="none" w:sz="0" w:space="0" w:color="auto"/>
                    <w:bottom w:val="none" w:sz="0" w:space="0" w:color="auto"/>
                    <w:right w:val="none" w:sz="0" w:space="0" w:color="auto"/>
                  </w:divBdr>
                  <w:divsChild>
                    <w:div w:id="411584608">
                      <w:marLeft w:val="0"/>
                      <w:marRight w:val="0"/>
                      <w:marTop w:val="0"/>
                      <w:marBottom w:val="0"/>
                      <w:divBdr>
                        <w:top w:val="none" w:sz="0" w:space="0" w:color="auto"/>
                        <w:left w:val="none" w:sz="0" w:space="0" w:color="auto"/>
                        <w:bottom w:val="none" w:sz="0" w:space="0" w:color="auto"/>
                        <w:right w:val="none" w:sz="0" w:space="0" w:color="auto"/>
                      </w:divBdr>
                    </w:div>
                  </w:divsChild>
                </w:div>
                <w:div w:id="82535634">
                  <w:marLeft w:val="0"/>
                  <w:marRight w:val="0"/>
                  <w:marTop w:val="0"/>
                  <w:marBottom w:val="0"/>
                  <w:divBdr>
                    <w:top w:val="none" w:sz="0" w:space="0" w:color="auto"/>
                    <w:left w:val="none" w:sz="0" w:space="0" w:color="auto"/>
                    <w:bottom w:val="none" w:sz="0" w:space="0" w:color="auto"/>
                    <w:right w:val="none" w:sz="0" w:space="0" w:color="auto"/>
                  </w:divBdr>
                  <w:divsChild>
                    <w:div w:id="1318916187">
                      <w:marLeft w:val="0"/>
                      <w:marRight w:val="0"/>
                      <w:marTop w:val="0"/>
                      <w:marBottom w:val="0"/>
                      <w:divBdr>
                        <w:top w:val="none" w:sz="0" w:space="0" w:color="auto"/>
                        <w:left w:val="none" w:sz="0" w:space="0" w:color="auto"/>
                        <w:bottom w:val="none" w:sz="0" w:space="0" w:color="auto"/>
                        <w:right w:val="none" w:sz="0" w:space="0" w:color="auto"/>
                      </w:divBdr>
                    </w:div>
                  </w:divsChild>
                </w:div>
                <w:div w:id="2012829410">
                  <w:marLeft w:val="0"/>
                  <w:marRight w:val="0"/>
                  <w:marTop w:val="0"/>
                  <w:marBottom w:val="0"/>
                  <w:divBdr>
                    <w:top w:val="none" w:sz="0" w:space="0" w:color="auto"/>
                    <w:left w:val="none" w:sz="0" w:space="0" w:color="auto"/>
                    <w:bottom w:val="none" w:sz="0" w:space="0" w:color="auto"/>
                    <w:right w:val="none" w:sz="0" w:space="0" w:color="auto"/>
                  </w:divBdr>
                  <w:divsChild>
                    <w:div w:id="1741556753">
                      <w:marLeft w:val="0"/>
                      <w:marRight w:val="0"/>
                      <w:marTop w:val="0"/>
                      <w:marBottom w:val="0"/>
                      <w:divBdr>
                        <w:top w:val="none" w:sz="0" w:space="0" w:color="auto"/>
                        <w:left w:val="none" w:sz="0" w:space="0" w:color="auto"/>
                        <w:bottom w:val="none" w:sz="0" w:space="0" w:color="auto"/>
                        <w:right w:val="none" w:sz="0" w:space="0" w:color="auto"/>
                      </w:divBdr>
                    </w:div>
                  </w:divsChild>
                </w:div>
                <w:div w:id="729157835">
                  <w:marLeft w:val="0"/>
                  <w:marRight w:val="0"/>
                  <w:marTop w:val="0"/>
                  <w:marBottom w:val="0"/>
                  <w:divBdr>
                    <w:top w:val="none" w:sz="0" w:space="0" w:color="auto"/>
                    <w:left w:val="none" w:sz="0" w:space="0" w:color="auto"/>
                    <w:bottom w:val="none" w:sz="0" w:space="0" w:color="auto"/>
                    <w:right w:val="none" w:sz="0" w:space="0" w:color="auto"/>
                  </w:divBdr>
                  <w:divsChild>
                    <w:div w:id="943918883">
                      <w:marLeft w:val="0"/>
                      <w:marRight w:val="0"/>
                      <w:marTop w:val="0"/>
                      <w:marBottom w:val="0"/>
                      <w:divBdr>
                        <w:top w:val="none" w:sz="0" w:space="0" w:color="auto"/>
                        <w:left w:val="none" w:sz="0" w:space="0" w:color="auto"/>
                        <w:bottom w:val="none" w:sz="0" w:space="0" w:color="auto"/>
                        <w:right w:val="none" w:sz="0" w:space="0" w:color="auto"/>
                      </w:divBdr>
                    </w:div>
                  </w:divsChild>
                </w:div>
                <w:div w:id="1082215022">
                  <w:marLeft w:val="0"/>
                  <w:marRight w:val="0"/>
                  <w:marTop w:val="0"/>
                  <w:marBottom w:val="0"/>
                  <w:divBdr>
                    <w:top w:val="none" w:sz="0" w:space="0" w:color="auto"/>
                    <w:left w:val="none" w:sz="0" w:space="0" w:color="auto"/>
                    <w:bottom w:val="none" w:sz="0" w:space="0" w:color="auto"/>
                    <w:right w:val="none" w:sz="0" w:space="0" w:color="auto"/>
                  </w:divBdr>
                  <w:divsChild>
                    <w:div w:id="1395002981">
                      <w:marLeft w:val="0"/>
                      <w:marRight w:val="0"/>
                      <w:marTop w:val="0"/>
                      <w:marBottom w:val="0"/>
                      <w:divBdr>
                        <w:top w:val="none" w:sz="0" w:space="0" w:color="auto"/>
                        <w:left w:val="none" w:sz="0" w:space="0" w:color="auto"/>
                        <w:bottom w:val="none" w:sz="0" w:space="0" w:color="auto"/>
                        <w:right w:val="none" w:sz="0" w:space="0" w:color="auto"/>
                      </w:divBdr>
                    </w:div>
                  </w:divsChild>
                </w:div>
                <w:div w:id="1925336186">
                  <w:marLeft w:val="0"/>
                  <w:marRight w:val="0"/>
                  <w:marTop w:val="0"/>
                  <w:marBottom w:val="0"/>
                  <w:divBdr>
                    <w:top w:val="none" w:sz="0" w:space="0" w:color="auto"/>
                    <w:left w:val="none" w:sz="0" w:space="0" w:color="auto"/>
                    <w:bottom w:val="none" w:sz="0" w:space="0" w:color="auto"/>
                    <w:right w:val="none" w:sz="0" w:space="0" w:color="auto"/>
                  </w:divBdr>
                  <w:divsChild>
                    <w:div w:id="1835103513">
                      <w:marLeft w:val="0"/>
                      <w:marRight w:val="0"/>
                      <w:marTop w:val="0"/>
                      <w:marBottom w:val="0"/>
                      <w:divBdr>
                        <w:top w:val="none" w:sz="0" w:space="0" w:color="auto"/>
                        <w:left w:val="none" w:sz="0" w:space="0" w:color="auto"/>
                        <w:bottom w:val="none" w:sz="0" w:space="0" w:color="auto"/>
                        <w:right w:val="none" w:sz="0" w:space="0" w:color="auto"/>
                      </w:divBdr>
                    </w:div>
                  </w:divsChild>
                </w:div>
                <w:div w:id="1206212693">
                  <w:marLeft w:val="0"/>
                  <w:marRight w:val="0"/>
                  <w:marTop w:val="0"/>
                  <w:marBottom w:val="0"/>
                  <w:divBdr>
                    <w:top w:val="none" w:sz="0" w:space="0" w:color="auto"/>
                    <w:left w:val="none" w:sz="0" w:space="0" w:color="auto"/>
                    <w:bottom w:val="none" w:sz="0" w:space="0" w:color="auto"/>
                    <w:right w:val="none" w:sz="0" w:space="0" w:color="auto"/>
                  </w:divBdr>
                  <w:divsChild>
                    <w:div w:id="254094871">
                      <w:marLeft w:val="0"/>
                      <w:marRight w:val="0"/>
                      <w:marTop w:val="0"/>
                      <w:marBottom w:val="0"/>
                      <w:divBdr>
                        <w:top w:val="none" w:sz="0" w:space="0" w:color="auto"/>
                        <w:left w:val="none" w:sz="0" w:space="0" w:color="auto"/>
                        <w:bottom w:val="none" w:sz="0" w:space="0" w:color="auto"/>
                        <w:right w:val="none" w:sz="0" w:space="0" w:color="auto"/>
                      </w:divBdr>
                    </w:div>
                  </w:divsChild>
                </w:div>
                <w:div w:id="1167094691">
                  <w:marLeft w:val="0"/>
                  <w:marRight w:val="0"/>
                  <w:marTop w:val="0"/>
                  <w:marBottom w:val="0"/>
                  <w:divBdr>
                    <w:top w:val="none" w:sz="0" w:space="0" w:color="auto"/>
                    <w:left w:val="none" w:sz="0" w:space="0" w:color="auto"/>
                    <w:bottom w:val="none" w:sz="0" w:space="0" w:color="auto"/>
                    <w:right w:val="none" w:sz="0" w:space="0" w:color="auto"/>
                  </w:divBdr>
                  <w:divsChild>
                    <w:div w:id="1151478919">
                      <w:marLeft w:val="0"/>
                      <w:marRight w:val="0"/>
                      <w:marTop w:val="0"/>
                      <w:marBottom w:val="0"/>
                      <w:divBdr>
                        <w:top w:val="none" w:sz="0" w:space="0" w:color="auto"/>
                        <w:left w:val="none" w:sz="0" w:space="0" w:color="auto"/>
                        <w:bottom w:val="none" w:sz="0" w:space="0" w:color="auto"/>
                        <w:right w:val="none" w:sz="0" w:space="0" w:color="auto"/>
                      </w:divBdr>
                    </w:div>
                  </w:divsChild>
                </w:div>
                <w:div w:id="926960879">
                  <w:marLeft w:val="0"/>
                  <w:marRight w:val="0"/>
                  <w:marTop w:val="0"/>
                  <w:marBottom w:val="0"/>
                  <w:divBdr>
                    <w:top w:val="none" w:sz="0" w:space="0" w:color="auto"/>
                    <w:left w:val="none" w:sz="0" w:space="0" w:color="auto"/>
                    <w:bottom w:val="none" w:sz="0" w:space="0" w:color="auto"/>
                    <w:right w:val="none" w:sz="0" w:space="0" w:color="auto"/>
                  </w:divBdr>
                  <w:divsChild>
                    <w:div w:id="1683121160">
                      <w:marLeft w:val="0"/>
                      <w:marRight w:val="0"/>
                      <w:marTop w:val="0"/>
                      <w:marBottom w:val="0"/>
                      <w:divBdr>
                        <w:top w:val="none" w:sz="0" w:space="0" w:color="auto"/>
                        <w:left w:val="none" w:sz="0" w:space="0" w:color="auto"/>
                        <w:bottom w:val="none" w:sz="0" w:space="0" w:color="auto"/>
                        <w:right w:val="none" w:sz="0" w:space="0" w:color="auto"/>
                      </w:divBdr>
                    </w:div>
                  </w:divsChild>
                </w:div>
                <w:div w:id="1018042844">
                  <w:marLeft w:val="0"/>
                  <w:marRight w:val="0"/>
                  <w:marTop w:val="0"/>
                  <w:marBottom w:val="0"/>
                  <w:divBdr>
                    <w:top w:val="none" w:sz="0" w:space="0" w:color="auto"/>
                    <w:left w:val="none" w:sz="0" w:space="0" w:color="auto"/>
                    <w:bottom w:val="none" w:sz="0" w:space="0" w:color="auto"/>
                    <w:right w:val="none" w:sz="0" w:space="0" w:color="auto"/>
                  </w:divBdr>
                  <w:divsChild>
                    <w:div w:id="76875197">
                      <w:marLeft w:val="0"/>
                      <w:marRight w:val="0"/>
                      <w:marTop w:val="0"/>
                      <w:marBottom w:val="0"/>
                      <w:divBdr>
                        <w:top w:val="none" w:sz="0" w:space="0" w:color="auto"/>
                        <w:left w:val="none" w:sz="0" w:space="0" w:color="auto"/>
                        <w:bottom w:val="none" w:sz="0" w:space="0" w:color="auto"/>
                        <w:right w:val="none" w:sz="0" w:space="0" w:color="auto"/>
                      </w:divBdr>
                    </w:div>
                  </w:divsChild>
                </w:div>
                <w:div w:id="1008561056">
                  <w:marLeft w:val="0"/>
                  <w:marRight w:val="0"/>
                  <w:marTop w:val="0"/>
                  <w:marBottom w:val="0"/>
                  <w:divBdr>
                    <w:top w:val="none" w:sz="0" w:space="0" w:color="auto"/>
                    <w:left w:val="none" w:sz="0" w:space="0" w:color="auto"/>
                    <w:bottom w:val="none" w:sz="0" w:space="0" w:color="auto"/>
                    <w:right w:val="none" w:sz="0" w:space="0" w:color="auto"/>
                  </w:divBdr>
                  <w:divsChild>
                    <w:div w:id="2419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Brahim Iharraren</cp:lastModifiedBy>
  <cp:revision>3</cp:revision>
  <dcterms:created xsi:type="dcterms:W3CDTF">2013-12-23T23:15:00Z</dcterms:created>
  <dcterms:modified xsi:type="dcterms:W3CDTF">2026-02-26T09:56:00Z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23ad83a5,52e6c4ef,4e9d1479</vt:lpwstr>
  </property>
  <property fmtid="{D5CDD505-2E9C-101B-9397-08002B2CF9AE}" pid="3" name="ClassificationContentMarkingFooterFontProps">
    <vt:lpwstr>#000000,10,Calibri</vt:lpwstr>
  </property>
  <property fmtid="{D5CDD505-2E9C-101B-9397-08002B2CF9AE}" pid="4" name="ClassificationContentMarkingFooterText">
    <vt:lpwstr>Classification: Internal</vt:lpwstr>
  </property>
  <property fmtid="{D5CDD505-2E9C-101B-9397-08002B2CF9AE}" pid="5" name="MSIP_Label_71bba39d-4745-4e9d-97db-0c1927b54242_Enabled">
    <vt:lpwstr>true</vt:lpwstr>
  </property>
  <property fmtid="{D5CDD505-2E9C-101B-9397-08002B2CF9AE}" pid="6" name="MSIP_Label_71bba39d-4745-4e9d-97db-0c1927b54242_SetDate">
    <vt:lpwstr>2026-02-26T09:13:56Z</vt:lpwstr>
  </property>
  <property fmtid="{D5CDD505-2E9C-101B-9397-08002B2CF9AE}" pid="7" name="MSIP_Label_71bba39d-4745-4e9d-97db-0c1927b54242_Method">
    <vt:lpwstr>Privileged</vt:lpwstr>
  </property>
  <property fmtid="{D5CDD505-2E9C-101B-9397-08002B2CF9AE}" pid="8" name="MSIP_Label_71bba39d-4745-4e9d-97db-0c1927b54242_Name">
    <vt:lpwstr>Internal</vt:lpwstr>
  </property>
  <property fmtid="{D5CDD505-2E9C-101B-9397-08002B2CF9AE}" pid="9" name="MSIP_Label_71bba39d-4745-4e9d-97db-0c1927b54242_SiteId">
    <vt:lpwstr>05d75c05-fa1a-42e7-9cf1-eb416c396f2d</vt:lpwstr>
  </property>
  <property fmtid="{D5CDD505-2E9C-101B-9397-08002B2CF9AE}" pid="10" name="MSIP_Label_71bba39d-4745-4e9d-97db-0c1927b54242_ActionId">
    <vt:lpwstr>dfeb9cd9-0a1f-4b05-b882-a0ca3f1eea3b</vt:lpwstr>
  </property>
  <property fmtid="{D5CDD505-2E9C-101B-9397-08002B2CF9AE}" pid="11" name="MSIP_Label_71bba39d-4745-4e9d-97db-0c1927b54242_ContentBits">
    <vt:lpwstr>2</vt:lpwstr>
  </property>
  <property fmtid="{D5CDD505-2E9C-101B-9397-08002B2CF9AE}" pid="12" name="MSIP_Label_71bba39d-4745-4e9d-97db-0c1927b54242_Tag">
    <vt:lpwstr>10, 0, 1, 1</vt:lpwstr>
  </property>
</Properties>
</file>