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2B1E2" w14:textId="77777777" w:rsidR="00B458E9" w:rsidRDefault="00863038">
      <w:pPr>
        <w:spacing w:after="0" w:line="259" w:lineRule="auto"/>
        <w:ind w:lef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1FBEEC4B" w14:textId="77777777" w:rsidR="00B458E9" w:rsidRDefault="00863038">
      <w:pPr>
        <w:spacing w:after="51" w:line="259" w:lineRule="auto"/>
        <w:ind w:left="16" w:firstLine="0"/>
      </w:pPr>
      <w:r>
        <w:rPr>
          <w:rFonts w:ascii="Times New Roman" w:eastAsia="Times New Roman" w:hAnsi="Times New Roman" w:cs="Times New Roman"/>
          <w:sz w:val="24"/>
        </w:rPr>
        <w:t xml:space="preserve"> </w:t>
      </w:r>
    </w:p>
    <w:p w14:paraId="7A7BADC5" w14:textId="77777777" w:rsidR="00B458E9" w:rsidRDefault="00863038">
      <w:pPr>
        <w:spacing w:after="0" w:line="259" w:lineRule="auto"/>
        <w:ind w:left="125" w:firstLine="0"/>
        <w:jc w:val="center"/>
      </w:pPr>
      <w:r>
        <w:rPr>
          <w:b/>
          <w:sz w:val="32"/>
        </w:rPr>
        <w:t xml:space="preserve"> </w:t>
      </w:r>
    </w:p>
    <w:p w14:paraId="75C64511" w14:textId="77777777" w:rsidR="00B458E9" w:rsidRDefault="00863038">
      <w:pPr>
        <w:spacing w:after="0" w:line="259" w:lineRule="auto"/>
        <w:ind w:left="125" w:firstLine="0"/>
        <w:jc w:val="center"/>
      </w:pPr>
      <w:r>
        <w:rPr>
          <w:b/>
          <w:sz w:val="32"/>
        </w:rPr>
        <w:t xml:space="preserve"> </w:t>
      </w:r>
    </w:p>
    <w:p w14:paraId="52548999" w14:textId="77777777" w:rsidR="00B458E9" w:rsidRDefault="00863038">
      <w:pPr>
        <w:spacing w:after="82" w:line="259" w:lineRule="auto"/>
        <w:ind w:left="125" w:firstLine="0"/>
        <w:jc w:val="center"/>
      </w:pPr>
      <w:r>
        <w:rPr>
          <w:b/>
          <w:sz w:val="32"/>
        </w:rPr>
        <w:t xml:space="preserve"> </w:t>
      </w:r>
    </w:p>
    <w:p w14:paraId="102F8621" w14:textId="77777777" w:rsidR="00B458E9" w:rsidRDefault="00863038">
      <w:pPr>
        <w:spacing w:after="0" w:line="259" w:lineRule="auto"/>
        <w:ind w:left="161" w:firstLine="0"/>
        <w:jc w:val="center"/>
      </w:pPr>
      <w:r>
        <w:rPr>
          <w:b/>
          <w:sz w:val="45"/>
        </w:rPr>
        <w:t xml:space="preserve"> </w:t>
      </w:r>
    </w:p>
    <w:p w14:paraId="0A3967C6" w14:textId="77777777" w:rsidR="00B458E9" w:rsidRDefault="00863038">
      <w:pPr>
        <w:spacing w:after="0" w:line="259" w:lineRule="auto"/>
        <w:ind w:left="161" w:firstLine="0"/>
        <w:jc w:val="center"/>
      </w:pPr>
      <w:r>
        <w:rPr>
          <w:b/>
          <w:sz w:val="45"/>
        </w:rPr>
        <w:t xml:space="preserve"> </w:t>
      </w:r>
    </w:p>
    <w:p w14:paraId="574ECADB" w14:textId="77777777" w:rsidR="00B458E9" w:rsidRDefault="00863038">
      <w:pPr>
        <w:spacing w:after="0" w:line="259" w:lineRule="auto"/>
        <w:ind w:left="161" w:firstLine="0"/>
        <w:jc w:val="center"/>
      </w:pPr>
      <w:r>
        <w:rPr>
          <w:b/>
          <w:sz w:val="45"/>
        </w:rPr>
        <w:t xml:space="preserve"> </w:t>
      </w:r>
    </w:p>
    <w:p w14:paraId="04C908AE" w14:textId="77777777" w:rsidR="00B458E9" w:rsidRDefault="00863038">
      <w:pPr>
        <w:spacing w:after="0" w:line="259" w:lineRule="auto"/>
        <w:ind w:left="161" w:firstLine="0"/>
        <w:jc w:val="center"/>
      </w:pPr>
      <w:r>
        <w:rPr>
          <w:b/>
          <w:sz w:val="45"/>
        </w:rPr>
        <w:t xml:space="preserve"> </w:t>
      </w:r>
    </w:p>
    <w:p w14:paraId="2F5EBBE0" w14:textId="77777777" w:rsidR="00B458E9" w:rsidRDefault="00863038">
      <w:pPr>
        <w:spacing w:after="0" w:line="259" w:lineRule="auto"/>
        <w:ind w:left="161" w:firstLine="0"/>
        <w:jc w:val="center"/>
      </w:pPr>
      <w:r>
        <w:rPr>
          <w:b/>
          <w:sz w:val="45"/>
        </w:rPr>
        <w:t xml:space="preserve"> </w:t>
      </w:r>
    </w:p>
    <w:p w14:paraId="605A50D9" w14:textId="77777777" w:rsidR="00B458E9" w:rsidRDefault="00863038">
      <w:pPr>
        <w:spacing w:after="0" w:line="259" w:lineRule="auto"/>
        <w:ind w:left="161" w:firstLine="0"/>
        <w:jc w:val="center"/>
      </w:pPr>
      <w:r>
        <w:rPr>
          <w:b/>
          <w:sz w:val="45"/>
        </w:rPr>
        <w:t xml:space="preserve"> </w:t>
      </w:r>
    </w:p>
    <w:p w14:paraId="03DC71D2" w14:textId="77777777" w:rsidR="00B458E9" w:rsidRDefault="00863038">
      <w:pPr>
        <w:pStyle w:val="Heading1"/>
      </w:pPr>
      <w:bookmarkStart w:id="0" w:name="_Toc9626"/>
      <w:r>
        <w:t xml:space="preserve">Create a Load Balanced VM Scale Set in Azure </w:t>
      </w:r>
      <w:bookmarkEnd w:id="0"/>
    </w:p>
    <w:p w14:paraId="3B0748BA" w14:textId="77777777" w:rsidR="00B458E9" w:rsidRDefault="00863038">
      <w:pPr>
        <w:spacing w:after="0" w:line="259" w:lineRule="auto"/>
        <w:ind w:left="0" w:right="4631" w:firstLine="0"/>
        <w:jc w:val="right"/>
      </w:pPr>
      <w:r>
        <w:rPr>
          <w:b/>
          <w:sz w:val="45"/>
        </w:rPr>
        <w:t xml:space="preserve">SOP                                              </w:t>
      </w:r>
    </w:p>
    <w:p w14:paraId="217DCD55" w14:textId="77777777" w:rsidR="00B458E9" w:rsidRDefault="00863038">
      <w:pPr>
        <w:spacing w:after="0" w:line="259" w:lineRule="auto"/>
        <w:ind w:left="161" w:firstLine="0"/>
        <w:jc w:val="center"/>
      </w:pPr>
      <w:r>
        <w:rPr>
          <w:b/>
          <w:sz w:val="45"/>
        </w:rPr>
        <w:t xml:space="preserve"> </w:t>
      </w:r>
    </w:p>
    <w:p w14:paraId="723AED79" w14:textId="77777777" w:rsidR="00B458E9" w:rsidRDefault="00863038">
      <w:pPr>
        <w:spacing w:after="7018" w:line="259" w:lineRule="auto"/>
        <w:ind w:left="131" w:firstLine="0"/>
        <w:jc w:val="center"/>
      </w:pPr>
      <w:r>
        <w:rPr>
          <w:noProof/>
        </w:rPr>
        <w:drawing>
          <wp:inline distT="0" distB="0" distL="0" distR="0" wp14:anchorId="3C69708A" wp14:editId="340F2A90">
            <wp:extent cx="1664970" cy="358661"/>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7"/>
                    <a:stretch>
                      <a:fillRect/>
                    </a:stretch>
                  </pic:blipFill>
                  <pic:spPr>
                    <a:xfrm>
                      <a:off x="0" y="0"/>
                      <a:ext cx="1664970" cy="358661"/>
                    </a:xfrm>
                    <a:prstGeom prst="rect">
                      <a:avLst/>
                    </a:prstGeom>
                  </pic:spPr>
                </pic:pic>
              </a:graphicData>
            </a:graphic>
          </wp:inline>
        </w:drawing>
      </w:r>
      <w:r>
        <w:rPr>
          <w:b/>
          <w:sz w:val="45"/>
        </w:rPr>
        <w:t xml:space="preserve"> </w:t>
      </w:r>
    </w:p>
    <w:p w14:paraId="59B5329E" w14:textId="77777777" w:rsidR="00B458E9" w:rsidRDefault="00863038">
      <w:pPr>
        <w:spacing w:after="0" w:line="259" w:lineRule="auto"/>
        <w:ind w:lef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1763B463" w14:textId="77777777" w:rsidR="00B458E9" w:rsidRDefault="00863038">
      <w:pPr>
        <w:spacing w:after="0" w:line="259" w:lineRule="auto"/>
        <w:ind w:left="16" w:firstLine="0"/>
      </w:pPr>
      <w:r>
        <w:rPr>
          <w:rFonts w:ascii="Times New Roman" w:eastAsia="Times New Roman" w:hAnsi="Times New Roman" w:cs="Times New Roman"/>
          <w:sz w:val="24"/>
        </w:rPr>
        <w:t xml:space="preserve"> </w:t>
      </w:r>
    </w:p>
    <w:sdt>
      <w:sdtPr>
        <w:id w:val="1185397138"/>
        <w:docPartObj>
          <w:docPartGallery w:val="Table of Contents"/>
        </w:docPartObj>
      </w:sdtPr>
      <w:sdtEndPr/>
      <w:sdtContent>
        <w:p w14:paraId="670BFD66" w14:textId="77777777" w:rsidR="00B458E9" w:rsidRDefault="00863038">
          <w:pPr>
            <w:spacing w:after="5" w:line="259" w:lineRule="auto"/>
            <w:ind w:left="22" w:firstLine="0"/>
            <w:jc w:val="center"/>
          </w:pPr>
          <w:r>
            <w:rPr>
              <w:b/>
              <w:sz w:val="24"/>
            </w:rPr>
            <w:t xml:space="preserve">Table of Contents </w:t>
          </w:r>
        </w:p>
        <w:p w14:paraId="52051E2D" w14:textId="77777777" w:rsidR="00B458E9" w:rsidRDefault="00863038">
          <w:pPr>
            <w:spacing w:after="30" w:line="259" w:lineRule="auto"/>
            <w:ind w:left="94" w:firstLine="0"/>
            <w:jc w:val="center"/>
          </w:pPr>
          <w:r>
            <w:rPr>
              <w:b/>
            </w:rPr>
            <w:t xml:space="preserve"> </w:t>
          </w:r>
        </w:p>
        <w:p w14:paraId="2963824F" w14:textId="77777777" w:rsidR="00B458E9" w:rsidRDefault="00863038">
          <w:pPr>
            <w:pStyle w:val="TOC1"/>
            <w:tabs>
              <w:tab w:val="right" w:leader="dot" w:pos="10249"/>
            </w:tabs>
          </w:pPr>
          <w:r>
            <w:fldChar w:fldCharType="begin"/>
          </w:r>
          <w:r>
            <w:instrText xml:space="preserve"> TOC \o "1-2" \h \z \u </w:instrText>
          </w:r>
          <w:r>
            <w:fldChar w:fldCharType="separate"/>
          </w:r>
          <w:hyperlink w:anchor="_Toc9626">
            <w:r>
              <w:t>1.</w:t>
            </w:r>
            <w:r>
              <w:rPr>
                <w:rFonts w:ascii="Calibri" w:eastAsia="Calibri" w:hAnsi="Calibri" w:cs="Calibri"/>
                <w:sz w:val="22"/>
              </w:rPr>
              <w:t xml:space="preserve"> </w:t>
            </w:r>
            <w:r>
              <w:t>Create a Load Balanced VM Scale Set in Azure</w:t>
            </w:r>
            <w:r>
              <w:tab/>
            </w:r>
            <w:r>
              <w:fldChar w:fldCharType="begin"/>
            </w:r>
            <w:r>
              <w:instrText>PAGEREF _Toc9626 \h</w:instrText>
            </w:r>
            <w:r>
              <w:fldChar w:fldCharType="separate"/>
            </w:r>
            <w:r>
              <w:t xml:space="preserve">3 </w:t>
            </w:r>
            <w:r>
              <w:fldChar w:fldCharType="end"/>
            </w:r>
          </w:hyperlink>
        </w:p>
        <w:p w14:paraId="698AE1FF" w14:textId="77777777" w:rsidR="00B458E9" w:rsidRDefault="00863038">
          <w:pPr>
            <w:pStyle w:val="TOC2"/>
            <w:tabs>
              <w:tab w:val="right" w:leader="dot" w:pos="10249"/>
            </w:tabs>
          </w:pPr>
          <w:hyperlink w:anchor="_Toc9627">
            <w:r>
              <w:t>1.1</w:t>
            </w:r>
            <w:r>
              <w:rPr>
                <w:rFonts w:ascii="Calibri" w:eastAsia="Calibri" w:hAnsi="Calibri" w:cs="Calibri"/>
                <w:sz w:val="22"/>
              </w:rPr>
              <w:t xml:space="preserve"> </w:t>
            </w:r>
            <w:r>
              <w:t>Description</w:t>
            </w:r>
            <w:r>
              <w:tab/>
            </w:r>
            <w:r>
              <w:fldChar w:fldCharType="begin"/>
            </w:r>
            <w:r>
              <w:instrText>PAGEREF _Toc9627 \h</w:instrText>
            </w:r>
            <w:r>
              <w:fldChar w:fldCharType="separate"/>
            </w:r>
            <w:r>
              <w:t xml:space="preserve">3 </w:t>
            </w:r>
            <w:r>
              <w:fldChar w:fldCharType="end"/>
            </w:r>
          </w:hyperlink>
        </w:p>
        <w:p w14:paraId="100CD08D" w14:textId="77777777" w:rsidR="00B458E9" w:rsidRDefault="00863038">
          <w:pPr>
            <w:pStyle w:val="TOC2"/>
            <w:tabs>
              <w:tab w:val="right" w:leader="dot" w:pos="10249"/>
            </w:tabs>
          </w:pPr>
          <w:hyperlink w:anchor="_Toc9628">
            <w:r>
              <w:t>1.2</w:t>
            </w:r>
            <w:r>
              <w:rPr>
                <w:rFonts w:ascii="Calibri" w:eastAsia="Calibri" w:hAnsi="Calibri" w:cs="Calibri"/>
                <w:sz w:val="22"/>
              </w:rPr>
              <w:t xml:space="preserve"> </w:t>
            </w:r>
            <w:r>
              <w:t>Architecture Diagram</w:t>
            </w:r>
            <w:r>
              <w:tab/>
            </w:r>
            <w:r>
              <w:fldChar w:fldCharType="begin"/>
            </w:r>
            <w:r>
              <w:instrText>PAGEREF _Toc9628 \h</w:instrText>
            </w:r>
            <w:r>
              <w:fldChar w:fldCharType="separate"/>
            </w:r>
            <w:r>
              <w:t xml:space="preserve">3 </w:t>
            </w:r>
            <w:r>
              <w:fldChar w:fldCharType="end"/>
            </w:r>
          </w:hyperlink>
        </w:p>
        <w:p w14:paraId="56A96DB0" w14:textId="77777777" w:rsidR="00B458E9" w:rsidRDefault="00863038">
          <w:pPr>
            <w:pStyle w:val="TOC2"/>
            <w:tabs>
              <w:tab w:val="right" w:leader="dot" w:pos="10249"/>
            </w:tabs>
          </w:pPr>
          <w:hyperlink w:anchor="_Toc9629">
            <w:r>
              <w:t>1.3</w:t>
            </w:r>
            <w:r>
              <w:rPr>
                <w:rFonts w:ascii="Calibri" w:eastAsia="Calibri" w:hAnsi="Calibri" w:cs="Calibri"/>
                <w:sz w:val="22"/>
              </w:rPr>
              <w:t xml:space="preserve"> </w:t>
            </w:r>
            <w:r>
              <w:t>Lab Steps</w:t>
            </w:r>
            <w:r>
              <w:tab/>
            </w:r>
            <w:r>
              <w:fldChar w:fldCharType="begin"/>
            </w:r>
            <w:r>
              <w:instrText>PAGEREF _Toc9629 \h</w:instrText>
            </w:r>
            <w:r>
              <w:fldChar w:fldCharType="separate"/>
            </w:r>
            <w:r>
              <w:t xml:space="preserve">4 </w:t>
            </w:r>
            <w:r>
              <w:fldChar w:fldCharType="end"/>
            </w:r>
          </w:hyperlink>
        </w:p>
        <w:p w14:paraId="3CE1E92E" w14:textId="77777777" w:rsidR="00B458E9" w:rsidRDefault="00863038">
          <w:pPr>
            <w:pStyle w:val="TOC2"/>
            <w:tabs>
              <w:tab w:val="right" w:leader="dot" w:pos="10249"/>
            </w:tabs>
          </w:pPr>
          <w:hyperlink w:anchor="_Toc9630">
            <w:r>
              <w:t>1.4</w:t>
            </w:r>
            <w:r>
              <w:rPr>
                <w:rFonts w:ascii="Calibri" w:eastAsia="Calibri" w:hAnsi="Calibri" w:cs="Calibri"/>
                <w:sz w:val="22"/>
              </w:rPr>
              <w:t xml:space="preserve"> </w:t>
            </w:r>
            <w:r>
              <w:t>Troubleshooting</w:t>
            </w:r>
            <w:r>
              <w:tab/>
            </w:r>
            <w:r>
              <w:fldChar w:fldCharType="begin"/>
            </w:r>
            <w:r>
              <w:instrText>PAGEREF _Toc9630 \h</w:instrText>
            </w:r>
            <w:r>
              <w:fldChar w:fldCharType="separate"/>
            </w:r>
            <w:r>
              <w:t xml:space="preserve">6 </w:t>
            </w:r>
            <w:r>
              <w:fldChar w:fldCharType="end"/>
            </w:r>
          </w:hyperlink>
        </w:p>
        <w:p w14:paraId="41BB674C" w14:textId="77777777" w:rsidR="00B458E9" w:rsidRDefault="00863038">
          <w:pPr>
            <w:pStyle w:val="TOC2"/>
            <w:tabs>
              <w:tab w:val="right" w:leader="dot" w:pos="10249"/>
            </w:tabs>
          </w:pPr>
          <w:hyperlink w:anchor="_Toc9631">
            <w:r>
              <w:t>1.5</w:t>
            </w:r>
            <w:r>
              <w:rPr>
                <w:rFonts w:ascii="Calibri" w:eastAsia="Calibri" w:hAnsi="Calibri" w:cs="Calibri"/>
                <w:sz w:val="22"/>
              </w:rPr>
              <w:t xml:space="preserve"> </w:t>
            </w:r>
            <w:r>
              <w:t>Supporting References</w:t>
            </w:r>
            <w:r>
              <w:tab/>
            </w:r>
            <w:r>
              <w:fldChar w:fldCharType="begin"/>
            </w:r>
            <w:r>
              <w:instrText>PAGEREF _Toc9631 \h</w:instrText>
            </w:r>
            <w:r>
              <w:fldChar w:fldCharType="separate"/>
            </w:r>
            <w:r>
              <w:t xml:space="preserve">6 </w:t>
            </w:r>
            <w:r>
              <w:fldChar w:fldCharType="end"/>
            </w:r>
          </w:hyperlink>
        </w:p>
        <w:p w14:paraId="4D76A36D" w14:textId="77777777" w:rsidR="00B458E9" w:rsidRDefault="00863038">
          <w:r>
            <w:fldChar w:fldCharType="end"/>
          </w:r>
        </w:p>
      </w:sdtContent>
    </w:sdt>
    <w:p w14:paraId="5B687E1D" w14:textId="77777777" w:rsidR="00B458E9" w:rsidRDefault="00863038">
      <w:pPr>
        <w:spacing w:after="25"/>
        <w:ind w:left="16" w:right="442" w:firstLine="240"/>
      </w:pPr>
      <w:r>
        <w:br w:type="page"/>
      </w:r>
    </w:p>
    <w:p w14:paraId="52BAFF7E" w14:textId="77777777" w:rsidR="00B458E9" w:rsidRDefault="00863038">
      <w:pPr>
        <w:spacing w:after="25"/>
        <w:ind w:left="16" w:right="442" w:firstLine="240"/>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sz w:val="24"/>
        </w:rPr>
        <w:tab/>
        <w:t xml:space="preserve"> </w:t>
      </w:r>
      <w:r>
        <w:br w:type="page"/>
      </w:r>
    </w:p>
    <w:p w14:paraId="6AE86042" w14:textId="77777777" w:rsidR="00B458E9" w:rsidRDefault="00863038">
      <w:pPr>
        <w:spacing w:after="94" w:line="259" w:lineRule="auto"/>
        <w:ind w:left="16" w:firstLine="0"/>
      </w:pPr>
      <w:r>
        <w:rPr>
          <w:b/>
          <w:sz w:val="29"/>
        </w:rPr>
        <w:lastRenderedPageBreak/>
        <w:t xml:space="preserve">1. Create a Load Balanced VM Scale Set in Azure                                                           </w:t>
      </w:r>
    </w:p>
    <w:p w14:paraId="6FC1BBDC" w14:textId="77777777" w:rsidR="00B458E9" w:rsidRDefault="00863038">
      <w:pPr>
        <w:pStyle w:val="Heading2"/>
        <w:ind w:left="11"/>
      </w:pPr>
      <w:bookmarkStart w:id="1" w:name="_Toc9627"/>
      <w:r>
        <w:t>1.1</w:t>
      </w:r>
      <w:r>
        <w:rPr>
          <w:rFonts w:ascii="Arial" w:eastAsia="Arial" w:hAnsi="Arial" w:cs="Arial"/>
        </w:rPr>
        <w:t xml:space="preserve"> </w:t>
      </w:r>
      <w:r>
        <w:t xml:space="preserve">Description </w:t>
      </w:r>
      <w:bookmarkEnd w:id="1"/>
    </w:p>
    <w:p w14:paraId="7650D8BC" w14:textId="77777777" w:rsidR="00B458E9" w:rsidRDefault="00863038">
      <w:r>
        <w:t>Virtual machine scale sets provide redundancy and improved performance, applications are typically distributed across multiple instances. Customers may access your application through a load balancer that distributes requests to one of the application instances. If you need to perform maintenance or update an application instance, your customers must be distributed to another available application instance. To keep up with additional customer demand, you may need to increase the number of application instan</w:t>
      </w:r>
      <w:r>
        <w:t xml:space="preserve">ces that run your application.  </w:t>
      </w:r>
    </w:p>
    <w:p w14:paraId="1697A135" w14:textId="77777777" w:rsidR="00B458E9" w:rsidRDefault="00863038">
      <w:r>
        <w:t xml:space="preserve">Azure virtual machine scale sets provide the management capabilities for applications that run across many VMs, automatic scaling of resources, and load balancing of traffic. </w:t>
      </w:r>
    </w:p>
    <w:p w14:paraId="521019F0" w14:textId="77777777" w:rsidR="00B458E9" w:rsidRDefault="00863038">
      <w:pPr>
        <w:spacing w:after="162" w:line="259" w:lineRule="auto"/>
        <w:ind w:left="16" w:firstLine="0"/>
      </w:pPr>
      <w:r>
        <w:t xml:space="preserve"> </w:t>
      </w:r>
    </w:p>
    <w:p w14:paraId="4EBFE20E" w14:textId="77777777" w:rsidR="00B458E9" w:rsidRDefault="00863038">
      <w:pPr>
        <w:pStyle w:val="Heading2"/>
        <w:ind w:left="11"/>
      </w:pPr>
      <w:bookmarkStart w:id="2" w:name="_Toc9628"/>
      <w:r>
        <w:t>1.2</w:t>
      </w:r>
      <w:r>
        <w:rPr>
          <w:rFonts w:ascii="Arial" w:eastAsia="Arial" w:hAnsi="Arial" w:cs="Arial"/>
        </w:rPr>
        <w:t xml:space="preserve"> </w:t>
      </w:r>
      <w:r>
        <w:t xml:space="preserve">Architecture Diagram </w:t>
      </w:r>
      <w:bookmarkEnd w:id="2"/>
    </w:p>
    <w:p w14:paraId="32501312" w14:textId="77777777" w:rsidR="00B458E9" w:rsidRDefault="00863038">
      <w:r>
        <w:t xml:space="preserve">The diagram below displays a visual representation of the application architecture: </w:t>
      </w:r>
    </w:p>
    <w:p w14:paraId="44F8672A" w14:textId="77777777" w:rsidR="00B458E9" w:rsidRDefault="00863038">
      <w:pPr>
        <w:spacing w:after="6" w:line="259" w:lineRule="auto"/>
        <w:ind w:left="16" w:firstLine="0"/>
      </w:pPr>
      <w:r>
        <w:rPr>
          <w:rFonts w:ascii="Calibri" w:eastAsia="Calibri" w:hAnsi="Calibri" w:cs="Calibri"/>
          <w:noProof/>
          <w:sz w:val="22"/>
        </w:rPr>
        <mc:AlternateContent>
          <mc:Choice Requires="wpg">
            <w:drawing>
              <wp:inline distT="0" distB="0" distL="0" distR="0" wp14:anchorId="44E09447" wp14:editId="76A549F2">
                <wp:extent cx="5033026" cy="4505190"/>
                <wp:effectExtent l="0" t="0" r="0" b="0"/>
                <wp:docPr id="7733" name="Group 7733"/>
                <wp:cNvGraphicFramePr/>
                <a:graphic xmlns:a="http://schemas.openxmlformats.org/drawingml/2006/main">
                  <a:graphicData uri="http://schemas.microsoft.com/office/word/2010/wordprocessingGroup">
                    <wpg:wgp>
                      <wpg:cNvGrpSpPr/>
                      <wpg:grpSpPr>
                        <a:xfrm>
                          <a:off x="0" y="0"/>
                          <a:ext cx="5033026" cy="4505190"/>
                          <a:chOff x="0" y="0"/>
                          <a:chExt cx="5033026" cy="4505190"/>
                        </a:xfrm>
                      </wpg:grpSpPr>
                      <wps:wsp>
                        <wps:cNvPr id="218" name="Rectangle 218"/>
                        <wps:cNvSpPr/>
                        <wps:spPr>
                          <a:xfrm>
                            <a:off x="0" y="0"/>
                            <a:ext cx="48806" cy="195868"/>
                          </a:xfrm>
                          <a:prstGeom prst="rect">
                            <a:avLst/>
                          </a:prstGeom>
                          <a:ln>
                            <a:noFill/>
                          </a:ln>
                        </wps:spPr>
                        <wps:txbx>
                          <w:txbxContent>
                            <w:p w14:paraId="69DD7B9D" w14:textId="77777777" w:rsidR="00B458E9" w:rsidRDefault="00863038">
                              <w:pPr>
                                <w:spacing w:after="160" w:line="259" w:lineRule="auto"/>
                                <w:ind w:left="0" w:firstLine="0"/>
                              </w:pPr>
                              <w:r>
                                <w:t xml:space="preserve"> </w:t>
                              </w:r>
                            </w:p>
                          </w:txbxContent>
                        </wps:txbx>
                        <wps:bodyPr horzOverflow="overflow" vert="horz" lIns="0" tIns="0" rIns="0" bIns="0" rtlCol="0">
                          <a:noAutofit/>
                        </wps:bodyPr>
                      </wps:wsp>
                      <wps:wsp>
                        <wps:cNvPr id="219" name="Rectangle 219"/>
                        <wps:cNvSpPr/>
                        <wps:spPr>
                          <a:xfrm>
                            <a:off x="4994847" y="4020918"/>
                            <a:ext cx="50779" cy="224847"/>
                          </a:xfrm>
                          <a:prstGeom prst="rect">
                            <a:avLst/>
                          </a:prstGeom>
                          <a:ln>
                            <a:noFill/>
                          </a:ln>
                        </wps:spPr>
                        <wps:txbx>
                          <w:txbxContent>
                            <w:p w14:paraId="470EC264" w14:textId="77777777" w:rsidR="00B458E9" w:rsidRDefault="00863038">
                              <w:pPr>
                                <w:spacing w:after="160" w:line="259" w:lineRule="auto"/>
                                <w:ind w:left="0" w:firstLine="0"/>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20" name="Rectangle 220"/>
                        <wps:cNvSpPr/>
                        <wps:spPr>
                          <a:xfrm>
                            <a:off x="0" y="4153252"/>
                            <a:ext cx="50779" cy="224847"/>
                          </a:xfrm>
                          <a:prstGeom prst="rect">
                            <a:avLst/>
                          </a:prstGeom>
                          <a:ln>
                            <a:noFill/>
                          </a:ln>
                        </wps:spPr>
                        <wps:txbx>
                          <w:txbxContent>
                            <w:p w14:paraId="01D5E98B" w14:textId="77777777" w:rsidR="00B458E9" w:rsidRDefault="00863038">
                              <w:pPr>
                                <w:spacing w:after="160" w:line="259" w:lineRule="auto"/>
                                <w:ind w:left="0" w:firstLine="0"/>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21" name="Rectangle 221"/>
                        <wps:cNvSpPr/>
                        <wps:spPr>
                          <a:xfrm>
                            <a:off x="0" y="4336132"/>
                            <a:ext cx="50779" cy="224847"/>
                          </a:xfrm>
                          <a:prstGeom prst="rect">
                            <a:avLst/>
                          </a:prstGeom>
                          <a:ln>
                            <a:noFill/>
                          </a:ln>
                        </wps:spPr>
                        <wps:txbx>
                          <w:txbxContent>
                            <w:p w14:paraId="224F8192" w14:textId="77777777" w:rsidR="00B458E9" w:rsidRDefault="00863038">
                              <w:pPr>
                                <w:spacing w:after="160" w:line="259" w:lineRule="auto"/>
                                <w:ind w:left="0" w:firstLine="0"/>
                              </w:pPr>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226" name="Picture 226"/>
                          <pic:cNvPicPr/>
                        </pic:nvPicPr>
                        <pic:blipFill>
                          <a:blip r:embed="rId8"/>
                          <a:stretch>
                            <a:fillRect/>
                          </a:stretch>
                        </pic:blipFill>
                        <pic:spPr>
                          <a:xfrm>
                            <a:off x="13018" y="171095"/>
                            <a:ext cx="4960620" cy="3954780"/>
                          </a:xfrm>
                          <a:prstGeom prst="rect">
                            <a:avLst/>
                          </a:prstGeom>
                        </pic:spPr>
                      </pic:pic>
                      <wps:wsp>
                        <wps:cNvPr id="227" name="Shape 227"/>
                        <wps:cNvSpPr/>
                        <wps:spPr>
                          <a:xfrm>
                            <a:off x="7938" y="166014"/>
                            <a:ext cx="4970780" cy="3964940"/>
                          </a:xfrm>
                          <a:custGeom>
                            <a:avLst/>
                            <a:gdLst/>
                            <a:ahLst/>
                            <a:cxnLst/>
                            <a:rect l="0" t="0" r="0" b="0"/>
                            <a:pathLst>
                              <a:path w="4970780" h="3964940">
                                <a:moveTo>
                                  <a:pt x="0" y="3964940"/>
                                </a:moveTo>
                                <a:lnTo>
                                  <a:pt x="4970780" y="3964940"/>
                                </a:lnTo>
                                <a:lnTo>
                                  <a:pt x="4970780"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33" style="width:396.301pt;height:354.739pt;mso-position-horizontal-relative:char;mso-position-vertical-relative:line" coordsize="50330,45051">
                <v:rect id="Rectangle 218" style="position:absolute;width:488;height:1958;left:0;top:0;" filled="f" stroked="f">
                  <v:textbox inset="0,0,0,0">
                    <w:txbxContent>
                      <w:p>
                        <w:pPr>
                          <w:spacing w:before="0" w:after="160" w:line="259" w:lineRule="auto"/>
                          <w:ind w:left="0" w:firstLine="0"/>
                        </w:pPr>
                        <w:r>
                          <w:rPr/>
                          <w:t xml:space="preserve"> </w:t>
                        </w:r>
                      </w:p>
                    </w:txbxContent>
                  </v:textbox>
                </v:rect>
                <v:rect id="Rectangle 219" style="position:absolute;width:507;height:2248;left:49948;top:40209;" filled="f" stroked="f">
                  <v:textbox inset="0,0,0,0">
                    <w:txbxContent>
                      <w:p>
                        <w:pPr>
                          <w:spacing w:before="0" w:after="160" w:line="259" w:lineRule="auto"/>
                          <w:ind w:left="0" w:firstLine="0"/>
                        </w:pPr>
                        <w:r>
                          <w:rPr>
                            <w:rFonts w:cs="Times New Roman" w:hAnsi="Times New Roman" w:eastAsia="Times New Roman" w:ascii="Times New Roman"/>
                            <w:sz w:val="24"/>
                          </w:rPr>
                          <w:t xml:space="preserve"> </w:t>
                        </w:r>
                      </w:p>
                    </w:txbxContent>
                  </v:textbox>
                </v:rect>
                <v:rect id="Rectangle 220" style="position:absolute;width:507;height:2248;left:0;top:41532;" filled="f" stroked="f">
                  <v:textbox inset="0,0,0,0">
                    <w:txbxContent>
                      <w:p>
                        <w:pPr>
                          <w:spacing w:before="0" w:after="160" w:line="259" w:lineRule="auto"/>
                          <w:ind w:left="0" w:firstLine="0"/>
                        </w:pPr>
                        <w:r>
                          <w:rPr>
                            <w:rFonts w:cs="Times New Roman" w:hAnsi="Times New Roman" w:eastAsia="Times New Roman" w:ascii="Times New Roman"/>
                            <w:sz w:val="24"/>
                          </w:rPr>
                          <w:t xml:space="preserve"> </w:t>
                        </w:r>
                      </w:p>
                    </w:txbxContent>
                  </v:textbox>
                </v:rect>
                <v:rect id="Rectangle 221" style="position:absolute;width:507;height:2248;left:0;top:43361;" filled="f" stroked="f">
                  <v:textbox inset="0,0,0,0">
                    <w:txbxContent>
                      <w:p>
                        <w:pPr>
                          <w:spacing w:before="0" w:after="160" w:line="259" w:lineRule="auto"/>
                          <w:ind w:left="0" w:firstLine="0"/>
                        </w:pPr>
                        <w:r>
                          <w:rPr>
                            <w:rFonts w:cs="Times New Roman" w:hAnsi="Times New Roman" w:eastAsia="Times New Roman" w:ascii="Times New Roman"/>
                            <w:sz w:val="24"/>
                          </w:rPr>
                          <w:t xml:space="preserve"> </w:t>
                        </w:r>
                      </w:p>
                    </w:txbxContent>
                  </v:textbox>
                </v:rect>
                <v:shape id="Picture 226" style="position:absolute;width:49606;height:39547;left:130;top:1710;" filled="f">
                  <v:imagedata r:id="rId9"/>
                </v:shape>
                <v:shape id="Shape 227" style="position:absolute;width:49707;height:39649;left:79;top:1660;" coordsize="4970780,3964940" path="m0,3964940l4970780,3964940l4970780,0l0,0x">
                  <v:stroke weight="0.8pt" endcap="flat" joinstyle="round" on="true" color="#000000"/>
                  <v:fill on="false" color="#000000" opacity="0"/>
                </v:shape>
              </v:group>
            </w:pict>
          </mc:Fallback>
        </mc:AlternateContent>
      </w:r>
    </w:p>
    <w:p w14:paraId="089A96FE" w14:textId="77777777" w:rsidR="00B458E9" w:rsidRDefault="00863038">
      <w:pPr>
        <w:spacing w:after="0" w:line="259" w:lineRule="auto"/>
        <w:ind w:left="16" w:firstLine="0"/>
      </w:pPr>
      <w:r>
        <w:rPr>
          <w:rFonts w:ascii="Times New Roman" w:eastAsia="Times New Roman" w:hAnsi="Times New Roman" w:cs="Times New Roman"/>
          <w:sz w:val="24"/>
        </w:rPr>
        <w:t xml:space="preserve"> </w:t>
      </w:r>
    </w:p>
    <w:p w14:paraId="2D9F54DB" w14:textId="77777777" w:rsidR="00B458E9" w:rsidRDefault="00863038">
      <w:pPr>
        <w:spacing w:after="0" w:line="259" w:lineRule="auto"/>
        <w:ind w:left="16" w:firstLine="0"/>
      </w:pPr>
      <w:r>
        <w:rPr>
          <w:rFonts w:ascii="Times New Roman" w:eastAsia="Times New Roman" w:hAnsi="Times New Roman" w:cs="Times New Roman"/>
          <w:sz w:val="24"/>
        </w:rPr>
        <w:t xml:space="preserve"> </w:t>
      </w:r>
    </w:p>
    <w:p w14:paraId="54873371" w14:textId="77777777" w:rsidR="00B458E9" w:rsidRDefault="00863038">
      <w:pPr>
        <w:spacing w:after="0" w:line="259" w:lineRule="auto"/>
        <w:ind w:left="16" w:firstLine="0"/>
      </w:pPr>
      <w:r>
        <w:rPr>
          <w:rFonts w:ascii="Times New Roman" w:eastAsia="Times New Roman" w:hAnsi="Times New Roman" w:cs="Times New Roman"/>
          <w:sz w:val="24"/>
        </w:rPr>
        <w:t xml:space="preserve"> </w:t>
      </w:r>
    </w:p>
    <w:p w14:paraId="61CD66BE" w14:textId="77777777" w:rsidR="00B458E9" w:rsidRDefault="00863038">
      <w:pPr>
        <w:pStyle w:val="Heading2"/>
        <w:ind w:left="11"/>
      </w:pPr>
      <w:bookmarkStart w:id="3" w:name="_Toc9629"/>
      <w:r>
        <w:t>1.3</w:t>
      </w:r>
      <w:r>
        <w:rPr>
          <w:rFonts w:ascii="Arial" w:eastAsia="Arial" w:hAnsi="Arial" w:cs="Arial"/>
        </w:rPr>
        <w:t xml:space="preserve"> </w:t>
      </w:r>
      <w:r>
        <w:t xml:space="preserve">Lab Steps </w:t>
      </w:r>
      <w:bookmarkEnd w:id="3"/>
    </w:p>
    <w:p w14:paraId="1FEB680F" w14:textId="77777777" w:rsidR="00B458E9" w:rsidRDefault="00863038">
      <w:r>
        <w:t xml:space="preserve">Follow the steps outlined below to achieve the objective of this lab exercise: </w:t>
      </w:r>
    </w:p>
    <w:p w14:paraId="2503C38B" w14:textId="77777777" w:rsidR="00B458E9" w:rsidRDefault="00863038">
      <w:pPr>
        <w:spacing w:after="0" w:line="259" w:lineRule="auto"/>
        <w:ind w:left="16" w:firstLine="0"/>
      </w:pPr>
      <w:r>
        <w:rPr>
          <w:rFonts w:ascii="Times New Roman" w:eastAsia="Times New Roman" w:hAnsi="Times New Roman" w:cs="Times New Roman"/>
          <w:sz w:val="24"/>
        </w:rPr>
        <w:t xml:space="preserve"> </w:t>
      </w:r>
    </w:p>
    <w:p w14:paraId="1C7178E6" w14:textId="77777777" w:rsidR="00B458E9" w:rsidRDefault="00863038">
      <w:pPr>
        <w:numPr>
          <w:ilvl w:val="0"/>
          <w:numId w:val="1"/>
        </w:numPr>
        <w:ind w:left="738" w:hanging="353"/>
      </w:pPr>
      <w:r>
        <w:lastRenderedPageBreak/>
        <w:t xml:space="preserve">Create a Load Balancer: </w:t>
      </w:r>
    </w:p>
    <w:p w14:paraId="4837DB62" w14:textId="77777777" w:rsidR="00B458E9" w:rsidRDefault="00863038">
      <w:pPr>
        <w:numPr>
          <w:ilvl w:val="1"/>
          <w:numId w:val="1"/>
        </w:numPr>
        <w:ind w:hanging="352"/>
      </w:pPr>
      <w:r>
        <w:t xml:space="preserve">Go to azure portal, search for </w:t>
      </w:r>
      <w:r>
        <w:rPr>
          <w:b/>
        </w:rPr>
        <w:t>load balancer</w:t>
      </w:r>
      <w:r>
        <w:t xml:space="preserve"> and click </w:t>
      </w:r>
      <w:r>
        <w:rPr>
          <w:b/>
        </w:rPr>
        <w:t>create</w:t>
      </w:r>
      <w:r>
        <w:t xml:space="preserve">. </w:t>
      </w:r>
    </w:p>
    <w:p w14:paraId="21E8118D" w14:textId="77777777" w:rsidR="00B458E9" w:rsidRDefault="00863038">
      <w:pPr>
        <w:numPr>
          <w:ilvl w:val="1"/>
          <w:numId w:val="1"/>
        </w:numPr>
        <w:ind w:hanging="352"/>
      </w:pPr>
      <w:r>
        <w:t xml:space="preserve">Provide the following details, please note that the values given here are sample ones: </w:t>
      </w:r>
    </w:p>
    <w:p w14:paraId="5EF6049E" w14:textId="77777777" w:rsidR="00B458E9" w:rsidRDefault="00863038">
      <w:pPr>
        <w:numPr>
          <w:ilvl w:val="2"/>
          <w:numId w:val="1"/>
        </w:numPr>
        <w:ind w:left="2274" w:hanging="464"/>
      </w:pPr>
      <w:r>
        <w:t xml:space="preserve">Resource Group: Your Resource Group name </w:t>
      </w:r>
    </w:p>
    <w:p w14:paraId="1F1C1CA8" w14:textId="77777777" w:rsidR="00B458E9" w:rsidRDefault="00863038">
      <w:pPr>
        <w:numPr>
          <w:ilvl w:val="2"/>
          <w:numId w:val="1"/>
        </w:numPr>
        <w:ind w:left="2274" w:hanging="464"/>
      </w:pPr>
      <w:r>
        <w:t xml:space="preserve">Name: labloadbalancer </w:t>
      </w:r>
    </w:p>
    <w:p w14:paraId="14842B28" w14:textId="77777777" w:rsidR="00B458E9" w:rsidRDefault="00863038">
      <w:pPr>
        <w:numPr>
          <w:ilvl w:val="2"/>
          <w:numId w:val="1"/>
        </w:numPr>
        <w:ind w:left="2274" w:hanging="464"/>
      </w:pPr>
      <w:r>
        <w:t xml:space="preserve">Region: </w:t>
      </w:r>
      <w:r>
        <w:rPr>
          <w:b/>
        </w:rPr>
        <w:t>Central US</w:t>
      </w:r>
      <w:r>
        <w:t xml:space="preserve"> </w:t>
      </w:r>
    </w:p>
    <w:p w14:paraId="2D785401" w14:textId="77777777" w:rsidR="00B458E9" w:rsidRDefault="00863038">
      <w:pPr>
        <w:numPr>
          <w:ilvl w:val="2"/>
          <w:numId w:val="1"/>
        </w:numPr>
        <w:ind w:left="2274" w:hanging="464"/>
      </w:pPr>
      <w:r>
        <w:t xml:space="preserve">Type: Public </w:t>
      </w:r>
    </w:p>
    <w:p w14:paraId="7C3B8639" w14:textId="77777777" w:rsidR="00B458E9" w:rsidRDefault="00863038">
      <w:pPr>
        <w:numPr>
          <w:ilvl w:val="2"/>
          <w:numId w:val="1"/>
        </w:numPr>
        <w:ind w:left="2274" w:hanging="464"/>
      </w:pPr>
      <w:r>
        <w:t xml:space="preserve">SKU: Standard </w:t>
      </w:r>
    </w:p>
    <w:p w14:paraId="12992D13" w14:textId="77777777" w:rsidR="00B458E9" w:rsidRDefault="00863038">
      <w:pPr>
        <w:numPr>
          <w:ilvl w:val="2"/>
          <w:numId w:val="1"/>
        </w:numPr>
        <w:ind w:left="2274" w:hanging="464"/>
      </w:pPr>
      <w:r>
        <w:t xml:space="preserve">Public IP Address: Create New </w:t>
      </w:r>
    </w:p>
    <w:p w14:paraId="1962E8D4" w14:textId="77777777" w:rsidR="00B458E9" w:rsidRDefault="00863038">
      <w:pPr>
        <w:numPr>
          <w:ilvl w:val="2"/>
          <w:numId w:val="1"/>
        </w:numPr>
        <w:ind w:left="2274" w:hanging="464"/>
      </w:pPr>
      <w:r>
        <w:t xml:space="preserve">Public IP address name: labpublicip </w:t>
      </w:r>
    </w:p>
    <w:p w14:paraId="028AC5F7" w14:textId="77777777" w:rsidR="00B458E9" w:rsidRDefault="00863038">
      <w:pPr>
        <w:numPr>
          <w:ilvl w:val="2"/>
          <w:numId w:val="1"/>
        </w:numPr>
        <w:ind w:left="2274" w:hanging="464"/>
      </w:pPr>
      <w:r>
        <w:t xml:space="preserve">Availability Zone: Zone-redundant </w:t>
      </w:r>
    </w:p>
    <w:p w14:paraId="20D94A02" w14:textId="77777777" w:rsidR="00B458E9" w:rsidRDefault="00863038">
      <w:pPr>
        <w:numPr>
          <w:ilvl w:val="1"/>
          <w:numId w:val="1"/>
        </w:numPr>
        <w:ind w:hanging="352"/>
      </w:pPr>
      <w:r>
        <w:t xml:space="preserve">Leave other fields with their default values and click </w:t>
      </w:r>
      <w:r>
        <w:rPr>
          <w:b/>
        </w:rPr>
        <w:t>Create</w:t>
      </w:r>
      <w:r>
        <w:t xml:space="preserve">. </w:t>
      </w:r>
    </w:p>
    <w:p w14:paraId="217F248D" w14:textId="051AEBBB" w:rsidR="00863038" w:rsidRDefault="00863038" w:rsidP="00863038">
      <w:r w:rsidRPr="00863038">
        <w:drawing>
          <wp:inline distT="0" distB="0" distL="0" distR="0" wp14:anchorId="74D2284B" wp14:editId="7B0BA96D">
            <wp:extent cx="6507480" cy="3663315"/>
            <wp:effectExtent l="0" t="0" r="7620" b="0"/>
            <wp:docPr id="54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95" name=""/>
                    <pic:cNvPicPr/>
                  </pic:nvPicPr>
                  <pic:blipFill>
                    <a:blip r:embed="rId10"/>
                    <a:stretch>
                      <a:fillRect/>
                    </a:stretch>
                  </pic:blipFill>
                  <pic:spPr>
                    <a:xfrm>
                      <a:off x="0" y="0"/>
                      <a:ext cx="6507480" cy="3663315"/>
                    </a:xfrm>
                    <a:prstGeom prst="rect">
                      <a:avLst/>
                    </a:prstGeom>
                  </pic:spPr>
                </pic:pic>
              </a:graphicData>
            </a:graphic>
          </wp:inline>
        </w:drawing>
      </w:r>
    </w:p>
    <w:p w14:paraId="4AF8E7D3" w14:textId="77777777" w:rsidR="00B458E9" w:rsidRDefault="00863038">
      <w:pPr>
        <w:spacing w:after="0" w:line="259" w:lineRule="auto"/>
        <w:ind w:left="16" w:firstLine="0"/>
      </w:pPr>
      <w:r>
        <w:t xml:space="preserve"> </w:t>
      </w:r>
    </w:p>
    <w:p w14:paraId="49E263DE" w14:textId="77777777" w:rsidR="00B458E9" w:rsidRDefault="00863038">
      <w:pPr>
        <w:numPr>
          <w:ilvl w:val="0"/>
          <w:numId w:val="1"/>
        </w:numPr>
        <w:ind w:left="738" w:hanging="353"/>
      </w:pPr>
      <w:r>
        <w:t xml:space="preserve">Create virtual machine scale set: </w:t>
      </w:r>
    </w:p>
    <w:p w14:paraId="0D1E09CD" w14:textId="77777777" w:rsidR="00B458E9" w:rsidRDefault="00863038">
      <w:pPr>
        <w:numPr>
          <w:ilvl w:val="1"/>
          <w:numId w:val="1"/>
        </w:numPr>
        <w:ind w:hanging="352"/>
      </w:pPr>
      <w:r>
        <w:t xml:space="preserve">Type </w:t>
      </w:r>
      <w:r>
        <w:rPr>
          <w:b/>
        </w:rPr>
        <w:t>Scale set</w:t>
      </w:r>
      <w:r>
        <w:t xml:space="preserve"> in the search box, select </w:t>
      </w:r>
      <w:r>
        <w:rPr>
          <w:b/>
        </w:rPr>
        <w:t>Virtual machine scale sets</w:t>
      </w:r>
      <w:r>
        <w:t xml:space="preserve"> and click </w:t>
      </w:r>
      <w:r>
        <w:rPr>
          <w:b/>
        </w:rPr>
        <w:t>Create</w:t>
      </w:r>
      <w:r>
        <w:t xml:space="preserve">. </w:t>
      </w:r>
    </w:p>
    <w:p w14:paraId="546AC242" w14:textId="77777777" w:rsidR="00B458E9" w:rsidRDefault="00863038">
      <w:pPr>
        <w:numPr>
          <w:ilvl w:val="2"/>
          <w:numId w:val="1"/>
        </w:numPr>
        <w:ind w:left="2274" w:hanging="464"/>
      </w:pPr>
      <w:r>
        <w:t xml:space="preserve">Resource Group: Your Resource Group Name </w:t>
      </w:r>
    </w:p>
    <w:p w14:paraId="1EAB2E14" w14:textId="77777777" w:rsidR="00B458E9" w:rsidRDefault="00863038">
      <w:pPr>
        <w:numPr>
          <w:ilvl w:val="2"/>
          <w:numId w:val="1"/>
        </w:numPr>
        <w:ind w:left="2274" w:hanging="464"/>
      </w:pPr>
      <w:r>
        <w:t xml:space="preserve">Scale Set Name: labvmss </w:t>
      </w:r>
    </w:p>
    <w:p w14:paraId="28136F69" w14:textId="77777777" w:rsidR="00B458E9" w:rsidRDefault="00863038">
      <w:pPr>
        <w:numPr>
          <w:ilvl w:val="2"/>
          <w:numId w:val="1"/>
        </w:numPr>
        <w:ind w:left="2274" w:hanging="464"/>
      </w:pPr>
      <w:r>
        <w:t xml:space="preserve">Availability Zone:1 </w:t>
      </w:r>
    </w:p>
    <w:p w14:paraId="0CA5E730" w14:textId="77777777" w:rsidR="00B458E9" w:rsidRDefault="00863038">
      <w:pPr>
        <w:numPr>
          <w:ilvl w:val="2"/>
          <w:numId w:val="1"/>
        </w:numPr>
        <w:ind w:left="2274" w:hanging="464"/>
      </w:pPr>
      <w:r>
        <w:t xml:space="preserve">Image: Windows Server 2019 Datacenter </w:t>
      </w:r>
    </w:p>
    <w:p w14:paraId="53A2E052" w14:textId="77777777" w:rsidR="00B458E9" w:rsidRDefault="00863038">
      <w:pPr>
        <w:numPr>
          <w:ilvl w:val="2"/>
          <w:numId w:val="1"/>
        </w:numPr>
        <w:ind w:left="2274" w:hanging="464"/>
      </w:pPr>
      <w:r>
        <w:t xml:space="preserve">Size: Standard_B2ms </w:t>
      </w:r>
    </w:p>
    <w:p w14:paraId="2A84995C" w14:textId="77777777" w:rsidR="00B458E9" w:rsidRDefault="00863038">
      <w:pPr>
        <w:numPr>
          <w:ilvl w:val="1"/>
          <w:numId w:val="1"/>
        </w:numPr>
        <w:ind w:hanging="352"/>
      </w:pPr>
      <w:r>
        <w:t xml:space="preserve">Provide username and password </w:t>
      </w:r>
    </w:p>
    <w:p w14:paraId="3BFC23A8" w14:textId="77777777" w:rsidR="00B458E9" w:rsidRDefault="00863038">
      <w:pPr>
        <w:numPr>
          <w:ilvl w:val="1"/>
          <w:numId w:val="1"/>
        </w:numPr>
        <w:ind w:hanging="352"/>
      </w:pPr>
      <w:r>
        <w:t xml:space="preserve">Go to Networking Blade. </w:t>
      </w:r>
    </w:p>
    <w:p w14:paraId="52F0B793" w14:textId="77777777" w:rsidR="00B458E9" w:rsidRDefault="00863038">
      <w:pPr>
        <w:numPr>
          <w:ilvl w:val="1"/>
          <w:numId w:val="1"/>
        </w:numPr>
        <w:ind w:hanging="352"/>
      </w:pPr>
      <w:r>
        <w:t xml:space="preserve">Virtual Network: Create new Virtual network </w:t>
      </w:r>
    </w:p>
    <w:p w14:paraId="77BF708B" w14:textId="77777777" w:rsidR="00B458E9" w:rsidRDefault="00863038">
      <w:pPr>
        <w:numPr>
          <w:ilvl w:val="2"/>
          <w:numId w:val="1"/>
        </w:numPr>
        <w:ind w:left="2274" w:hanging="464"/>
      </w:pPr>
      <w:r>
        <w:t xml:space="preserve">Name: labvnet </w:t>
      </w:r>
    </w:p>
    <w:p w14:paraId="064D8527" w14:textId="77777777" w:rsidR="00B458E9" w:rsidRDefault="00863038">
      <w:pPr>
        <w:numPr>
          <w:ilvl w:val="2"/>
          <w:numId w:val="1"/>
        </w:numPr>
        <w:ind w:left="2274" w:hanging="464"/>
      </w:pPr>
      <w:r>
        <w:t xml:space="preserve">Resource Group: your Resource Group </w:t>
      </w:r>
    </w:p>
    <w:p w14:paraId="66F9D7FF" w14:textId="77777777" w:rsidR="00B458E9" w:rsidRDefault="00863038">
      <w:pPr>
        <w:numPr>
          <w:ilvl w:val="2"/>
          <w:numId w:val="1"/>
        </w:numPr>
        <w:ind w:left="2274" w:hanging="464"/>
      </w:pPr>
      <w:r>
        <w:t xml:space="preserve">Replace the name of default subnet with the name labsubnet </w:t>
      </w:r>
    </w:p>
    <w:p w14:paraId="19E03FA2" w14:textId="77777777" w:rsidR="00B458E9" w:rsidRDefault="00863038">
      <w:pPr>
        <w:numPr>
          <w:ilvl w:val="2"/>
          <w:numId w:val="1"/>
        </w:numPr>
        <w:ind w:left="2274" w:hanging="464"/>
      </w:pPr>
      <w:r>
        <w:t xml:space="preserve">Click </w:t>
      </w:r>
      <w:r>
        <w:rPr>
          <w:b/>
        </w:rPr>
        <w:t>OK</w:t>
      </w:r>
      <w:r>
        <w:t xml:space="preserve"> </w:t>
      </w:r>
    </w:p>
    <w:p w14:paraId="4AF5F634" w14:textId="77777777" w:rsidR="00B458E9" w:rsidRDefault="00863038">
      <w:pPr>
        <w:numPr>
          <w:ilvl w:val="1"/>
          <w:numId w:val="1"/>
        </w:numPr>
        <w:ind w:hanging="352"/>
      </w:pPr>
      <w:r>
        <w:lastRenderedPageBreak/>
        <w:t xml:space="preserve">Network Interface: Create new Nic </w:t>
      </w:r>
    </w:p>
    <w:p w14:paraId="58F30640" w14:textId="77777777" w:rsidR="00B458E9" w:rsidRDefault="00863038">
      <w:pPr>
        <w:numPr>
          <w:ilvl w:val="2"/>
          <w:numId w:val="1"/>
        </w:numPr>
        <w:ind w:left="2274" w:hanging="464"/>
      </w:pPr>
      <w:r>
        <w:t xml:space="preserve">Name: labnic </w:t>
      </w:r>
    </w:p>
    <w:p w14:paraId="7E43AB86" w14:textId="77777777" w:rsidR="00B458E9" w:rsidRDefault="00863038">
      <w:pPr>
        <w:numPr>
          <w:ilvl w:val="2"/>
          <w:numId w:val="1"/>
        </w:numPr>
        <w:ind w:left="2274" w:hanging="464"/>
      </w:pPr>
      <w:r>
        <w:t xml:space="preserve">Subnet will be selected as labsubnet </w:t>
      </w:r>
    </w:p>
    <w:p w14:paraId="05183190" w14:textId="77777777" w:rsidR="00B458E9" w:rsidRDefault="00863038">
      <w:pPr>
        <w:numPr>
          <w:ilvl w:val="2"/>
          <w:numId w:val="1"/>
        </w:numPr>
        <w:ind w:left="2274" w:hanging="464"/>
      </w:pPr>
      <w:r>
        <w:t xml:space="preserve">NIC network security group: Advanced </w:t>
      </w:r>
    </w:p>
    <w:p w14:paraId="0C321AC9" w14:textId="77777777" w:rsidR="00B458E9" w:rsidRDefault="00863038">
      <w:pPr>
        <w:numPr>
          <w:ilvl w:val="2"/>
          <w:numId w:val="1"/>
        </w:numPr>
        <w:ind w:left="2274" w:hanging="464"/>
      </w:pPr>
      <w:r>
        <w:t xml:space="preserve">Network Security Group: create new and give it a name lbnsg </w:t>
      </w:r>
    </w:p>
    <w:p w14:paraId="793A50B5" w14:textId="77777777" w:rsidR="00B458E9" w:rsidRDefault="00863038">
      <w:pPr>
        <w:numPr>
          <w:ilvl w:val="2"/>
          <w:numId w:val="1"/>
        </w:numPr>
        <w:ind w:left="2274" w:hanging="464"/>
      </w:pPr>
      <w:r>
        <w:t xml:space="preserve">Public IP address: Enabled </w:t>
      </w:r>
    </w:p>
    <w:p w14:paraId="4D3718BA" w14:textId="77777777" w:rsidR="00B458E9" w:rsidRDefault="00863038">
      <w:pPr>
        <w:numPr>
          <w:ilvl w:val="2"/>
          <w:numId w:val="1"/>
        </w:numPr>
        <w:ind w:left="2274" w:hanging="464"/>
      </w:pPr>
      <w:r>
        <w:t xml:space="preserve">Click </w:t>
      </w:r>
      <w:r>
        <w:rPr>
          <w:b/>
        </w:rPr>
        <w:t>Create</w:t>
      </w:r>
      <w:r>
        <w:t xml:space="preserve"> </w:t>
      </w:r>
    </w:p>
    <w:p w14:paraId="55BC83D7" w14:textId="77777777" w:rsidR="00B458E9" w:rsidRDefault="00863038">
      <w:pPr>
        <w:numPr>
          <w:ilvl w:val="2"/>
          <w:numId w:val="1"/>
        </w:numPr>
        <w:spacing w:after="0" w:line="259" w:lineRule="auto"/>
        <w:ind w:left="2274" w:hanging="464"/>
      </w:pPr>
      <w:r>
        <w:t xml:space="preserve">Now select the default nic (labvnet-nic01) and click </w:t>
      </w:r>
      <w:r>
        <w:rPr>
          <w:b/>
        </w:rPr>
        <w:t>Delete</w:t>
      </w:r>
      <w:r>
        <w:t xml:space="preserve"> </w:t>
      </w:r>
    </w:p>
    <w:p w14:paraId="3C1ABB01" w14:textId="77777777" w:rsidR="00B458E9" w:rsidRDefault="00863038">
      <w:pPr>
        <w:numPr>
          <w:ilvl w:val="1"/>
          <w:numId w:val="1"/>
        </w:numPr>
        <w:ind w:hanging="352"/>
      </w:pPr>
      <w:r>
        <w:t xml:space="preserve">Load Balancing: No  </w:t>
      </w:r>
    </w:p>
    <w:p w14:paraId="6884DE6B" w14:textId="77777777" w:rsidR="00B458E9" w:rsidRDefault="00863038">
      <w:pPr>
        <w:numPr>
          <w:ilvl w:val="1"/>
          <w:numId w:val="1"/>
        </w:numPr>
        <w:spacing w:after="0" w:line="259" w:lineRule="auto"/>
        <w:ind w:hanging="352"/>
      </w:pPr>
      <w:r>
        <w:t xml:space="preserve">Go to </w:t>
      </w:r>
      <w:r>
        <w:rPr>
          <w:b/>
        </w:rPr>
        <w:t>Management Blade</w:t>
      </w:r>
      <w:r>
        <w:t xml:space="preserve"> and select </w:t>
      </w:r>
      <w:r>
        <w:rPr>
          <w:b/>
        </w:rPr>
        <w:t>Boot Diagnostics</w:t>
      </w:r>
      <w:r>
        <w:t xml:space="preserve">: </w:t>
      </w:r>
      <w:r>
        <w:rPr>
          <w:b/>
        </w:rPr>
        <w:t>Off</w:t>
      </w:r>
      <w:r>
        <w:t xml:space="preserve"> </w:t>
      </w:r>
    </w:p>
    <w:p w14:paraId="4C558C88" w14:textId="77777777" w:rsidR="00B458E9" w:rsidRDefault="00863038">
      <w:pPr>
        <w:numPr>
          <w:ilvl w:val="1"/>
          <w:numId w:val="1"/>
        </w:numPr>
        <w:ind w:hanging="352"/>
      </w:pPr>
      <w:r>
        <w:t xml:space="preserve">Leave rest of the fields with their default values and click </w:t>
      </w:r>
      <w:r>
        <w:rPr>
          <w:b/>
        </w:rPr>
        <w:t>Create</w:t>
      </w:r>
      <w:r>
        <w:t xml:space="preserve">. </w:t>
      </w:r>
    </w:p>
    <w:p w14:paraId="1D2A89FC" w14:textId="5F6E9266" w:rsidR="00863038" w:rsidRDefault="00863038" w:rsidP="00863038">
      <w:r w:rsidRPr="00863038">
        <w:drawing>
          <wp:inline distT="0" distB="0" distL="0" distR="0" wp14:anchorId="2FF3494B" wp14:editId="742AF180">
            <wp:extent cx="6507480" cy="3524885"/>
            <wp:effectExtent l="0" t="0" r="7620" b="0"/>
            <wp:docPr id="87877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72307" name=""/>
                    <pic:cNvPicPr/>
                  </pic:nvPicPr>
                  <pic:blipFill>
                    <a:blip r:embed="rId11"/>
                    <a:stretch>
                      <a:fillRect/>
                    </a:stretch>
                  </pic:blipFill>
                  <pic:spPr>
                    <a:xfrm>
                      <a:off x="0" y="0"/>
                      <a:ext cx="6507480" cy="3524885"/>
                    </a:xfrm>
                    <a:prstGeom prst="rect">
                      <a:avLst/>
                    </a:prstGeom>
                  </pic:spPr>
                </pic:pic>
              </a:graphicData>
            </a:graphic>
          </wp:inline>
        </w:drawing>
      </w:r>
    </w:p>
    <w:p w14:paraId="08FD1932" w14:textId="77777777" w:rsidR="00B458E9" w:rsidRDefault="00863038">
      <w:pPr>
        <w:spacing w:after="0" w:line="259" w:lineRule="auto"/>
        <w:ind w:left="16" w:firstLine="0"/>
      </w:pPr>
      <w:r>
        <w:t xml:space="preserve"> </w:t>
      </w:r>
    </w:p>
    <w:p w14:paraId="70BC5A32" w14:textId="77777777" w:rsidR="00B458E9" w:rsidRDefault="00863038">
      <w:pPr>
        <w:numPr>
          <w:ilvl w:val="0"/>
          <w:numId w:val="1"/>
        </w:numPr>
        <w:ind w:left="738" w:hanging="353"/>
      </w:pPr>
      <w:r>
        <w:t xml:space="preserve">Configure the Network Security Group for port 80: </w:t>
      </w:r>
    </w:p>
    <w:p w14:paraId="04DD1180" w14:textId="77777777" w:rsidR="00B458E9" w:rsidRDefault="00863038">
      <w:pPr>
        <w:numPr>
          <w:ilvl w:val="1"/>
          <w:numId w:val="1"/>
        </w:numPr>
        <w:spacing w:after="0" w:line="259" w:lineRule="auto"/>
        <w:ind w:hanging="352"/>
      </w:pPr>
      <w:r>
        <w:t xml:space="preserve">Go to the lbnsg </w:t>
      </w:r>
      <w:r>
        <w:rPr>
          <w:b/>
        </w:rPr>
        <w:t>Network Security Group</w:t>
      </w:r>
      <w:r>
        <w:t xml:space="preserve">. </w:t>
      </w:r>
    </w:p>
    <w:p w14:paraId="2FF50D2E" w14:textId="77777777" w:rsidR="00B458E9" w:rsidRDefault="00863038">
      <w:pPr>
        <w:numPr>
          <w:ilvl w:val="1"/>
          <w:numId w:val="1"/>
        </w:numPr>
        <w:spacing w:after="0" w:line="259" w:lineRule="auto"/>
        <w:ind w:hanging="352"/>
      </w:pPr>
      <w:r>
        <w:t xml:space="preserve">Go to </w:t>
      </w:r>
      <w:r>
        <w:rPr>
          <w:b/>
        </w:rPr>
        <w:t>Inbound Security Rules</w:t>
      </w:r>
      <w:r>
        <w:t xml:space="preserve"> </w:t>
      </w:r>
    </w:p>
    <w:p w14:paraId="67076198" w14:textId="77777777" w:rsidR="00B458E9" w:rsidRDefault="00863038">
      <w:pPr>
        <w:numPr>
          <w:ilvl w:val="1"/>
          <w:numId w:val="1"/>
        </w:numPr>
        <w:ind w:hanging="352"/>
      </w:pPr>
      <w:r>
        <w:t xml:space="preserve">Click </w:t>
      </w:r>
      <w:r>
        <w:rPr>
          <w:b/>
        </w:rPr>
        <w:t>Add</w:t>
      </w:r>
      <w:r>
        <w:t xml:space="preserve"> </w:t>
      </w:r>
    </w:p>
    <w:p w14:paraId="2137F3CA" w14:textId="77777777" w:rsidR="00B458E9" w:rsidRDefault="00863038">
      <w:pPr>
        <w:numPr>
          <w:ilvl w:val="1"/>
          <w:numId w:val="1"/>
        </w:numPr>
        <w:ind w:hanging="352"/>
      </w:pPr>
      <w:r>
        <w:t xml:space="preserve">Source: Service Tag </w:t>
      </w:r>
    </w:p>
    <w:p w14:paraId="7A90519D" w14:textId="77777777" w:rsidR="00B458E9" w:rsidRDefault="00863038">
      <w:pPr>
        <w:numPr>
          <w:ilvl w:val="1"/>
          <w:numId w:val="1"/>
        </w:numPr>
        <w:ind w:hanging="352"/>
      </w:pPr>
      <w:r>
        <w:t xml:space="preserve">Source Service Tag: Internet </w:t>
      </w:r>
    </w:p>
    <w:p w14:paraId="0D97EDF2" w14:textId="77777777" w:rsidR="00B458E9" w:rsidRDefault="00863038">
      <w:pPr>
        <w:numPr>
          <w:ilvl w:val="1"/>
          <w:numId w:val="1"/>
        </w:numPr>
        <w:ind w:hanging="352"/>
      </w:pPr>
      <w:r>
        <w:t xml:space="preserve">Source Port Ranges: * </w:t>
      </w:r>
    </w:p>
    <w:p w14:paraId="189024C6" w14:textId="77777777" w:rsidR="00B458E9" w:rsidRDefault="00863038">
      <w:pPr>
        <w:numPr>
          <w:ilvl w:val="1"/>
          <w:numId w:val="1"/>
        </w:numPr>
        <w:ind w:hanging="352"/>
      </w:pPr>
      <w:r>
        <w:t xml:space="preserve">Destination: Any </w:t>
      </w:r>
    </w:p>
    <w:p w14:paraId="6CDF7AD2" w14:textId="77777777" w:rsidR="00B458E9" w:rsidRDefault="00863038">
      <w:pPr>
        <w:numPr>
          <w:ilvl w:val="1"/>
          <w:numId w:val="1"/>
        </w:numPr>
        <w:ind w:hanging="352"/>
      </w:pPr>
      <w:r>
        <w:t xml:space="preserve">Destination Port Ranges: 80 </w:t>
      </w:r>
    </w:p>
    <w:p w14:paraId="5477C1A6" w14:textId="77777777" w:rsidR="00B458E9" w:rsidRDefault="00863038">
      <w:pPr>
        <w:numPr>
          <w:ilvl w:val="1"/>
          <w:numId w:val="1"/>
        </w:numPr>
        <w:ind w:hanging="352"/>
      </w:pPr>
      <w:r>
        <w:t xml:space="preserve">Protocol: TCP </w:t>
      </w:r>
    </w:p>
    <w:p w14:paraId="114CE4C9" w14:textId="77777777" w:rsidR="00B458E9" w:rsidRDefault="00863038">
      <w:pPr>
        <w:numPr>
          <w:ilvl w:val="1"/>
          <w:numId w:val="1"/>
        </w:numPr>
        <w:ind w:hanging="352"/>
      </w:pPr>
      <w:r>
        <w:t xml:space="preserve">Action: Allow </w:t>
      </w:r>
    </w:p>
    <w:p w14:paraId="4DF1A093" w14:textId="77777777" w:rsidR="00B458E9" w:rsidRDefault="00863038">
      <w:pPr>
        <w:numPr>
          <w:ilvl w:val="1"/>
          <w:numId w:val="1"/>
        </w:numPr>
        <w:ind w:hanging="352"/>
      </w:pPr>
      <w:r>
        <w:t xml:space="preserve">Priority: 100 </w:t>
      </w:r>
    </w:p>
    <w:p w14:paraId="49AA1206" w14:textId="77777777" w:rsidR="00B458E9" w:rsidRDefault="00863038">
      <w:pPr>
        <w:numPr>
          <w:ilvl w:val="1"/>
          <w:numId w:val="1"/>
        </w:numPr>
        <w:ind w:hanging="352"/>
      </w:pPr>
      <w:r>
        <w:t xml:space="preserve">Name: Port_80 </w:t>
      </w:r>
    </w:p>
    <w:p w14:paraId="1C825C3B" w14:textId="77777777" w:rsidR="00B458E9" w:rsidRDefault="00863038">
      <w:pPr>
        <w:numPr>
          <w:ilvl w:val="1"/>
          <w:numId w:val="1"/>
        </w:numPr>
        <w:ind w:hanging="352"/>
      </w:pPr>
      <w:r>
        <w:t xml:space="preserve">Click </w:t>
      </w:r>
      <w:r>
        <w:rPr>
          <w:b/>
        </w:rPr>
        <w:t>Add.</w:t>
      </w:r>
      <w:r>
        <w:t xml:space="preserve"> </w:t>
      </w:r>
    </w:p>
    <w:p w14:paraId="75BDF538" w14:textId="77777777" w:rsidR="00863038" w:rsidRDefault="00863038" w:rsidP="00863038"/>
    <w:p w14:paraId="1A46D7B7" w14:textId="02F06990" w:rsidR="00863038" w:rsidRDefault="00863038" w:rsidP="00863038">
      <w:r w:rsidRPr="00863038">
        <w:lastRenderedPageBreak/>
        <w:drawing>
          <wp:inline distT="0" distB="0" distL="0" distR="0" wp14:anchorId="5C0E6751" wp14:editId="5EB3F842">
            <wp:extent cx="6507480" cy="3440430"/>
            <wp:effectExtent l="0" t="0" r="7620" b="7620"/>
            <wp:docPr id="116090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07680" name=""/>
                    <pic:cNvPicPr/>
                  </pic:nvPicPr>
                  <pic:blipFill>
                    <a:blip r:embed="rId12"/>
                    <a:stretch>
                      <a:fillRect/>
                    </a:stretch>
                  </pic:blipFill>
                  <pic:spPr>
                    <a:xfrm>
                      <a:off x="0" y="0"/>
                      <a:ext cx="6507480" cy="3440430"/>
                    </a:xfrm>
                    <a:prstGeom prst="rect">
                      <a:avLst/>
                    </a:prstGeom>
                  </pic:spPr>
                </pic:pic>
              </a:graphicData>
            </a:graphic>
          </wp:inline>
        </w:drawing>
      </w:r>
    </w:p>
    <w:p w14:paraId="5018F410" w14:textId="77777777" w:rsidR="00B458E9" w:rsidRDefault="00863038">
      <w:pPr>
        <w:spacing w:after="0" w:line="259" w:lineRule="auto"/>
        <w:ind w:left="16" w:firstLine="0"/>
      </w:pPr>
      <w:r>
        <w:t xml:space="preserve"> </w:t>
      </w:r>
    </w:p>
    <w:p w14:paraId="6857DF3B" w14:textId="77777777" w:rsidR="00B458E9" w:rsidRDefault="00863038">
      <w:pPr>
        <w:numPr>
          <w:ilvl w:val="0"/>
          <w:numId w:val="1"/>
        </w:numPr>
        <w:ind w:left="738" w:hanging="353"/>
      </w:pPr>
      <w:r>
        <w:t xml:space="preserve">Configure Load Balancing on VMSS: </w:t>
      </w:r>
    </w:p>
    <w:p w14:paraId="0E1BB6F9" w14:textId="77777777" w:rsidR="00B458E9" w:rsidRDefault="00863038">
      <w:pPr>
        <w:numPr>
          <w:ilvl w:val="1"/>
          <w:numId w:val="1"/>
        </w:numPr>
        <w:ind w:hanging="352"/>
      </w:pPr>
      <w:r>
        <w:t xml:space="preserve">Go to the labloadbalancer you created earlier. </w:t>
      </w:r>
    </w:p>
    <w:p w14:paraId="58472E72" w14:textId="77777777" w:rsidR="00B458E9" w:rsidRDefault="00863038">
      <w:pPr>
        <w:numPr>
          <w:ilvl w:val="1"/>
          <w:numId w:val="1"/>
        </w:numPr>
        <w:ind w:hanging="352"/>
      </w:pPr>
      <w:r>
        <w:t xml:space="preserve">Go to the </w:t>
      </w:r>
      <w:r>
        <w:rPr>
          <w:b/>
        </w:rPr>
        <w:t>Backend Pools</w:t>
      </w:r>
      <w:r>
        <w:t xml:space="preserve"> and click </w:t>
      </w:r>
      <w:r>
        <w:rPr>
          <w:b/>
        </w:rPr>
        <w:t>Add</w:t>
      </w:r>
      <w:r>
        <w:t xml:space="preserve">: </w:t>
      </w:r>
    </w:p>
    <w:p w14:paraId="3DCDA9E6" w14:textId="77777777" w:rsidR="00B458E9" w:rsidRDefault="00863038">
      <w:pPr>
        <w:numPr>
          <w:ilvl w:val="2"/>
          <w:numId w:val="1"/>
        </w:numPr>
        <w:ind w:left="2274" w:hanging="464"/>
      </w:pPr>
      <w:r>
        <w:t xml:space="preserve">Name: labbackendpool </w:t>
      </w:r>
    </w:p>
    <w:p w14:paraId="15FBB845" w14:textId="77777777" w:rsidR="00B458E9" w:rsidRDefault="00863038">
      <w:pPr>
        <w:numPr>
          <w:ilvl w:val="2"/>
          <w:numId w:val="1"/>
        </w:numPr>
        <w:ind w:left="2274" w:hanging="464"/>
      </w:pPr>
      <w:r>
        <w:t xml:space="preserve">Virtual Network: labvnet </w:t>
      </w:r>
    </w:p>
    <w:p w14:paraId="74D8EF21" w14:textId="77777777" w:rsidR="00B458E9" w:rsidRDefault="00863038">
      <w:pPr>
        <w:numPr>
          <w:ilvl w:val="2"/>
          <w:numId w:val="1"/>
        </w:numPr>
        <w:ind w:left="2274" w:hanging="464"/>
      </w:pPr>
      <w:r>
        <w:t xml:space="preserve">Associated to: Virtual Machine Scale set </w:t>
      </w:r>
    </w:p>
    <w:p w14:paraId="415AAA71" w14:textId="77777777" w:rsidR="00B458E9" w:rsidRDefault="00863038">
      <w:pPr>
        <w:numPr>
          <w:ilvl w:val="2"/>
          <w:numId w:val="1"/>
        </w:numPr>
        <w:ind w:left="2274" w:hanging="464"/>
      </w:pPr>
      <w:r>
        <w:t xml:space="preserve">From VMSS drop down, select labvmss </w:t>
      </w:r>
    </w:p>
    <w:p w14:paraId="4E4988CB" w14:textId="77777777" w:rsidR="00B458E9" w:rsidRDefault="00863038">
      <w:pPr>
        <w:numPr>
          <w:ilvl w:val="2"/>
          <w:numId w:val="1"/>
        </w:numPr>
        <w:ind w:left="2274" w:hanging="464"/>
      </w:pPr>
      <w:r>
        <w:t xml:space="preserve">From IP address, select the default IP of labvmss </w:t>
      </w:r>
    </w:p>
    <w:p w14:paraId="7611A21E" w14:textId="77777777" w:rsidR="00B458E9" w:rsidRDefault="00863038">
      <w:pPr>
        <w:numPr>
          <w:ilvl w:val="2"/>
          <w:numId w:val="1"/>
        </w:numPr>
        <w:ind w:left="2274" w:hanging="464"/>
      </w:pPr>
      <w:r>
        <w:t xml:space="preserve">Click </w:t>
      </w:r>
      <w:r>
        <w:rPr>
          <w:b/>
        </w:rPr>
        <w:t>Add</w:t>
      </w:r>
      <w:r>
        <w:t xml:space="preserve">. </w:t>
      </w:r>
    </w:p>
    <w:p w14:paraId="151616C3" w14:textId="596A1A07" w:rsidR="00863038" w:rsidRDefault="00863038" w:rsidP="00863038">
      <w:r w:rsidRPr="00863038">
        <w:lastRenderedPageBreak/>
        <w:drawing>
          <wp:inline distT="0" distB="0" distL="0" distR="0" wp14:anchorId="56756AF7" wp14:editId="45C46816">
            <wp:extent cx="6507480" cy="3319780"/>
            <wp:effectExtent l="0" t="0" r="7620" b="0"/>
            <wp:docPr id="64541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10833" name=""/>
                    <pic:cNvPicPr/>
                  </pic:nvPicPr>
                  <pic:blipFill>
                    <a:blip r:embed="rId13"/>
                    <a:stretch>
                      <a:fillRect/>
                    </a:stretch>
                  </pic:blipFill>
                  <pic:spPr>
                    <a:xfrm>
                      <a:off x="0" y="0"/>
                      <a:ext cx="6507480" cy="3319780"/>
                    </a:xfrm>
                    <a:prstGeom prst="rect">
                      <a:avLst/>
                    </a:prstGeom>
                  </pic:spPr>
                </pic:pic>
              </a:graphicData>
            </a:graphic>
          </wp:inline>
        </w:drawing>
      </w:r>
    </w:p>
    <w:p w14:paraId="1D8558F4" w14:textId="77777777" w:rsidR="00B458E9" w:rsidRDefault="00863038">
      <w:pPr>
        <w:numPr>
          <w:ilvl w:val="1"/>
          <w:numId w:val="1"/>
        </w:numPr>
        <w:ind w:hanging="352"/>
      </w:pPr>
      <w:r>
        <w:t xml:space="preserve">Go back to the load balancer and click </w:t>
      </w:r>
      <w:r>
        <w:rPr>
          <w:b/>
        </w:rPr>
        <w:t>Health Probe</w:t>
      </w:r>
      <w:r>
        <w:t xml:space="preserve"> &gt; </w:t>
      </w:r>
      <w:r>
        <w:rPr>
          <w:b/>
        </w:rPr>
        <w:t>Add</w:t>
      </w:r>
      <w:r>
        <w:t xml:space="preserve">: </w:t>
      </w:r>
    </w:p>
    <w:p w14:paraId="1FB24C74" w14:textId="77777777" w:rsidR="00B458E9" w:rsidRDefault="00863038">
      <w:pPr>
        <w:numPr>
          <w:ilvl w:val="2"/>
          <w:numId w:val="1"/>
        </w:numPr>
        <w:ind w:left="2274" w:hanging="464"/>
      </w:pPr>
      <w:r>
        <w:t xml:space="preserve">Name: labhealthprobe </w:t>
      </w:r>
    </w:p>
    <w:p w14:paraId="162BC061" w14:textId="77777777" w:rsidR="00B458E9" w:rsidRDefault="00863038">
      <w:pPr>
        <w:numPr>
          <w:ilvl w:val="2"/>
          <w:numId w:val="1"/>
        </w:numPr>
        <w:ind w:left="2274" w:hanging="464"/>
      </w:pPr>
      <w:r>
        <w:t xml:space="preserve">Protocol: HTTP </w:t>
      </w:r>
    </w:p>
    <w:p w14:paraId="27801298" w14:textId="77777777" w:rsidR="00B458E9" w:rsidRDefault="00863038">
      <w:pPr>
        <w:numPr>
          <w:ilvl w:val="2"/>
          <w:numId w:val="1"/>
        </w:numPr>
        <w:ind w:left="2274" w:hanging="464"/>
      </w:pPr>
      <w:r>
        <w:t xml:space="preserve">Port: 80 </w:t>
      </w:r>
    </w:p>
    <w:p w14:paraId="77562463" w14:textId="77777777" w:rsidR="00B458E9" w:rsidRDefault="00863038">
      <w:pPr>
        <w:numPr>
          <w:ilvl w:val="2"/>
          <w:numId w:val="1"/>
        </w:numPr>
        <w:ind w:left="2274" w:hanging="464"/>
      </w:pPr>
      <w:r>
        <w:t xml:space="preserve">Leave other fields with their default values and click </w:t>
      </w:r>
      <w:r>
        <w:rPr>
          <w:b/>
        </w:rPr>
        <w:t>OK</w:t>
      </w:r>
      <w:r>
        <w:t xml:space="preserve">. </w:t>
      </w:r>
    </w:p>
    <w:p w14:paraId="3EBEDBA2" w14:textId="77777777" w:rsidR="00B458E9" w:rsidRDefault="00863038">
      <w:pPr>
        <w:numPr>
          <w:ilvl w:val="1"/>
          <w:numId w:val="1"/>
        </w:numPr>
        <w:ind w:hanging="352"/>
      </w:pPr>
      <w:r>
        <w:t xml:space="preserve">Go to the load Balancing Rules, click </w:t>
      </w:r>
      <w:r>
        <w:rPr>
          <w:b/>
        </w:rPr>
        <w:t>Add</w:t>
      </w:r>
      <w:r>
        <w:t xml:space="preserve">: </w:t>
      </w:r>
    </w:p>
    <w:p w14:paraId="3AFC9E75" w14:textId="77777777" w:rsidR="00B458E9" w:rsidRDefault="00863038">
      <w:pPr>
        <w:numPr>
          <w:ilvl w:val="2"/>
          <w:numId w:val="1"/>
        </w:numPr>
        <w:ind w:left="2274" w:hanging="464"/>
      </w:pPr>
      <w:r>
        <w:t xml:space="preserve">Name: labloadbalancerule </w:t>
      </w:r>
    </w:p>
    <w:p w14:paraId="0857C8B9" w14:textId="77777777" w:rsidR="00B458E9" w:rsidRDefault="00863038">
      <w:pPr>
        <w:numPr>
          <w:ilvl w:val="2"/>
          <w:numId w:val="1"/>
        </w:numPr>
        <w:ind w:left="2274" w:hanging="464"/>
      </w:pPr>
      <w:r>
        <w:t xml:space="preserve">Frontend IP Address: selected by default </w:t>
      </w:r>
    </w:p>
    <w:p w14:paraId="2ABC08FF" w14:textId="77777777" w:rsidR="00B458E9" w:rsidRDefault="00863038">
      <w:pPr>
        <w:numPr>
          <w:ilvl w:val="2"/>
          <w:numId w:val="1"/>
        </w:numPr>
        <w:ind w:left="2274" w:hanging="464"/>
      </w:pPr>
      <w:r>
        <w:t xml:space="preserve">Protocol: TCP </w:t>
      </w:r>
    </w:p>
    <w:p w14:paraId="0AB1E36D" w14:textId="77777777" w:rsidR="00B458E9" w:rsidRDefault="00863038">
      <w:pPr>
        <w:numPr>
          <w:ilvl w:val="2"/>
          <w:numId w:val="1"/>
        </w:numPr>
        <w:ind w:left="2274" w:hanging="464"/>
      </w:pPr>
      <w:r>
        <w:t xml:space="preserve">Port: 80 </w:t>
      </w:r>
    </w:p>
    <w:p w14:paraId="656E7655" w14:textId="77777777" w:rsidR="00B458E9" w:rsidRDefault="00863038">
      <w:pPr>
        <w:numPr>
          <w:ilvl w:val="2"/>
          <w:numId w:val="1"/>
        </w:numPr>
        <w:ind w:left="2274" w:hanging="464"/>
      </w:pPr>
      <w:r>
        <w:t xml:space="preserve">Backend Port: 80 </w:t>
      </w:r>
    </w:p>
    <w:p w14:paraId="59BE7B63" w14:textId="77777777" w:rsidR="00B458E9" w:rsidRDefault="00863038">
      <w:pPr>
        <w:numPr>
          <w:ilvl w:val="2"/>
          <w:numId w:val="1"/>
        </w:numPr>
        <w:ind w:left="2274" w:hanging="464"/>
      </w:pPr>
      <w:r>
        <w:t xml:space="preserve">Backendpool: labbackendpool </w:t>
      </w:r>
    </w:p>
    <w:p w14:paraId="7B905D01" w14:textId="77777777" w:rsidR="00B458E9" w:rsidRDefault="00863038">
      <w:pPr>
        <w:numPr>
          <w:ilvl w:val="2"/>
          <w:numId w:val="1"/>
        </w:numPr>
        <w:ind w:left="2274" w:hanging="464"/>
      </w:pPr>
      <w:r>
        <w:t xml:space="preserve">HealthProbe: labhealthprobe viii. Leave other fields with their default values and click </w:t>
      </w:r>
      <w:r>
        <w:rPr>
          <w:b/>
        </w:rPr>
        <w:t>OK</w:t>
      </w:r>
      <w:r>
        <w:t xml:space="preserve">. </w:t>
      </w:r>
    </w:p>
    <w:p w14:paraId="6C4CD99C" w14:textId="77777777" w:rsidR="00B458E9" w:rsidRDefault="00863038">
      <w:pPr>
        <w:spacing w:after="0" w:line="259" w:lineRule="auto"/>
        <w:ind w:left="16" w:firstLine="0"/>
      </w:pPr>
      <w:r>
        <w:t xml:space="preserve"> </w:t>
      </w:r>
    </w:p>
    <w:p w14:paraId="5B452563" w14:textId="77777777" w:rsidR="00B458E9" w:rsidRDefault="00863038">
      <w:pPr>
        <w:numPr>
          <w:ilvl w:val="0"/>
          <w:numId w:val="1"/>
        </w:numPr>
        <w:ind w:left="738" w:hanging="353"/>
      </w:pPr>
      <w:r>
        <w:t xml:space="preserve">Create another virtual machine in the same virtual network: </w:t>
      </w:r>
    </w:p>
    <w:p w14:paraId="06B84094" w14:textId="77777777" w:rsidR="00B458E9" w:rsidRDefault="00863038">
      <w:pPr>
        <w:numPr>
          <w:ilvl w:val="1"/>
          <w:numId w:val="1"/>
        </w:numPr>
        <w:ind w:hanging="352"/>
      </w:pPr>
      <w:r>
        <w:t xml:space="preserve">Go to the portal and create a virtual machine. </w:t>
      </w:r>
    </w:p>
    <w:p w14:paraId="659219AC" w14:textId="77777777" w:rsidR="00B458E9" w:rsidRDefault="00863038">
      <w:pPr>
        <w:numPr>
          <w:ilvl w:val="2"/>
          <w:numId w:val="1"/>
        </w:numPr>
        <w:ind w:left="2274" w:hanging="464"/>
      </w:pPr>
      <w:r>
        <w:t xml:space="preserve">VM Name: labvm </w:t>
      </w:r>
    </w:p>
    <w:p w14:paraId="30EFC642" w14:textId="77777777" w:rsidR="00B458E9" w:rsidRDefault="00863038">
      <w:pPr>
        <w:numPr>
          <w:ilvl w:val="2"/>
          <w:numId w:val="1"/>
        </w:numPr>
        <w:ind w:left="2274" w:hanging="464"/>
      </w:pPr>
      <w:r>
        <w:t xml:space="preserve">Region: Central US(same as vmss and Vnet) </w:t>
      </w:r>
    </w:p>
    <w:p w14:paraId="7995A598" w14:textId="77777777" w:rsidR="00B458E9" w:rsidRDefault="00863038">
      <w:pPr>
        <w:numPr>
          <w:ilvl w:val="2"/>
          <w:numId w:val="1"/>
        </w:numPr>
        <w:ind w:left="2274" w:hanging="464"/>
      </w:pPr>
      <w:r>
        <w:t xml:space="preserve">Image: Windows server 2019 Datacenter </w:t>
      </w:r>
    </w:p>
    <w:p w14:paraId="7CFEAD54" w14:textId="77777777" w:rsidR="00B458E9" w:rsidRDefault="00863038">
      <w:pPr>
        <w:numPr>
          <w:ilvl w:val="2"/>
          <w:numId w:val="1"/>
        </w:numPr>
        <w:ind w:left="2274" w:hanging="464"/>
      </w:pPr>
      <w:r>
        <w:t xml:space="preserve">Size: Standard_B2ms </w:t>
      </w:r>
    </w:p>
    <w:p w14:paraId="3768C053" w14:textId="77777777" w:rsidR="00863038" w:rsidRDefault="00863038" w:rsidP="00863038"/>
    <w:p w14:paraId="4AE0EAD3" w14:textId="19F12D7C" w:rsidR="00863038" w:rsidRDefault="00863038" w:rsidP="00863038">
      <w:r w:rsidRPr="00863038">
        <w:lastRenderedPageBreak/>
        <w:drawing>
          <wp:inline distT="0" distB="0" distL="0" distR="0" wp14:anchorId="546AB6BA" wp14:editId="49ED2C86">
            <wp:extent cx="6507480" cy="3455670"/>
            <wp:effectExtent l="0" t="0" r="7620" b="0"/>
            <wp:docPr id="163937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77378" name=""/>
                    <pic:cNvPicPr/>
                  </pic:nvPicPr>
                  <pic:blipFill>
                    <a:blip r:embed="rId14"/>
                    <a:stretch>
                      <a:fillRect/>
                    </a:stretch>
                  </pic:blipFill>
                  <pic:spPr>
                    <a:xfrm>
                      <a:off x="0" y="0"/>
                      <a:ext cx="6507480" cy="3455670"/>
                    </a:xfrm>
                    <a:prstGeom prst="rect">
                      <a:avLst/>
                    </a:prstGeom>
                  </pic:spPr>
                </pic:pic>
              </a:graphicData>
            </a:graphic>
          </wp:inline>
        </w:drawing>
      </w:r>
    </w:p>
    <w:p w14:paraId="514C6C1F" w14:textId="77777777" w:rsidR="00B458E9" w:rsidRDefault="00863038">
      <w:pPr>
        <w:numPr>
          <w:ilvl w:val="1"/>
          <w:numId w:val="1"/>
        </w:numPr>
        <w:ind w:hanging="352"/>
      </w:pPr>
      <w:r>
        <w:t xml:space="preserve">Go to networking blade. </w:t>
      </w:r>
    </w:p>
    <w:p w14:paraId="7BDCBDCB" w14:textId="77777777" w:rsidR="00B458E9" w:rsidRDefault="00863038">
      <w:pPr>
        <w:numPr>
          <w:ilvl w:val="2"/>
          <w:numId w:val="1"/>
        </w:numPr>
        <w:ind w:left="2274" w:hanging="464"/>
      </w:pPr>
      <w:r>
        <w:t xml:space="preserve">Virtual Network: labvnet (should be same as VMSS) </w:t>
      </w:r>
    </w:p>
    <w:p w14:paraId="5E6A2176" w14:textId="77777777" w:rsidR="00B458E9" w:rsidRDefault="00863038">
      <w:pPr>
        <w:numPr>
          <w:ilvl w:val="2"/>
          <w:numId w:val="1"/>
        </w:numPr>
        <w:ind w:left="2274" w:hanging="464"/>
      </w:pPr>
      <w:r>
        <w:t xml:space="preserve">NIC network Security Group: Advanced </w:t>
      </w:r>
    </w:p>
    <w:p w14:paraId="28928A81" w14:textId="77777777" w:rsidR="00B458E9" w:rsidRDefault="00863038">
      <w:pPr>
        <w:numPr>
          <w:ilvl w:val="2"/>
          <w:numId w:val="1"/>
        </w:numPr>
        <w:ind w:left="2274" w:hanging="464"/>
      </w:pPr>
      <w:r>
        <w:t xml:space="preserve">Configure network security group: lbnsg (same as VMSS) </w:t>
      </w:r>
    </w:p>
    <w:p w14:paraId="18D83A27" w14:textId="77777777" w:rsidR="00B458E9" w:rsidRDefault="00863038">
      <w:pPr>
        <w:numPr>
          <w:ilvl w:val="2"/>
          <w:numId w:val="1"/>
        </w:numPr>
        <w:ind w:left="2274" w:hanging="464"/>
      </w:pPr>
      <w:r>
        <w:t xml:space="preserve">Load Balancing: No </w:t>
      </w:r>
    </w:p>
    <w:p w14:paraId="3A3BA1FD" w14:textId="77777777" w:rsidR="00B458E9" w:rsidRDefault="00863038">
      <w:pPr>
        <w:numPr>
          <w:ilvl w:val="2"/>
          <w:numId w:val="1"/>
        </w:numPr>
        <w:ind w:left="2274" w:hanging="464"/>
      </w:pPr>
      <w:r>
        <w:t xml:space="preserve">In Monitoring, set Boot Diagnostic: off </w:t>
      </w:r>
    </w:p>
    <w:p w14:paraId="1CC24D1D" w14:textId="77777777" w:rsidR="00B458E9" w:rsidRDefault="00863038">
      <w:pPr>
        <w:numPr>
          <w:ilvl w:val="1"/>
          <w:numId w:val="1"/>
        </w:numPr>
        <w:ind w:hanging="352"/>
      </w:pPr>
      <w:r>
        <w:t xml:space="preserve">Click </w:t>
      </w:r>
      <w:r>
        <w:rPr>
          <w:b/>
        </w:rPr>
        <w:t>Create.</w:t>
      </w:r>
      <w:r>
        <w:t xml:space="preserve"> </w:t>
      </w:r>
    </w:p>
    <w:p w14:paraId="65152215" w14:textId="77777777" w:rsidR="00B458E9" w:rsidRDefault="00863038">
      <w:pPr>
        <w:spacing w:after="0" w:line="259" w:lineRule="auto"/>
        <w:ind w:left="16" w:firstLine="0"/>
      </w:pPr>
      <w:r>
        <w:t xml:space="preserve"> </w:t>
      </w:r>
    </w:p>
    <w:p w14:paraId="76C96395" w14:textId="77777777" w:rsidR="00B458E9" w:rsidRDefault="00863038">
      <w:pPr>
        <w:numPr>
          <w:ilvl w:val="0"/>
          <w:numId w:val="1"/>
        </w:numPr>
        <w:ind w:left="738" w:hanging="353"/>
      </w:pPr>
      <w:r>
        <w:t xml:space="preserve">Install IIS: </w:t>
      </w:r>
    </w:p>
    <w:p w14:paraId="26FE30CF" w14:textId="77777777" w:rsidR="00B458E9" w:rsidRDefault="00863038">
      <w:pPr>
        <w:ind w:left="747"/>
      </w:pPr>
      <w:r>
        <w:t xml:space="preserve">You have to install webserver in each instance of VMSS, and you will be using labvm to connect both instances of VMSS. </w:t>
      </w:r>
    </w:p>
    <w:p w14:paraId="00A33B69" w14:textId="77777777" w:rsidR="00B458E9" w:rsidRDefault="00863038">
      <w:pPr>
        <w:numPr>
          <w:ilvl w:val="1"/>
          <w:numId w:val="1"/>
        </w:numPr>
        <w:ind w:hanging="352"/>
      </w:pPr>
      <w:r>
        <w:t xml:space="preserve">Connect to the labvm by RDP file with the credentials provided during creation. </w:t>
      </w:r>
    </w:p>
    <w:p w14:paraId="112AE631" w14:textId="77777777" w:rsidR="00B458E9" w:rsidRDefault="00863038">
      <w:pPr>
        <w:numPr>
          <w:ilvl w:val="1"/>
          <w:numId w:val="1"/>
        </w:numPr>
        <w:ind w:hanging="352"/>
      </w:pPr>
      <w:r>
        <w:t xml:space="preserve">Go to the </w:t>
      </w:r>
      <w:r>
        <w:rPr>
          <w:b/>
        </w:rPr>
        <w:t>Virtual Machine scale set</w:t>
      </w:r>
      <w:r>
        <w:t xml:space="preserve">, go to </w:t>
      </w:r>
      <w:r>
        <w:rPr>
          <w:b/>
        </w:rPr>
        <w:t>instances</w:t>
      </w:r>
      <w:r>
        <w:t xml:space="preserve">, note down the private IP of both the instances. </w:t>
      </w:r>
    </w:p>
    <w:p w14:paraId="35CD9E60" w14:textId="77777777" w:rsidR="00B458E9" w:rsidRDefault="00863038">
      <w:pPr>
        <w:numPr>
          <w:ilvl w:val="1"/>
          <w:numId w:val="1"/>
        </w:numPr>
        <w:ind w:hanging="352"/>
      </w:pPr>
      <w:r>
        <w:t xml:space="preserve">From labvm Virtual machine, RDP to vmss instance 1. </w:t>
      </w:r>
    </w:p>
    <w:p w14:paraId="2C418D2C" w14:textId="77777777" w:rsidR="00B458E9" w:rsidRDefault="00863038">
      <w:pPr>
        <w:numPr>
          <w:ilvl w:val="1"/>
          <w:numId w:val="1"/>
        </w:numPr>
        <w:ind w:hanging="352"/>
      </w:pPr>
      <w:r>
        <w:t xml:space="preserve">Type </w:t>
      </w:r>
      <w:r>
        <w:rPr>
          <w:b/>
        </w:rPr>
        <w:t>Windows +R</w:t>
      </w:r>
      <w:r>
        <w:t xml:space="preserve">, in Run prompt, type </w:t>
      </w:r>
      <w:r>
        <w:rPr>
          <w:b/>
        </w:rPr>
        <w:t>mstsc</w:t>
      </w:r>
      <w:r>
        <w:t xml:space="preserve">. </w:t>
      </w:r>
    </w:p>
    <w:p w14:paraId="69D1AD4B" w14:textId="77777777" w:rsidR="00B458E9" w:rsidRDefault="00863038">
      <w:pPr>
        <w:numPr>
          <w:ilvl w:val="1"/>
          <w:numId w:val="1"/>
        </w:numPr>
        <w:ind w:hanging="352"/>
      </w:pPr>
      <w:r>
        <w:t xml:space="preserve">In the Connect window, provide the Private IP address of first instance and then provide credentials. You are now logged in instance 1. </w:t>
      </w:r>
    </w:p>
    <w:p w14:paraId="2BF20E0F" w14:textId="77777777" w:rsidR="00B458E9" w:rsidRDefault="00863038">
      <w:pPr>
        <w:numPr>
          <w:ilvl w:val="1"/>
          <w:numId w:val="1"/>
        </w:numPr>
        <w:ind w:hanging="352"/>
      </w:pPr>
      <w:r>
        <w:t xml:space="preserve">Open windows Powershell in instance 1 VM and type the following commands to install IIS webserver: </w:t>
      </w:r>
    </w:p>
    <w:tbl>
      <w:tblPr>
        <w:tblStyle w:val="TableGrid"/>
        <w:tblW w:w="9345" w:type="dxa"/>
        <w:tblInd w:w="1460" w:type="dxa"/>
        <w:tblCellMar>
          <w:top w:w="121" w:type="dxa"/>
          <w:left w:w="158" w:type="dxa"/>
          <w:bottom w:w="0" w:type="dxa"/>
          <w:right w:w="156" w:type="dxa"/>
        </w:tblCellMar>
        <w:tblLook w:val="04A0" w:firstRow="1" w:lastRow="0" w:firstColumn="1" w:lastColumn="0" w:noHBand="0" w:noVBand="1"/>
      </w:tblPr>
      <w:tblGrid>
        <w:gridCol w:w="9345"/>
      </w:tblGrid>
      <w:tr w:rsidR="00B458E9" w14:paraId="1F6F146A" w14:textId="77777777">
        <w:trPr>
          <w:trHeight w:val="1744"/>
        </w:trPr>
        <w:tc>
          <w:tcPr>
            <w:tcW w:w="9345" w:type="dxa"/>
            <w:tcBorders>
              <w:top w:val="single" w:sz="6" w:space="0" w:color="000000"/>
              <w:left w:val="single" w:sz="6" w:space="0" w:color="000000"/>
              <w:bottom w:val="single" w:sz="6" w:space="0" w:color="000000"/>
              <w:right w:val="single" w:sz="6" w:space="0" w:color="000000"/>
            </w:tcBorders>
            <w:shd w:val="clear" w:color="auto" w:fill="A9D18E"/>
          </w:tcPr>
          <w:p w14:paraId="001219F0" w14:textId="77777777" w:rsidR="00B458E9" w:rsidRDefault="00863038">
            <w:pPr>
              <w:spacing w:after="0" w:line="259" w:lineRule="auto"/>
              <w:ind w:left="0" w:firstLine="0"/>
            </w:pPr>
            <w:r>
              <w:rPr>
                <w:rFonts w:ascii="Courier New" w:eastAsia="Courier New" w:hAnsi="Courier New" w:cs="Courier New"/>
              </w:rPr>
              <w:t xml:space="preserve"># install IIS server role </w:t>
            </w:r>
          </w:p>
          <w:p w14:paraId="5179C069" w14:textId="77777777" w:rsidR="00B458E9" w:rsidRDefault="00863038">
            <w:pPr>
              <w:spacing w:after="0" w:line="259" w:lineRule="auto"/>
              <w:ind w:left="0" w:firstLine="0"/>
            </w:pPr>
            <w:r>
              <w:rPr>
                <w:rFonts w:ascii="Courier New" w:eastAsia="Courier New" w:hAnsi="Courier New" w:cs="Courier New"/>
              </w:rPr>
              <w:t xml:space="preserve"> Install-WindowsFeature -name Web-Server -IncludeManagementTools </w:t>
            </w:r>
          </w:p>
          <w:p w14:paraId="46D76D23" w14:textId="77777777" w:rsidR="00B458E9" w:rsidRDefault="00863038">
            <w:pPr>
              <w:spacing w:after="0" w:line="228" w:lineRule="auto"/>
              <w:ind w:left="0" w:right="3379" w:firstLine="0"/>
              <w:jc w:val="both"/>
            </w:pPr>
            <w:r>
              <w:rPr>
                <w:rFonts w:ascii="Courier New" w:eastAsia="Courier New" w:hAnsi="Courier New" w:cs="Courier New"/>
              </w:rPr>
              <w:t xml:space="preserve"># remove default htm file  remove-item  C:\inetpub\wwwroot\iisstart.htm  </w:t>
            </w:r>
            <w:r>
              <w:rPr>
                <w:rFonts w:ascii="Courier New" w:eastAsia="Courier New" w:hAnsi="Courier New" w:cs="Courier New"/>
              </w:rPr>
              <w:t xml:space="preserve"># Add a new htm file that displays server name </w:t>
            </w:r>
          </w:p>
          <w:p w14:paraId="5182BBE5" w14:textId="77777777" w:rsidR="00B458E9" w:rsidRDefault="00863038">
            <w:pPr>
              <w:spacing w:after="0" w:line="259" w:lineRule="auto"/>
              <w:ind w:left="0" w:firstLine="0"/>
            </w:pPr>
            <w:r>
              <w:rPr>
                <w:rFonts w:ascii="Courier New" w:eastAsia="Courier New" w:hAnsi="Courier New" w:cs="Courier New"/>
              </w:rPr>
              <w:t xml:space="preserve"> Add-Content -Path "C:\inetpub\wwwroot\iisstart.htm" -Value $("Hello World from " + $env:computername) </w:t>
            </w:r>
          </w:p>
        </w:tc>
      </w:tr>
    </w:tbl>
    <w:p w14:paraId="036EE048" w14:textId="77777777" w:rsidR="00B458E9" w:rsidRDefault="00863038">
      <w:pPr>
        <w:numPr>
          <w:ilvl w:val="1"/>
          <w:numId w:val="1"/>
        </w:numPr>
        <w:ind w:hanging="352"/>
      </w:pPr>
      <w:r>
        <w:t xml:space="preserve">Repeat the same set of steps for the other instances of Virtual machine scale set. </w:t>
      </w:r>
    </w:p>
    <w:p w14:paraId="4F9EDF5B" w14:textId="77777777" w:rsidR="00B458E9" w:rsidRDefault="00863038">
      <w:pPr>
        <w:spacing w:after="0" w:line="259" w:lineRule="auto"/>
        <w:ind w:left="16" w:firstLine="0"/>
      </w:pPr>
      <w:r>
        <w:lastRenderedPageBreak/>
        <w:t xml:space="preserve"> </w:t>
      </w:r>
    </w:p>
    <w:p w14:paraId="1CEB7E8D" w14:textId="77777777" w:rsidR="00B458E9" w:rsidRDefault="00863038">
      <w:pPr>
        <w:numPr>
          <w:ilvl w:val="0"/>
          <w:numId w:val="1"/>
        </w:numPr>
        <w:ind w:left="738" w:hanging="353"/>
      </w:pPr>
      <w:r>
        <w:t xml:space="preserve">Test the Load Balancer: </w:t>
      </w:r>
    </w:p>
    <w:p w14:paraId="1162AE8F" w14:textId="77777777" w:rsidR="00B458E9" w:rsidRDefault="00863038">
      <w:pPr>
        <w:numPr>
          <w:ilvl w:val="1"/>
          <w:numId w:val="1"/>
        </w:numPr>
        <w:ind w:hanging="352"/>
      </w:pPr>
      <w:r>
        <w:t xml:space="preserve">From the load balancer, note down the Public IP of load balancer. </w:t>
      </w:r>
    </w:p>
    <w:p w14:paraId="11CF546E" w14:textId="77777777" w:rsidR="00B458E9" w:rsidRDefault="00863038">
      <w:pPr>
        <w:numPr>
          <w:ilvl w:val="1"/>
          <w:numId w:val="1"/>
        </w:numPr>
        <w:ind w:hanging="352"/>
      </w:pPr>
      <w:r>
        <w:t xml:space="preserve">Hit the Public IP in your browser, you will find the response coming from one of the instances of </w:t>
      </w:r>
    </w:p>
    <w:p w14:paraId="59E6C771" w14:textId="77777777" w:rsidR="00B458E9" w:rsidRDefault="00863038">
      <w:pPr>
        <w:ind w:left="1468"/>
      </w:pPr>
      <w:r>
        <w:t xml:space="preserve">VMSS. </w:t>
      </w:r>
    </w:p>
    <w:p w14:paraId="057E1ED5" w14:textId="77777777" w:rsidR="00B458E9" w:rsidRDefault="00863038">
      <w:pPr>
        <w:numPr>
          <w:ilvl w:val="1"/>
          <w:numId w:val="1"/>
        </w:numPr>
        <w:ind w:hanging="352"/>
      </w:pPr>
      <w:r>
        <w:t xml:space="preserve">Try the force Refresh by pressing </w:t>
      </w:r>
      <w:r>
        <w:rPr>
          <w:b/>
        </w:rPr>
        <w:t>ctrl+F5</w:t>
      </w:r>
      <w:r>
        <w:t xml:space="preserve">, you will find </w:t>
      </w:r>
      <w:r>
        <w:t xml:space="preserve">the response coming from the other instances of VMSS. </w:t>
      </w:r>
    </w:p>
    <w:p w14:paraId="5271909E" w14:textId="77777777" w:rsidR="00B458E9" w:rsidRDefault="00863038">
      <w:pPr>
        <w:spacing w:after="0" w:line="259" w:lineRule="auto"/>
        <w:ind w:left="16" w:firstLine="0"/>
      </w:pPr>
      <w:r>
        <w:t xml:space="preserve"> </w:t>
      </w:r>
    </w:p>
    <w:p w14:paraId="69C5E2ED" w14:textId="77777777" w:rsidR="00B458E9" w:rsidRDefault="00863038">
      <w:pPr>
        <w:numPr>
          <w:ilvl w:val="0"/>
          <w:numId w:val="1"/>
        </w:numPr>
        <w:ind w:left="738" w:hanging="353"/>
      </w:pPr>
      <w:r>
        <w:t xml:space="preserve">Delete the Resources: </w:t>
      </w:r>
    </w:p>
    <w:p w14:paraId="679F7CA8" w14:textId="77777777" w:rsidR="00B458E9" w:rsidRDefault="00863038">
      <w:pPr>
        <w:numPr>
          <w:ilvl w:val="1"/>
          <w:numId w:val="1"/>
        </w:numPr>
        <w:ind w:hanging="352"/>
      </w:pPr>
      <w:r>
        <w:t xml:space="preserve">When no longer needed, delete the resource group, scale set, and all related resources.  </w:t>
      </w:r>
    </w:p>
    <w:p w14:paraId="6C7E1BB6" w14:textId="77777777" w:rsidR="00B458E9" w:rsidRDefault="00863038">
      <w:pPr>
        <w:numPr>
          <w:ilvl w:val="1"/>
          <w:numId w:val="1"/>
        </w:numPr>
        <w:ind w:hanging="352"/>
      </w:pPr>
      <w:r>
        <w:t xml:space="preserve">To do so, select the resource group for the scale set and then select </w:t>
      </w:r>
      <w:r>
        <w:rPr>
          <w:b/>
        </w:rPr>
        <w:t>Delete</w:t>
      </w:r>
      <w:r>
        <w:t xml:space="preserve">. </w:t>
      </w:r>
    </w:p>
    <w:p w14:paraId="3CF9F76C" w14:textId="77777777" w:rsidR="00B458E9" w:rsidRDefault="00863038">
      <w:pPr>
        <w:spacing w:after="0" w:line="259" w:lineRule="auto"/>
        <w:ind w:left="16" w:firstLine="0"/>
      </w:pPr>
      <w:r>
        <w:rPr>
          <w:rFonts w:ascii="Times New Roman" w:eastAsia="Times New Roman" w:hAnsi="Times New Roman" w:cs="Times New Roman"/>
          <w:sz w:val="24"/>
        </w:rPr>
        <w:t xml:space="preserve"> </w:t>
      </w:r>
    </w:p>
    <w:p w14:paraId="5C95D00F" w14:textId="77777777" w:rsidR="00B458E9" w:rsidRDefault="00863038">
      <w:pPr>
        <w:spacing w:after="136" w:line="259" w:lineRule="auto"/>
        <w:ind w:left="16" w:firstLine="0"/>
      </w:pPr>
      <w:r>
        <w:rPr>
          <w:rFonts w:ascii="Times New Roman" w:eastAsia="Times New Roman" w:hAnsi="Times New Roman" w:cs="Times New Roman"/>
          <w:sz w:val="24"/>
        </w:rPr>
        <w:t xml:space="preserve"> </w:t>
      </w:r>
    </w:p>
    <w:p w14:paraId="7A5BC9E1" w14:textId="77777777" w:rsidR="00B458E9" w:rsidRDefault="00863038">
      <w:pPr>
        <w:pStyle w:val="Heading2"/>
        <w:spacing w:after="0"/>
        <w:ind w:left="11"/>
      </w:pPr>
      <w:bookmarkStart w:id="4" w:name="_Toc9630"/>
      <w:r>
        <w:t>1.4</w:t>
      </w:r>
      <w:r>
        <w:rPr>
          <w:rFonts w:ascii="Arial" w:eastAsia="Arial" w:hAnsi="Arial" w:cs="Arial"/>
        </w:rPr>
        <w:t xml:space="preserve"> </w:t>
      </w:r>
      <w:r>
        <w:t xml:space="preserve">Troubleshooting </w:t>
      </w:r>
      <w:bookmarkEnd w:id="4"/>
    </w:p>
    <w:tbl>
      <w:tblPr>
        <w:tblStyle w:val="TableGrid"/>
        <w:tblW w:w="9372" w:type="dxa"/>
        <w:tblInd w:w="10" w:type="dxa"/>
        <w:tblCellMar>
          <w:top w:w="0" w:type="dxa"/>
          <w:left w:w="104" w:type="dxa"/>
          <w:bottom w:w="0" w:type="dxa"/>
          <w:right w:w="50" w:type="dxa"/>
        </w:tblCellMar>
        <w:tblLook w:val="04A0" w:firstRow="1" w:lastRow="0" w:firstColumn="1" w:lastColumn="0" w:noHBand="0" w:noVBand="1"/>
      </w:tblPr>
      <w:tblGrid>
        <w:gridCol w:w="815"/>
        <w:gridCol w:w="2692"/>
        <w:gridCol w:w="5865"/>
      </w:tblGrid>
      <w:tr w:rsidR="00B458E9" w14:paraId="561AA984" w14:textId="77777777">
        <w:trPr>
          <w:trHeight w:val="236"/>
        </w:trPr>
        <w:tc>
          <w:tcPr>
            <w:tcW w:w="815" w:type="dxa"/>
            <w:tcBorders>
              <w:top w:val="single" w:sz="6" w:space="0" w:color="000000"/>
              <w:left w:val="single" w:sz="6" w:space="0" w:color="000000"/>
              <w:bottom w:val="single" w:sz="6" w:space="0" w:color="000000"/>
              <w:right w:val="single" w:sz="6" w:space="0" w:color="000000"/>
            </w:tcBorders>
            <w:shd w:val="clear" w:color="auto" w:fill="A8D08D"/>
          </w:tcPr>
          <w:p w14:paraId="2E5CB54D" w14:textId="77777777" w:rsidR="00B458E9" w:rsidRDefault="00863038">
            <w:pPr>
              <w:spacing w:after="0" w:line="259" w:lineRule="auto"/>
              <w:ind w:left="46" w:firstLine="0"/>
            </w:pPr>
            <w:r>
              <w:rPr>
                <w:b/>
              </w:rPr>
              <w:t>S. No</w:t>
            </w:r>
            <w:r>
              <w:t xml:space="preserve"> </w:t>
            </w:r>
          </w:p>
        </w:tc>
        <w:tc>
          <w:tcPr>
            <w:tcW w:w="2692" w:type="dxa"/>
            <w:tcBorders>
              <w:top w:val="single" w:sz="6" w:space="0" w:color="000000"/>
              <w:left w:val="single" w:sz="6" w:space="0" w:color="000000"/>
              <w:bottom w:val="single" w:sz="6" w:space="0" w:color="000000"/>
              <w:right w:val="single" w:sz="6" w:space="0" w:color="000000"/>
            </w:tcBorders>
            <w:shd w:val="clear" w:color="auto" w:fill="A8D08D"/>
          </w:tcPr>
          <w:p w14:paraId="35A4087D" w14:textId="77777777" w:rsidR="00B458E9" w:rsidRDefault="00863038">
            <w:pPr>
              <w:spacing w:after="0" w:line="259" w:lineRule="auto"/>
              <w:ind w:left="0" w:right="47" w:firstLine="0"/>
              <w:jc w:val="center"/>
            </w:pPr>
            <w:r>
              <w:rPr>
                <w:b/>
              </w:rPr>
              <w:t>Problem</w:t>
            </w:r>
            <w:r>
              <w:t xml:space="preserve"> </w:t>
            </w:r>
          </w:p>
        </w:tc>
        <w:tc>
          <w:tcPr>
            <w:tcW w:w="5866" w:type="dxa"/>
            <w:tcBorders>
              <w:top w:val="single" w:sz="6" w:space="0" w:color="000000"/>
              <w:left w:val="single" w:sz="6" w:space="0" w:color="000000"/>
              <w:bottom w:val="single" w:sz="6" w:space="0" w:color="000000"/>
              <w:right w:val="single" w:sz="6" w:space="0" w:color="000000"/>
            </w:tcBorders>
            <w:shd w:val="clear" w:color="auto" w:fill="A8D08D"/>
          </w:tcPr>
          <w:p w14:paraId="70E6821E" w14:textId="77777777" w:rsidR="00B458E9" w:rsidRDefault="00863038">
            <w:pPr>
              <w:spacing w:after="0" w:line="259" w:lineRule="auto"/>
              <w:ind w:left="0" w:right="59" w:firstLine="0"/>
              <w:jc w:val="center"/>
            </w:pPr>
            <w:r>
              <w:rPr>
                <w:b/>
              </w:rPr>
              <w:t>Solution</w:t>
            </w:r>
            <w:r>
              <w:t xml:space="preserve"> </w:t>
            </w:r>
          </w:p>
        </w:tc>
      </w:tr>
      <w:tr w:rsidR="00B458E9" w14:paraId="6D7C3660" w14:textId="77777777">
        <w:trPr>
          <w:trHeight w:val="466"/>
        </w:trPr>
        <w:tc>
          <w:tcPr>
            <w:tcW w:w="815" w:type="dxa"/>
            <w:tcBorders>
              <w:top w:val="single" w:sz="6" w:space="0" w:color="000000"/>
              <w:left w:val="single" w:sz="6" w:space="0" w:color="000000"/>
              <w:bottom w:val="single" w:sz="6" w:space="0" w:color="000000"/>
              <w:right w:val="single" w:sz="6" w:space="0" w:color="000000"/>
            </w:tcBorders>
          </w:tcPr>
          <w:p w14:paraId="57E60717" w14:textId="77777777" w:rsidR="00B458E9" w:rsidRDefault="00863038">
            <w:pPr>
              <w:spacing w:after="0" w:line="259" w:lineRule="auto"/>
              <w:ind w:left="0" w:right="36" w:firstLine="0"/>
              <w:jc w:val="center"/>
            </w:pPr>
            <w:r>
              <w:t xml:space="preserve">1 </w:t>
            </w:r>
          </w:p>
        </w:tc>
        <w:tc>
          <w:tcPr>
            <w:tcW w:w="2692" w:type="dxa"/>
            <w:tcBorders>
              <w:top w:val="single" w:sz="6" w:space="0" w:color="000000"/>
              <w:left w:val="single" w:sz="6" w:space="0" w:color="000000"/>
              <w:bottom w:val="single" w:sz="6" w:space="0" w:color="000000"/>
              <w:right w:val="single" w:sz="6" w:space="0" w:color="000000"/>
            </w:tcBorders>
          </w:tcPr>
          <w:p w14:paraId="2EAAEAE7" w14:textId="77777777" w:rsidR="00B458E9" w:rsidRDefault="00863038">
            <w:pPr>
              <w:spacing w:after="0" w:line="259" w:lineRule="auto"/>
              <w:ind w:left="0" w:firstLine="0"/>
            </w:pPr>
            <w:r>
              <w:t xml:space="preserve">Not able to connect to VM </w:t>
            </w:r>
          </w:p>
        </w:tc>
        <w:tc>
          <w:tcPr>
            <w:tcW w:w="5866" w:type="dxa"/>
            <w:tcBorders>
              <w:top w:val="single" w:sz="6" w:space="0" w:color="000000"/>
              <w:left w:val="single" w:sz="6" w:space="0" w:color="000000"/>
              <w:bottom w:val="single" w:sz="6" w:space="0" w:color="000000"/>
              <w:right w:val="single" w:sz="6" w:space="0" w:color="000000"/>
            </w:tcBorders>
          </w:tcPr>
          <w:p w14:paraId="6E0268D2" w14:textId="77777777" w:rsidR="00B458E9" w:rsidRDefault="00863038">
            <w:pPr>
              <w:spacing w:after="0" w:line="259" w:lineRule="auto"/>
              <w:ind w:left="16" w:firstLine="0"/>
            </w:pPr>
            <w:r>
              <w:t xml:space="preserve">Check if RDP port 3389 is enabled, if not, add inbound rule to allow traffic to port 3389 </w:t>
            </w:r>
          </w:p>
        </w:tc>
      </w:tr>
      <w:tr w:rsidR="00B458E9" w14:paraId="21C8F93B" w14:textId="77777777">
        <w:trPr>
          <w:trHeight w:val="737"/>
        </w:trPr>
        <w:tc>
          <w:tcPr>
            <w:tcW w:w="815" w:type="dxa"/>
            <w:tcBorders>
              <w:top w:val="single" w:sz="6" w:space="0" w:color="000000"/>
              <w:left w:val="single" w:sz="6" w:space="0" w:color="000000"/>
              <w:bottom w:val="single" w:sz="6" w:space="0" w:color="000000"/>
              <w:right w:val="single" w:sz="6" w:space="0" w:color="000000"/>
            </w:tcBorders>
          </w:tcPr>
          <w:p w14:paraId="513EE4E7" w14:textId="77777777" w:rsidR="00B458E9" w:rsidRDefault="00863038">
            <w:pPr>
              <w:spacing w:after="0" w:line="259" w:lineRule="auto"/>
              <w:ind w:left="0" w:right="36" w:firstLine="0"/>
              <w:jc w:val="center"/>
            </w:pPr>
            <w:r>
              <w:t xml:space="preserve">2 </w:t>
            </w:r>
          </w:p>
        </w:tc>
        <w:tc>
          <w:tcPr>
            <w:tcW w:w="2692" w:type="dxa"/>
            <w:tcBorders>
              <w:top w:val="single" w:sz="6" w:space="0" w:color="000000"/>
              <w:left w:val="single" w:sz="6" w:space="0" w:color="000000"/>
              <w:bottom w:val="single" w:sz="6" w:space="0" w:color="000000"/>
              <w:right w:val="single" w:sz="6" w:space="0" w:color="000000"/>
            </w:tcBorders>
          </w:tcPr>
          <w:p w14:paraId="74E05EA3" w14:textId="77777777" w:rsidR="00B458E9" w:rsidRDefault="00863038">
            <w:pPr>
              <w:spacing w:after="0" w:line="259" w:lineRule="auto"/>
              <w:ind w:left="0" w:firstLine="0"/>
            </w:pPr>
            <w:r>
              <w:t xml:space="preserve">Load Balancer URL not working </w:t>
            </w:r>
          </w:p>
        </w:tc>
        <w:tc>
          <w:tcPr>
            <w:tcW w:w="5866" w:type="dxa"/>
            <w:tcBorders>
              <w:top w:val="single" w:sz="6" w:space="0" w:color="000000"/>
              <w:left w:val="single" w:sz="6" w:space="0" w:color="000000"/>
              <w:bottom w:val="single" w:sz="6" w:space="0" w:color="000000"/>
              <w:right w:val="single" w:sz="6" w:space="0" w:color="000000"/>
            </w:tcBorders>
          </w:tcPr>
          <w:p w14:paraId="5E9B828F" w14:textId="77777777" w:rsidR="00B458E9" w:rsidRDefault="00863038">
            <w:pPr>
              <w:numPr>
                <w:ilvl w:val="0"/>
                <w:numId w:val="2"/>
              </w:numPr>
              <w:spacing w:after="27" w:line="232" w:lineRule="auto"/>
              <w:ind w:right="21" w:hanging="353"/>
            </w:pPr>
            <w:r>
              <w:t xml:space="preserve">Ensure to upgrade all instances of VMSS after connecting it to a load balancer </w:t>
            </w:r>
          </w:p>
          <w:p w14:paraId="0EEC7ECB" w14:textId="77777777" w:rsidR="00B458E9" w:rsidRDefault="00863038">
            <w:pPr>
              <w:numPr>
                <w:ilvl w:val="0"/>
                <w:numId w:val="2"/>
              </w:numPr>
              <w:spacing w:after="0" w:line="259" w:lineRule="auto"/>
              <w:ind w:right="21" w:hanging="353"/>
            </w:pPr>
            <w:r>
              <w:t xml:space="preserve">Check if webserver is installed on VMSS Instances </w:t>
            </w:r>
          </w:p>
        </w:tc>
      </w:tr>
      <w:tr w:rsidR="00B458E9" w14:paraId="0EF200C2" w14:textId="77777777">
        <w:trPr>
          <w:trHeight w:val="465"/>
        </w:trPr>
        <w:tc>
          <w:tcPr>
            <w:tcW w:w="815" w:type="dxa"/>
            <w:tcBorders>
              <w:top w:val="single" w:sz="6" w:space="0" w:color="000000"/>
              <w:left w:val="single" w:sz="6" w:space="0" w:color="000000"/>
              <w:bottom w:val="single" w:sz="6" w:space="0" w:color="000000"/>
              <w:right w:val="single" w:sz="6" w:space="0" w:color="000000"/>
            </w:tcBorders>
          </w:tcPr>
          <w:p w14:paraId="360E0ADA" w14:textId="77777777" w:rsidR="00B458E9" w:rsidRDefault="00863038">
            <w:pPr>
              <w:spacing w:after="0" w:line="259" w:lineRule="auto"/>
              <w:ind w:left="0" w:right="36" w:firstLine="0"/>
              <w:jc w:val="center"/>
            </w:pPr>
            <w:r>
              <w:t xml:space="preserve">3 </w:t>
            </w:r>
          </w:p>
        </w:tc>
        <w:tc>
          <w:tcPr>
            <w:tcW w:w="2692" w:type="dxa"/>
            <w:tcBorders>
              <w:top w:val="single" w:sz="6" w:space="0" w:color="000000"/>
              <w:left w:val="single" w:sz="6" w:space="0" w:color="000000"/>
              <w:bottom w:val="single" w:sz="6" w:space="0" w:color="000000"/>
              <w:right w:val="single" w:sz="6" w:space="0" w:color="000000"/>
            </w:tcBorders>
          </w:tcPr>
          <w:p w14:paraId="53C30C6F" w14:textId="77777777" w:rsidR="00B458E9" w:rsidRDefault="00863038">
            <w:pPr>
              <w:spacing w:after="0" w:line="259" w:lineRule="auto"/>
              <w:ind w:left="0" w:firstLine="0"/>
            </w:pPr>
            <w:r>
              <w:t xml:space="preserve">VM are in unhealthy state  </w:t>
            </w:r>
          </w:p>
        </w:tc>
        <w:tc>
          <w:tcPr>
            <w:tcW w:w="5866" w:type="dxa"/>
            <w:tcBorders>
              <w:top w:val="single" w:sz="6" w:space="0" w:color="000000"/>
              <w:left w:val="single" w:sz="6" w:space="0" w:color="000000"/>
              <w:bottom w:val="single" w:sz="6" w:space="0" w:color="000000"/>
              <w:right w:val="single" w:sz="6" w:space="0" w:color="000000"/>
            </w:tcBorders>
          </w:tcPr>
          <w:p w14:paraId="7CC0E3D9" w14:textId="77777777" w:rsidR="00B458E9" w:rsidRDefault="00863038">
            <w:pPr>
              <w:spacing w:after="0" w:line="259" w:lineRule="auto"/>
              <w:ind w:left="16" w:firstLine="0"/>
            </w:pPr>
            <w:r>
              <w:t xml:space="preserve">Lower size VMs </w:t>
            </w:r>
            <w:r>
              <w:t xml:space="preserve">are generally not supported in Load Balancing, try changing the size of VM </w:t>
            </w:r>
          </w:p>
        </w:tc>
      </w:tr>
    </w:tbl>
    <w:p w14:paraId="7513CEF1" w14:textId="77777777" w:rsidR="00B458E9" w:rsidRDefault="00863038">
      <w:pPr>
        <w:spacing w:after="136" w:line="259" w:lineRule="auto"/>
        <w:ind w:left="16" w:firstLine="0"/>
      </w:pPr>
      <w:r>
        <w:rPr>
          <w:rFonts w:ascii="Calibri" w:eastAsia="Calibri" w:hAnsi="Calibri" w:cs="Calibri"/>
          <w:b/>
          <w:i/>
          <w:sz w:val="24"/>
        </w:rPr>
        <w:t xml:space="preserve"> </w:t>
      </w:r>
    </w:p>
    <w:p w14:paraId="13F6E3CC" w14:textId="77777777" w:rsidR="00B458E9" w:rsidRDefault="00863038">
      <w:pPr>
        <w:pStyle w:val="Heading2"/>
        <w:ind w:left="11"/>
      </w:pPr>
      <w:bookmarkStart w:id="5" w:name="_Toc9631"/>
      <w:r>
        <w:t>1.5</w:t>
      </w:r>
      <w:r>
        <w:rPr>
          <w:rFonts w:ascii="Arial" w:eastAsia="Arial" w:hAnsi="Arial" w:cs="Arial"/>
        </w:rPr>
        <w:t xml:space="preserve"> </w:t>
      </w:r>
      <w:r>
        <w:t xml:space="preserve">Supporting References </w:t>
      </w:r>
      <w:bookmarkEnd w:id="5"/>
    </w:p>
    <w:p w14:paraId="018DC07C" w14:textId="77777777" w:rsidR="00B458E9" w:rsidRDefault="00863038">
      <w:r>
        <w:t xml:space="preserve">Refer the below link for additional information: </w:t>
      </w:r>
    </w:p>
    <w:p w14:paraId="361E1171" w14:textId="77777777" w:rsidR="00B458E9" w:rsidRDefault="00863038">
      <w:pPr>
        <w:spacing w:after="0" w:line="259" w:lineRule="auto"/>
        <w:ind w:left="16" w:firstLine="0"/>
      </w:pPr>
      <w:r>
        <w:t xml:space="preserve"> </w:t>
      </w:r>
    </w:p>
    <w:p w14:paraId="3A8FDEF7" w14:textId="77777777" w:rsidR="00B458E9" w:rsidRDefault="00863038">
      <w:pPr>
        <w:spacing w:after="0" w:line="259" w:lineRule="auto"/>
        <w:ind w:left="0" w:right="175" w:firstLine="0"/>
        <w:jc w:val="center"/>
      </w:pPr>
      <w:r>
        <w:t xml:space="preserve">1. </w:t>
      </w:r>
      <w:hyperlink r:id="rId15">
        <w:r>
          <w:rPr>
            <w:color w:val="0000FF"/>
            <w:u w:val="single" w:color="0000FF"/>
          </w:rPr>
          <w:t>https://docs.microsoft.com/en</w:t>
        </w:r>
      </w:hyperlink>
      <w:hyperlink r:id="rId16">
        <w:r>
          <w:rPr>
            <w:color w:val="0000FF"/>
            <w:u w:val="single" w:color="0000FF"/>
          </w:rPr>
          <w:t>-</w:t>
        </w:r>
      </w:hyperlink>
      <w:hyperlink r:id="rId17">
        <w:r>
          <w:rPr>
            <w:color w:val="0000FF"/>
            <w:u w:val="single" w:color="0000FF"/>
          </w:rPr>
          <w:t>us/azure/load</w:t>
        </w:r>
      </w:hyperlink>
      <w:hyperlink r:id="rId18">
        <w:r>
          <w:rPr>
            <w:color w:val="0000FF"/>
            <w:u w:val="single" w:color="0000FF"/>
          </w:rPr>
          <w:t>-</w:t>
        </w:r>
      </w:hyperlink>
      <w:hyperlink r:id="rId19">
        <w:r>
          <w:rPr>
            <w:color w:val="0000FF"/>
            <w:u w:val="single" w:color="0000FF"/>
          </w:rPr>
          <w:t>balancer/quickstart</w:t>
        </w:r>
      </w:hyperlink>
      <w:hyperlink r:id="rId20">
        <w:r>
          <w:rPr>
            <w:color w:val="0000FF"/>
            <w:u w:val="single" w:color="0000FF"/>
          </w:rPr>
          <w:t>-</w:t>
        </w:r>
      </w:hyperlink>
      <w:hyperlink r:id="rId21">
        <w:r>
          <w:rPr>
            <w:color w:val="0000FF"/>
            <w:u w:val="single" w:color="0000FF"/>
          </w:rPr>
          <w:t>load</w:t>
        </w:r>
      </w:hyperlink>
      <w:hyperlink r:id="rId22">
        <w:r>
          <w:rPr>
            <w:color w:val="0000FF"/>
            <w:u w:val="single" w:color="0000FF"/>
          </w:rPr>
          <w:t>-</w:t>
        </w:r>
      </w:hyperlink>
      <w:hyperlink r:id="rId23">
        <w:r>
          <w:rPr>
            <w:color w:val="0000FF"/>
            <w:u w:val="single" w:color="0000FF"/>
          </w:rPr>
          <w:t>balancer</w:t>
        </w:r>
      </w:hyperlink>
      <w:hyperlink r:id="rId24">
        <w:r>
          <w:rPr>
            <w:color w:val="0000FF"/>
            <w:u w:val="single" w:color="0000FF"/>
          </w:rPr>
          <w:t>-</w:t>
        </w:r>
      </w:hyperlink>
      <w:hyperlink r:id="rId25">
        <w:r>
          <w:rPr>
            <w:color w:val="0000FF"/>
            <w:u w:val="single" w:color="0000FF"/>
          </w:rPr>
          <w:t>standard</w:t>
        </w:r>
      </w:hyperlink>
      <w:hyperlink r:id="rId26">
        <w:r>
          <w:rPr>
            <w:color w:val="0000FF"/>
            <w:u w:val="single" w:color="0000FF"/>
          </w:rPr>
          <w:t>-</w:t>
        </w:r>
      </w:hyperlink>
      <w:hyperlink r:id="rId27">
        <w:r>
          <w:rPr>
            <w:color w:val="0000FF"/>
            <w:u w:val="single" w:color="0000FF"/>
          </w:rPr>
          <w:t>public</w:t>
        </w:r>
      </w:hyperlink>
      <w:hyperlink r:id="rId28">
        <w:r>
          <w:rPr>
            <w:color w:val="0000FF"/>
            <w:u w:val="single" w:color="0000FF"/>
          </w:rPr>
          <w:t>-</w:t>
        </w:r>
      </w:hyperlink>
      <w:hyperlink r:id="rId29">
        <w:r>
          <w:rPr>
            <w:color w:val="0000FF"/>
            <w:u w:val="single" w:color="0000FF"/>
          </w:rPr>
          <w:t>portal</w:t>
        </w:r>
      </w:hyperlink>
      <w:r>
        <w:t xml:space="preserve"> </w:t>
      </w:r>
    </w:p>
    <w:sectPr w:rsidR="00B458E9">
      <w:headerReference w:type="even" r:id="rId30"/>
      <w:headerReference w:type="default" r:id="rId31"/>
      <w:footerReference w:type="even" r:id="rId32"/>
      <w:footerReference w:type="default" r:id="rId33"/>
      <w:headerReference w:type="first" r:id="rId34"/>
      <w:footerReference w:type="first" r:id="rId35"/>
      <w:pgSz w:w="12240" w:h="15840"/>
      <w:pgMar w:top="715" w:right="918" w:bottom="429" w:left="107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439BB" w14:textId="77777777" w:rsidR="00863038" w:rsidRDefault="00863038">
      <w:pPr>
        <w:spacing w:after="0" w:line="240" w:lineRule="auto"/>
      </w:pPr>
      <w:r>
        <w:separator/>
      </w:r>
    </w:p>
  </w:endnote>
  <w:endnote w:type="continuationSeparator" w:id="0">
    <w:p w14:paraId="5294F2CD" w14:textId="77777777" w:rsidR="00863038" w:rsidRDefault="00863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22" w:tblpY="14911"/>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6"/>
      <w:gridCol w:w="513"/>
    </w:tblGrid>
    <w:tr w:rsidR="00B458E9" w14:paraId="57EAC8EE" w14:textId="77777777">
      <w:trPr>
        <w:trHeight w:val="353"/>
      </w:trPr>
      <w:tc>
        <w:tcPr>
          <w:tcW w:w="208" w:type="dxa"/>
          <w:tcBorders>
            <w:top w:val="nil"/>
            <w:left w:val="nil"/>
            <w:bottom w:val="nil"/>
            <w:right w:val="nil"/>
          </w:tcBorders>
          <w:shd w:val="clear" w:color="auto" w:fill="5B9BD5"/>
        </w:tcPr>
        <w:p w14:paraId="5A501A68" w14:textId="77777777" w:rsidR="00B458E9" w:rsidRDefault="00863038">
          <w:pPr>
            <w:spacing w:after="0" w:line="259" w:lineRule="auto"/>
            <w:ind w:left="0" w:firstLine="0"/>
          </w:pPr>
          <w:r>
            <w:rPr>
              <w:rFonts w:ascii="Times New Roman" w:eastAsia="Times New Roman" w:hAnsi="Times New Roman" w:cs="Times New Roman"/>
              <w:color w:val="FFFFFF"/>
              <w:sz w:val="24"/>
            </w:rPr>
            <w:t xml:space="preserve"> </w:t>
          </w:r>
        </w:p>
      </w:tc>
      <w:tc>
        <w:tcPr>
          <w:tcW w:w="9516" w:type="dxa"/>
          <w:tcBorders>
            <w:top w:val="nil"/>
            <w:left w:val="nil"/>
            <w:bottom w:val="nil"/>
            <w:right w:val="nil"/>
          </w:tcBorders>
          <w:shd w:val="clear" w:color="auto" w:fill="2F5496"/>
        </w:tcPr>
        <w:p w14:paraId="4E11DCAD" w14:textId="77777777" w:rsidR="00B458E9" w:rsidRDefault="00863038">
          <w:pPr>
            <w:spacing w:after="0" w:line="259" w:lineRule="auto"/>
            <w:ind w:left="54" w:firstLine="0"/>
            <w:jc w:val="center"/>
          </w:pPr>
          <w:r>
            <w:rPr>
              <w:color w:val="FFFFFF"/>
            </w:rPr>
            <w:t>Document Version 1.0</w:t>
          </w:r>
          <w:r>
            <w:rPr>
              <w:color w:val="FFFFFF"/>
            </w:rPr>
            <w:t xml:space="preserve">                                                                                                                     Page #</w:t>
          </w:r>
          <w:r>
            <w:rPr>
              <w:rFonts w:ascii="Times New Roman" w:eastAsia="Times New Roman" w:hAnsi="Times New Roman" w:cs="Times New Roman"/>
              <w:color w:val="FFFFFF"/>
              <w:sz w:val="24"/>
            </w:rPr>
            <w:t xml:space="preserve"> </w:t>
          </w:r>
        </w:p>
      </w:tc>
      <w:tc>
        <w:tcPr>
          <w:tcW w:w="513" w:type="dxa"/>
          <w:tcBorders>
            <w:top w:val="nil"/>
            <w:left w:val="nil"/>
            <w:bottom w:val="nil"/>
            <w:right w:val="nil"/>
          </w:tcBorders>
          <w:shd w:val="clear" w:color="auto" w:fill="5B9BD5"/>
        </w:tcPr>
        <w:p w14:paraId="1E4BAAF9" w14:textId="77777777" w:rsidR="00B458E9" w:rsidRDefault="00863038">
          <w:pPr>
            <w:spacing w:after="0" w:line="259" w:lineRule="auto"/>
            <w:ind w:left="103" w:firstLine="0"/>
            <w:jc w:val="center"/>
          </w:pPr>
          <w:r>
            <w:fldChar w:fldCharType="begin"/>
          </w:r>
          <w:r>
            <w:instrText xml:space="preserve"> PAGE   \* MERGEFORMAT </w:instrText>
          </w:r>
          <w:r>
            <w:fldChar w:fldCharType="separate"/>
          </w:r>
          <w:r>
            <w:rPr>
              <w:color w:val="FFFFFF"/>
            </w:rPr>
            <w:t>2</w:t>
          </w:r>
          <w:r>
            <w:rPr>
              <w:color w:val="FFFFFF"/>
            </w:rPr>
            <w:fldChar w:fldCharType="end"/>
          </w:r>
          <w:r>
            <w:rPr>
              <w:color w:val="FFFFFF"/>
            </w:rPr>
            <w:t xml:space="preserve"> </w:t>
          </w:r>
        </w:p>
      </w:tc>
    </w:tr>
  </w:tbl>
  <w:p w14:paraId="652B2E52" w14:textId="77777777" w:rsidR="00B458E9" w:rsidRDefault="00863038">
    <w:pPr>
      <w:spacing w:after="302" w:line="259" w:lineRule="auto"/>
      <w:ind w:left="48" w:firstLine="0"/>
    </w:pPr>
    <w:r>
      <w:rPr>
        <w:rFonts w:ascii="Calibri" w:eastAsia="Calibri" w:hAnsi="Calibri" w:cs="Calibri"/>
        <w:color w:val="44546A"/>
      </w:rPr>
      <w:t xml:space="preserve"> </w:t>
    </w:r>
  </w:p>
  <w:p w14:paraId="449CF427" w14:textId="77777777" w:rsidR="00B458E9" w:rsidRDefault="00863038">
    <w:pPr>
      <w:spacing w:after="0" w:line="259" w:lineRule="auto"/>
      <w:ind w:left="16" w:firstLine="0"/>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22" w:tblpY="14911"/>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6"/>
      <w:gridCol w:w="513"/>
    </w:tblGrid>
    <w:tr w:rsidR="00B458E9" w14:paraId="7C3A46EF" w14:textId="77777777">
      <w:trPr>
        <w:trHeight w:val="353"/>
      </w:trPr>
      <w:tc>
        <w:tcPr>
          <w:tcW w:w="208" w:type="dxa"/>
          <w:tcBorders>
            <w:top w:val="nil"/>
            <w:left w:val="nil"/>
            <w:bottom w:val="nil"/>
            <w:right w:val="nil"/>
          </w:tcBorders>
          <w:shd w:val="clear" w:color="auto" w:fill="5B9BD5"/>
        </w:tcPr>
        <w:p w14:paraId="0324B695" w14:textId="77777777" w:rsidR="00B458E9" w:rsidRDefault="00863038">
          <w:pPr>
            <w:spacing w:after="0" w:line="259" w:lineRule="auto"/>
            <w:ind w:left="0" w:firstLine="0"/>
          </w:pPr>
          <w:r>
            <w:rPr>
              <w:rFonts w:ascii="Times New Roman" w:eastAsia="Times New Roman" w:hAnsi="Times New Roman" w:cs="Times New Roman"/>
              <w:color w:val="FFFFFF"/>
              <w:sz w:val="24"/>
            </w:rPr>
            <w:t xml:space="preserve"> </w:t>
          </w:r>
        </w:p>
      </w:tc>
      <w:tc>
        <w:tcPr>
          <w:tcW w:w="9516" w:type="dxa"/>
          <w:tcBorders>
            <w:top w:val="nil"/>
            <w:left w:val="nil"/>
            <w:bottom w:val="nil"/>
            <w:right w:val="nil"/>
          </w:tcBorders>
          <w:shd w:val="clear" w:color="auto" w:fill="2F5496"/>
        </w:tcPr>
        <w:p w14:paraId="327D2B86" w14:textId="77777777" w:rsidR="00B458E9" w:rsidRDefault="00863038">
          <w:pPr>
            <w:spacing w:after="0" w:line="259" w:lineRule="auto"/>
            <w:ind w:left="54" w:firstLine="0"/>
            <w:jc w:val="center"/>
          </w:pPr>
          <w:r>
            <w:rPr>
              <w:color w:val="FFFFFF"/>
            </w:rPr>
            <w:t>Document Version 1.0</w:t>
          </w:r>
          <w:r>
            <w:rPr>
              <w:color w:val="FFFFFF"/>
            </w:rPr>
            <w:t xml:space="preserve">                                                                                                                     Page #</w:t>
          </w:r>
          <w:r>
            <w:rPr>
              <w:rFonts w:ascii="Times New Roman" w:eastAsia="Times New Roman" w:hAnsi="Times New Roman" w:cs="Times New Roman"/>
              <w:color w:val="FFFFFF"/>
              <w:sz w:val="24"/>
            </w:rPr>
            <w:t xml:space="preserve"> </w:t>
          </w:r>
        </w:p>
      </w:tc>
      <w:tc>
        <w:tcPr>
          <w:tcW w:w="513" w:type="dxa"/>
          <w:tcBorders>
            <w:top w:val="nil"/>
            <w:left w:val="nil"/>
            <w:bottom w:val="nil"/>
            <w:right w:val="nil"/>
          </w:tcBorders>
          <w:shd w:val="clear" w:color="auto" w:fill="5B9BD5"/>
        </w:tcPr>
        <w:p w14:paraId="06FB92C5" w14:textId="77777777" w:rsidR="00B458E9" w:rsidRDefault="00863038">
          <w:pPr>
            <w:spacing w:after="0" w:line="259" w:lineRule="auto"/>
            <w:ind w:left="103" w:firstLine="0"/>
            <w:jc w:val="center"/>
          </w:pPr>
          <w:r>
            <w:fldChar w:fldCharType="begin"/>
          </w:r>
          <w:r>
            <w:instrText xml:space="preserve"> PAGE   \* MERGEFORMAT </w:instrText>
          </w:r>
          <w:r>
            <w:fldChar w:fldCharType="separate"/>
          </w:r>
          <w:r>
            <w:rPr>
              <w:color w:val="FFFFFF"/>
            </w:rPr>
            <w:t>2</w:t>
          </w:r>
          <w:r>
            <w:rPr>
              <w:color w:val="FFFFFF"/>
            </w:rPr>
            <w:fldChar w:fldCharType="end"/>
          </w:r>
          <w:r>
            <w:rPr>
              <w:color w:val="FFFFFF"/>
            </w:rPr>
            <w:t xml:space="preserve"> </w:t>
          </w:r>
        </w:p>
      </w:tc>
    </w:tr>
  </w:tbl>
  <w:p w14:paraId="62C047F1" w14:textId="77777777" w:rsidR="00B458E9" w:rsidRDefault="00863038">
    <w:pPr>
      <w:spacing w:after="302" w:line="259" w:lineRule="auto"/>
      <w:ind w:left="48" w:firstLine="0"/>
    </w:pPr>
    <w:r>
      <w:rPr>
        <w:rFonts w:ascii="Calibri" w:eastAsia="Calibri" w:hAnsi="Calibri" w:cs="Calibri"/>
        <w:color w:val="44546A"/>
      </w:rPr>
      <w:t xml:space="preserve"> </w:t>
    </w:r>
  </w:p>
  <w:p w14:paraId="0594D1FB" w14:textId="77777777" w:rsidR="00B458E9" w:rsidRDefault="00863038">
    <w:pPr>
      <w:spacing w:after="0" w:line="259" w:lineRule="auto"/>
      <w:ind w:left="16" w:firstLine="0"/>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C3B17" w14:textId="77777777" w:rsidR="00B458E9" w:rsidRDefault="00B458E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F9901" w14:textId="77777777" w:rsidR="00863038" w:rsidRDefault="00863038">
      <w:pPr>
        <w:spacing w:after="0" w:line="240" w:lineRule="auto"/>
      </w:pPr>
      <w:r>
        <w:separator/>
      </w:r>
    </w:p>
  </w:footnote>
  <w:footnote w:type="continuationSeparator" w:id="0">
    <w:p w14:paraId="7DEADDCD" w14:textId="77777777" w:rsidR="00863038" w:rsidRDefault="008630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90" w:tblpY="497"/>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7"/>
      <w:gridCol w:w="512"/>
    </w:tblGrid>
    <w:tr w:rsidR="00B458E9" w14:paraId="40F79B0A" w14:textId="77777777">
      <w:trPr>
        <w:trHeight w:val="353"/>
      </w:trPr>
      <w:tc>
        <w:tcPr>
          <w:tcW w:w="208" w:type="dxa"/>
          <w:tcBorders>
            <w:top w:val="nil"/>
            <w:left w:val="nil"/>
            <w:bottom w:val="nil"/>
            <w:right w:val="nil"/>
          </w:tcBorders>
          <w:shd w:val="clear" w:color="auto" w:fill="5B9BD5"/>
        </w:tcPr>
        <w:p w14:paraId="4ECA2880" w14:textId="77777777" w:rsidR="00B458E9" w:rsidRDefault="00863038">
          <w:pPr>
            <w:spacing w:after="0" w:line="259" w:lineRule="auto"/>
            <w:ind w:left="0" w:firstLine="0"/>
          </w:pPr>
          <w:r>
            <w:rPr>
              <w:rFonts w:ascii="Times New Roman" w:eastAsia="Times New Roman" w:hAnsi="Times New Roman" w:cs="Times New Roman"/>
              <w:color w:val="FFFFFF"/>
              <w:sz w:val="24"/>
            </w:rPr>
            <w:t xml:space="preserve"> </w:t>
          </w:r>
        </w:p>
      </w:tc>
      <w:tc>
        <w:tcPr>
          <w:tcW w:w="9517" w:type="dxa"/>
          <w:tcBorders>
            <w:top w:val="nil"/>
            <w:left w:val="nil"/>
            <w:bottom w:val="nil"/>
            <w:right w:val="nil"/>
          </w:tcBorders>
          <w:shd w:val="clear" w:color="auto" w:fill="2F5496"/>
        </w:tcPr>
        <w:p w14:paraId="3C808A45" w14:textId="77777777" w:rsidR="00B458E9" w:rsidRDefault="00863038">
          <w:pPr>
            <w:spacing w:after="0" w:line="259" w:lineRule="auto"/>
            <w:ind w:left="144" w:firstLine="0"/>
          </w:pPr>
          <w:r>
            <w:rPr>
              <w:color w:val="FFFFFF"/>
            </w:rPr>
            <w:t xml:space="preserve">Create a Load Balanced VM Scale Set in Azure SOP                                                                    Page # </w:t>
          </w:r>
        </w:p>
      </w:tc>
      <w:tc>
        <w:tcPr>
          <w:tcW w:w="512" w:type="dxa"/>
          <w:tcBorders>
            <w:top w:val="nil"/>
            <w:left w:val="nil"/>
            <w:bottom w:val="nil"/>
            <w:right w:val="nil"/>
          </w:tcBorders>
          <w:shd w:val="clear" w:color="auto" w:fill="5B9BD5"/>
        </w:tcPr>
        <w:p w14:paraId="2A4555C1" w14:textId="77777777" w:rsidR="00B458E9" w:rsidRDefault="00863038">
          <w:pPr>
            <w:spacing w:after="0" w:line="259" w:lineRule="auto"/>
            <w:ind w:left="110" w:firstLine="0"/>
            <w:jc w:val="center"/>
          </w:pPr>
          <w:r>
            <w:fldChar w:fldCharType="begin"/>
          </w:r>
          <w:r>
            <w:instrText xml:space="preserve"> PAGE   \* MERGEFORMAT </w:instrText>
          </w:r>
          <w:r>
            <w:fldChar w:fldCharType="separate"/>
          </w:r>
          <w:r>
            <w:rPr>
              <w:rFonts w:ascii="Calibri" w:eastAsia="Calibri" w:hAnsi="Calibri" w:cs="Calibri"/>
              <w:color w:val="FFFFFF"/>
              <w:sz w:val="24"/>
            </w:rPr>
            <w:t>2</w:t>
          </w:r>
          <w:r>
            <w:rPr>
              <w:rFonts w:ascii="Calibri" w:eastAsia="Calibri" w:hAnsi="Calibri" w:cs="Calibri"/>
              <w:color w:val="FFFFFF"/>
              <w:sz w:val="24"/>
            </w:rPr>
            <w:fldChar w:fldCharType="end"/>
          </w:r>
          <w:r>
            <w:rPr>
              <w:rFonts w:ascii="Times New Roman" w:eastAsia="Times New Roman" w:hAnsi="Times New Roman" w:cs="Times New Roman"/>
              <w:color w:val="FFFFFF"/>
              <w:sz w:val="24"/>
            </w:rPr>
            <w:t xml:space="preserve"> </w:t>
          </w:r>
        </w:p>
      </w:tc>
    </w:tr>
  </w:tbl>
  <w:p w14:paraId="7603A4DF" w14:textId="77777777" w:rsidR="00B458E9" w:rsidRDefault="00863038">
    <w:pPr>
      <w:spacing w:after="0" w:line="496" w:lineRule="auto"/>
      <w:ind w:left="16" w:right="10173" w:firstLine="0"/>
      <w:jc w:val="both"/>
    </w:pPr>
    <w:r>
      <w:rPr>
        <w:rFonts w:ascii="Calibri" w:eastAsia="Calibri" w:hAnsi="Calibri" w:cs="Calibri"/>
        <w:color w:val="44546A"/>
      </w:rPr>
      <w:t xml:space="preserve"> </w:t>
    </w: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90" w:tblpY="497"/>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7"/>
      <w:gridCol w:w="512"/>
    </w:tblGrid>
    <w:tr w:rsidR="00B458E9" w14:paraId="7D21DDEB" w14:textId="77777777">
      <w:trPr>
        <w:trHeight w:val="353"/>
      </w:trPr>
      <w:tc>
        <w:tcPr>
          <w:tcW w:w="208" w:type="dxa"/>
          <w:tcBorders>
            <w:top w:val="nil"/>
            <w:left w:val="nil"/>
            <w:bottom w:val="nil"/>
            <w:right w:val="nil"/>
          </w:tcBorders>
          <w:shd w:val="clear" w:color="auto" w:fill="5B9BD5"/>
        </w:tcPr>
        <w:p w14:paraId="14284E47" w14:textId="77777777" w:rsidR="00B458E9" w:rsidRDefault="00863038">
          <w:pPr>
            <w:spacing w:after="0" w:line="259" w:lineRule="auto"/>
            <w:ind w:left="0" w:firstLine="0"/>
          </w:pPr>
          <w:r>
            <w:rPr>
              <w:rFonts w:ascii="Times New Roman" w:eastAsia="Times New Roman" w:hAnsi="Times New Roman" w:cs="Times New Roman"/>
              <w:color w:val="FFFFFF"/>
              <w:sz w:val="24"/>
            </w:rPr>
            <w:t xml:space="preserve"> </w:t>
          </w:r>
        </w:p>
      </w:tc>
      <w:tc>
        <w:tcPr>
          <w:tcW w:w="9517" w:type="dxa"/>
          <w:tcBorders>
            <w:top w:val="nil"/>
            <w:left w:val="nil"/>
            <w:bottom w:val="nil"/>
            <w:right w:val="nil"/>
          </w:tcBorders>
          <w:shd w:val="clear" w:color="auto" w:fill="2F5496"/>
        </w:tcPr>
        <w:p w14:paraId="694FC3F8" w14:textId="77777777" w:rsidR="00B458E9" w:rsidRDefault="00863038">
          <w:pPr>
            <w:spacing w:after="0" w:line="259" w:lineRule="auto"/>
            <w:ind w:left="144" w:firstLine="0"/>
          </w:pPr>
          <w:r>
            <w:rPr>
              <w:color w:val="FFFFFF"/>
            </w:rPr>
            <w:t xml:space="preserve">Create a Load Balanced VM Scale Set in Azure SOP                </w:t>
          </w:r>
          <w:r>
            <w:rPr>
              <w:color w:val="FFFFFF"/>
            </w:rPr>
            <w:t xml:space="preserve">                                                    Page # </w:t>
          </w:r>
        </w:p>
      </w:tc>
      <w:tc>
        <w:tcPr>
          <w:tcW w:w="512" w:type="dxa"/>
          <w:tcBorders>
            <w:top w:val="nil"/>
            <w:left w:val="nil"/>
            <w:bottom w:val="nil"/>
            <w:right w:val="nil"/>
          </w:tcBorders>
          <w:shd w:val="clear" w:color="auto" w:fill="5B9BD5"/>
        </w:tcPr>
        <w:p w14:paraId="341DFA8E" w14:textId="77777777" w:rsidR="00B458E9" w:rsidRDefault="00863038">
          <w:pPr>
            <w:spacing w:after="0" w:line="259" w:lineRule="auto"/>
            <w:ind w:left="110" w:firstLine="0"/>
            <w:jc w:val="center"/>
          </w:pPr>
          <w:r>
            <w:fldChar w:fldCharType="begin"/>
          </w:r>
          <w:r>
            <w:instrText xml:space="preserve"> PAGE   \* MERGEFORMAT </w:instrText>
          </w:r>
          <w:r>
            <w:fldChar w:fldCharType="separate"/>
          </w:r>
          <w:r>
            <w:rPr>
              <w:rFonts w:ascii="Calibri" w:eastAsia="Calibri" w:hAnsi="Calibri" w:cs="Calibri"/>
              <w:color w:val="FFFFFF"/>
              <w:sz w:val="24"/>
            </w:rPr>
            <w:t>2</w:t>
          </w:r>
          <w:r>
            <w:rPr>
              <w:rFonts w:ascii="Calibri" w:eastAsia="Calibri" w:hAnsi="Calibri" w:cs="Calibri"/>
              <w:color w:val="FFFFFF"/>
              <w:sz w:val="24"/>
            </w:rPr>
            <w:fldChar w:fldCharType="end"/>
          </w:r>
          <w:r>
            <w:rPr>
              <w:rFonts w:ascii="Times New Roman" w:eastAsia="Times New Roman" w:hAnsi="Times New Roman" w:cs="Times New Roman"/>
              <w:color w:val="FFFFFF"/>
              <w:sz w:val="24"/>
            </w:rPr>
            <w:t xml:space="preserve"> </w:t>
          </w:r>
        </w:p>
      </w:tc>
    </w:tr>
  </w:tbl>
  <w:p w14:paraId="174B7364" w14:textId="77777777" w:rsidR="00B458E9" w:rsidRDefault="00863038">
    <w:pPr>
      <w:spacing w:after="0" w:line="496" w:lineRule="auto"/>
      <w:ind w:left="16" w:right="10173" w:firstLine="0"/>
      <w:jc w:val="both"/>
    </w:pPr>
    <w:r>
      <w:rPr>
        <w:rFonts w:ascii="Calibri" w:eastAsia="Calibri" w:hAnsi="Calibri" w:cs="Calibri"/>
        <w:color w:val="44546A"/>
      </w:rPr>
      <w:t xml:space="preserve"> </w:t>
    </w: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70AA6" w14:textId="77777777" w:rsidR="00B458E9" w:rsidRDefault="00B458E9">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C49BF"/>
    <w:multiLevelType w:val="hybridMultilevel"/>
    <w:tmpl w:val="C3728628"/>
    <w:lvl w:ilvl="0" w:tplc="472A7CD8">
      <w:start w:val="1"/>
      <w:numFmt w:val="decimal"/>
      <w:lvlText w:val="%1."/>
      <w:lvlJc w:val="left"/>
      <w:pPr>
        <w:ind w:left="7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9E4454A">
      <w:start w:val="1"/>
      <w:numFmt w:val="lowerLetter"/>
      <w:lvlText w:val="%2."/>
      <w:lvlJc w:val="left"/>
      <w:pPr>
        <w:ind w:left="144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54091B0">
      <w:start w:val="1"/>
      <w:numFmt w:val="lowerRoman"/>
      <w:lvlText w:val="%3."/>
      <w:lvlJc w:val="left"/>
      <w:pPr>
        <w:ind w:left="227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6328004">
      <w:start w:val="1"/>
      <w:numFmt w:val="decimal"/>
      <w:lvlText w:val="%4"/>
      <w:lvlJc w:val="left"/>
      <w:pPr>
        <w:ind w:left="287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572856A">
      <w:start w:val="1"/>
      <w:numFmt w:val="lowerLetter"/>
      <w:lvlText w:val="%5"/>
      <w:lvlJc w:val="left"/>
      <w:pPr>
        <w:ind w:left="35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D260A42">
      <w:start w:val="1"/>
      <w:numFmt w:val="lowerRoman"/>
      <w:lvlText w:val="%6"/>
      <w:lvlJc w:val="left"/>
      <w:pPr>
        <w:ind w:left="431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7825CA0">
      <w:start w:val="1"/>
      <w:numFmt w:val="decimal"/>
      <w:lvlText w:val="%7"/>
      <w:lvlJc w:val="left"/>
      <w:pPr>
        <w:ind w:left="503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B066D80">
      <w:start w:val="1"/>
      <w:numFmt w:val="lowerLetter"/>
      <w:lvlText w:val="%8"/>
      <w:lvlJc w:val="left"/>
      <w:pPr>
        <w:ind w:left="575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FC8DD2E">
      <w:start w:val="1"/>
      <w:numFmt w:val="lowerRoman"/>
      <w:lvlText w:val="%9"/>
      <w:lvlJc w:val="left"/>
      <w:pPr>
        <w:ind w:left="647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4FCA4732"/>
    <w:multiLevelType w:val="hybridMultilevel"/>
    <w:tmpl w:val="0C58FF24"/>
    <w:lvl w:ilvl="0" w:tplc="974CCB38">
      <w:start w:val="1"/>
      <w:numFmt w:val="bullet"/>
      <w:lvlText w:val="•"/>
      <w:lvlJc w:val="left"/>
      <w:pPr>
        <w:ind w:left="5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546016C">
      <w:start w:val="1"/>
      <w:numFmt w:val="bullet"/>
      <w:lvlText w:val="o"/>
      <w:lvlJc w:val="left"/>
      <w:pPr>
        <w:ind w:left="156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066E2C86">
      <w:start w:val="1"/>
      <w:numFmt w:val="bullet"/>
      <w:lvlText w:val="▪"/>
      <w:lvlJc w:val="left"/>
      <w:pPr>
        <w:ind w:left="228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7FC05CFE">
      <w:start w:val="1"/>
      <w:numFmt w:val="bullet"/>
      <w:lvlText w:val="•"/>
      <w:lvlJc w:val="left"/>
      <w:pPr>
        <w:ind w:left="300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3F0E802">
      <w:start w:val="1"/>
      <w:numFmt w:val="bullet"/>
      <w:lvlText w:val="o"/>
      <w:lvlJc w:val="left"/>
      <w:pPr>
        <w:ind w:left="372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575E0E4C">
      <w:start w:val="1"/>
      <w:numFmt w:val="bullet"/>
      <w:lvlText w:val="▪"/>
      <w:lvlJc w:val="left"/>
      <w:pPr>
        <w:ind w:left="444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ED7659F6">
      <w:start w:val="1"/>
      <w:numFmt w:val="bullet"/>
      <w:lvlText w:val="•"/>
      <w:lvlJc w:val="left"/>
      <w:pPr>
        <w:ind w:left="516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7449DF2">
      <w:start w:val="1"/>
      <w:numFmt w:val="bullet"/>
      <w:lvlText w:val="o"/>
      <w:lvlJc w:val="left"/>
      <w:pPr>
        <w:ind w:left="588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F5CC3EC0">
      <w:start w:val="1"/>
      <w:numFmt w:val="bullet"/>
      <w:lvlText w:val="▪"/>
      <w:lvlJc w:val="left"/>
      <w:pPr>
        <w:ind w:left="660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num w:numId="1" w16cid:durableId="439109023">
    <w:abstractNumId w:val="0"/>
  </w:num>
  <w:num w:numId="2" w16cid:durableId="348415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E9"/>
    <w:rsid w:val="005B2EFE"/>
    <w:rsid w:val="00863038"/>
    <w:rsid w:val="00B458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1D8D5"/>
  <w15:docId w15:val="{255A7AE4-782C-4F8A-8831-168368AD3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26" w:hanging="10"/>
    </w:pPr>
    <w:rPr>
      <w:rFonts w:ascii="Arial" w:eastAsia="Arial" w:hAnsi="Arial" w:cs="Arial"/>
      <w:color w:val="000000"/>
      <w:sz w:val="21"/>
    </w:rPr>
  </w:style>
  <w:style w:type="paragraph" w:styleId="Heading1">
    <w:name w:val="heading 1"/>
    <w:next w:val="Normal"/>
    <w:link w:val="Heading1Char"/>
    <w:uiPriority w:val="9"/>
    <w:qFormat/>
    <w:pPr>
      <w:keepNext/>
      <w:keepLines/>
      <w:spacing w:after="0" w:line="259" w:lineRule="auto"/>
      <w:ind w:left="273"/>
      <w:outlineLvl w:val="0"/>
    </w:pPr>
    <w:rPr>
      <w:rFonts w:ascii="Arial" w:eastAsia="Arial" w:hAnsi="Arial" w:cs="Arial"/>
      <w:b/>
      <w:color w:val="000000"/>
      <w:sz w:val="45"/>
    </w:rPr>
  </w:style>
  <w:style w:type="paragraph" w:styleId="Heading2">
    <w:name w:val="heading 2"/>
    <w:next w:val="Normal"/>
    <w:link w:val="Heading2Char"/>
    <w:uiPriority w:val="9"/>
    <w:unhideWhenUsed/>
    <w:qFormat/>
    <w:pPr>
      <w:keepNext/>
      <w:keepLines/>
      <w:spacing w:after="52" w:line="259" w:lineRule="auto"/>
      <w:ind w:left="26" w:hanging="10"/>
      <w:outlineLvl w:val="1"/>
    </w:pPr>
    <w:rPr>
      <w:rFonts w:ascii="Calibri" w:eastAsia="Calibri" w:hAnsi="Calibri" w:cs="Calibri"/>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i/>
      <w:color w:val="000000"/>
      <w:sz w:val="24"/>
    </w:rPr>
  </w:style>
  <w:style w:type="character" w:customStyle="1" w:styleId="Heading1Char">
    <w:name w:val="Heading 1 Char"/>
    <w:link w:val="Heading1"/>
    <w:rPr>
      <w:rFonts w:ascii="Arial" w:eastAsia="Arial" w:hAnsi="Arial" w:cs="Arial"/>
      <w:b/>
      <w:color w:val="000000"/>
      <w:sz w:val="45"/>
    </w:rPr>
  </w:style>
  <w:style w:type="paragraph" w:styleId="TOC1">
    <w:name w:val="toc 1"/>
    <w:hidden/>
    <w:pPr>
      <w:spacing w:after="4" w:line="250" w:lineRule="auto"/>
      <w:ind w:left="41" w:right="23" w:hanging="10"/>
    </w:pPr>
    <w:rPr>
      <w:rFonts w:ascii="Arial" w:eastAsia="Arial" w:hAnsi="Arial" w:cs="Arial"/>
      <w:color w:val="000000"/>
      <w:sz w:val="21"/>
    </w:rPr>
  </w:style>
  <w:style w:type="paragraph" w:styleId="TOC2">
    <w:name w:val="toc 2"/>
    <w:hidden/>
    <w:pPr>
      <w:spacing w:after="9" w:line="259" w:lineRule="auto"/>
      <w:ind w:left="41" w:right="489" w:hanging="10"/>
      <w:jc w:val="right"/>
    </w:pPr>
    <w:rPr>
      <w:rFonts w:ascii="Arial" w:eastAsia="Arial" w:hAnsi="Arial" w:cs="Arial"/>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cs.microsoft.com/en-us/azure/load-balancer/quickstart-load-balancer-standard-public-portal" TargetMode="External"/><Relationship Id="rId26" Type="http://schemas.openxmlformats.org/officeDocument/2006/relationships/hyperlink" Target="https://docs.microsoft.com/en-us/azure/load-balancer/quickstart-load-balancer-standard-public-portal" TargetMode="External"/><Relationship Id="rId21" Type="http://schemas.openxmlformats.org/officeDocument/2006/relationships/hyperlink" Target="https://docs.microsoft.com/en-us/azure/load-balancer/quickstart-load-balancer-standard-public-portal" TargetMode="External"/><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docs.microsoft.com/en-us/azure/load-balancer/quickstart-load-balancer-standard-public-portal" TargetMode="External"/><Relationship Id="rId25" Type="http://schemas.openxmlformats.org/officeDocument/2006/relationships/hyperlink" Target="https://docs.microsoft.com/en-us/azure/load-balancer/quickstart-load-balancer-standard-public-portal"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docs.microsoft.com/en-us/azure/load-balancer/quickstart-load-balancer-standard-public-portal" TargetMode="External"/><Relationship Id="rId20" Type="http://schemas.openxmlformats.org/officeDocument/2006/relationships/hyperlink" Target="https://docs.microsoft.com/en-us/azure/load-balancer/quickstart-load-balancer-standard-public-portal" TargetMode="External"/><Relationship Id="rId29" Type="http://schemas.openxmlformats.org/officeDocument/2006/relationships/hyperlink" Target="https://docs.microsoft.com/en-us/azure/load-balancer/quickstart-load-balancer-standard-public-porta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cs.microsoft.com/en-us/azure/load-balancer/quickstart-load-balancer-standard-public-portal"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cs.microsoft.com/en-us/azure/load-balancer/quickstart-load-balancer-standard-public-portal" TargetMode="External"/><Relationship Id="rId23" Type="http://schemas.openxmlformats.org/officeDocument/2006/relationships/hyperlink" Target="https://docs.microsoft.com/en-us/azure/load-balancer/quickstart-load-balancer-standard-public-portal" TargetMode="External"/><Relationship Id="rId28" Type="http://schemas.openxmlformats.org/officeDocument/2006/relationships/hyperlink" Target="https://docs.microsoft.com/en-us/azure/load-balancer/quickstart-load-balancer-standard-public-portal"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cs.microsoft.com/en-us/azure/load-balancer/quickstart-load-balancer-standard-public-portal"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image" Target="media/image7.png"/><Relationship Id="rId22" Type="http://schemas.openxmlformats.org/officeDocument/2006/relationships/hyperlink" Target="https://docs.microsoft.com/en-us/azure/load-balancer/quickstart-load-balancer-standard-public-portal" TargetMode="External"/><Relationship Id="rId27" Type="http://schemas.openxmlformats.org/officeDocument/2006/relationships/hyperlink" Target="https://docs.microsoft.com/en-us/azure/load-balancer/quickstart-load-balancer-standard-public-portal"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1417</Words>
  <Characters>7284</Characters>
  <Application>Microsoft Office Word</Application>
  <DocSecurity>0</DocSecurity>
  <Lines>269</Lines>
  <Paragraphs>217</Paragraphs>
  <ScaleCrop>false</ScaleCrop>
  <Company/>
  <LinksUpToDate>false</LinksUpToDate>
  <CharactersWithSpaces>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Sangili Muthu, Anand (Cognizant)</dc:creator>
  <cp:keywords/>
  <cp:lastModifiedBy>Brahma Rao, Nalabothu (Contractor)</cp:lastModifiedBy>
  <cp:revision>2</cp:revision>
  <dcterms:created xsi:type="dcterms:W3CDTF">2026-03-24T09:26:00Z</dcterms:created>
  <dcterms:modified xsi:type="dcterms:W3CDTF">2026-03-24T09:26:00Z</dcterms:modified>
</cp:coreProperties>
</file>