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5F"/>
          <w:sz w:val="52"/>
          <w:szCs w:val="52"/>
        </w:rPr>
        <w:t xml:space="preserve">Loan Risk Prediction System</w:t>
      </w:r>
    </w:p>
    <w:p>
      <w:pPr>
        <w:spacing w:after="160" w:before="0"/>
        <w:jc w:val="center"/>
      </w:pPr>
      <w:r>
        <w:rPr>
          <w:rFonts w:ascii="Arial" w:cs="Arial" w:eastAsia="Arial" w:hAnsi="Arial"/>
          <w:i/>
          <w:iCs/>
          <w:color w:val="0D6EFD"/>
          <w:sz w:val="28"/>
          <w:szCs w:val="28"/>
        </w:rPr>
        <w:t xml:space="preserve">AI-Powered Credit Risk Assessment</w:t>
      </w:r>
    </w:p>
    <w:p>
      <w:pPr>
        <w:spacing w:after="80" w:before="240"/>
        <w:jc w:val="center"/>
      </w:pPr>
      <w:r>
        <w:rPr>
          <w:rFonts w:ascii="Arial" w:cs="Arial" w:eastAsia="Arial" w:hAnsi="Arial"/>
          <w:color w:val="555555"/>
          <w:sz w:val="24"/>
          <w:szCs w:val="24"/>
        </w:rPr>
        <w:t xml:space="preserve">Project Documentation</w:t>
      </w:r>
    </w:p>
    <w:p>
      <w:pPr>
        <w:spacing w:after="80" w:before="80"/>
        <w:jc w:val="center"/>
      </w:pPr>
      <w:r>
        <w:rPr>
          <w:rFonts w:ascii="Arial" w:cs="Arial" w:eastAsia="Arial" w:hAnsi="Arial"/>
          <w:b/>
          <w:bCs/>
          <w:color w:val="333333"/>
          <w:sz w:val="24"/>
          <w:szCs w:val="24"/>
        </w:rPr>
        <w:t xml:space="preserve">Brahma Reddy</w:t>
      </w:r>
    </w:p>
    <w:p>
      <w:pPr>
        <w:spacing w:after="80" w:before="80"/>
        <w:jc w:val="center"/>
      </w:pPr>
      <w:r>
        <w:rPr>
          <w:rFonts w:ascii="Arial" w:cs="Arial" w:eastAsia="Arial" w:hAnsi="Arial"/>
          <w:color w:val="777777"/>
          <w:sz w:val="22"/>
          <w:szCs w:val="22"/>
        </w:rPr>
        <w:t xml:space="preserve">June 2026</w:t>
      </w:r>
    </w:p>
    <w:p>
      <w:r>
        <w:br w:type="page"/>
      </w:r>
    </w:p>
    <w:p>
      <w:pPr>
        <w:pStyle w:val="Heading1"/>
        <w:spacing w:after="160" w:before="320"/>
      </w:pPr>
      <w:r>
        <w:rPr>
          <w:rFonts w:ascii="Arial" w:cs="Arial" w:eastAsia="Arial" w:hAnsi="Arial"/>
          <w:b/>
          <w:bCs/>
          <w:color w:val="1E3A5F"/>
          <w:sz w:val="32"/>
          <w:szCs w:val="32"/>
        </w:rPr>
        <w:t xml:space="preserve">1. Introduction</w:t>
      </w:r>
    </w:p>
    <w:p>
      <w:pPr>
        <w:spacing w:after="80" w:before="80"/>
      </w:pPr>
      <w:r>
        <w:rPr>
          <w:rFonts w:ascii="Arial" w:cs="Arial" w:eastAsia="Arial" w:hAnsi="Arial"/>
          <w:sz w:val="22"/>
          <w:szCs w:val="22"/>
        </w:rPr>
        <w:t xml:space="preserve">The Loan Risk Prediction System is a full-stack AI-powered web application that evaluates the creditworthiness of loan applicants in real time. By analyzing key customer attributes such as age, income, credit score, loan amount, work experience, education, and employment type, the system predicts whether a loan applicant represents a Low Risk, Medium Risk, or High Risk.</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project demonstrates the complete software development lifecycle — from data collection and model training to REST API development and modern frontend deployment.</w:t>
      </w:r>
    </w:p>
    <w:p>
      <w:pPr>
        <w:pStyle w:val="Heading1"/>
        <w:spacing w:after="160" w:before="320"/>
      </w:pPr>
      <w:r>
        <w:rPr>
          <w:rFonts w:ascii="Arial" w:cs="Arial" w:eastAsia="Arial" w:hAnsi="Arial"/>
          <w:b/>
          <w:bCs/>
          <w:color w:val="1E3A5F"/>
          <w:sz w:val="32"/>
          <w:szCs w:val="32"/>
        </w:rPr>
        <w:t xml:space="preserve">2. Project Objectives</w:t>
      </w:r>
    </w:p>
    <w:p>
      <w:pPr>
        <w:pStyle w:val="ListParagraph"/>
        <w:numPr>
          <w:ilvl w:val="0"/>
          <w:numId w:val="2"/>
        </w:numPr>
        <w:spacing w:after="60" w:before="60"/>
      </w:pPr>
      <w:r>
        <w:rPr>
          <w:rFonts w:ascii="Arial" w:cs="Arial" w:eastAsia="Arial" w:hAnsi="Arial"/>
          <w:sz w:val="22"/>
          <w:szCs w:val="22"/>
        </w:rPr>
        <w:t xml:space="preserve">Build a machine learning model to classify loan applicants by risk level</w:t>
      </w:r>
    </w:p>
    <w:p>
      <w:pPr>
        <w:pStyle w:val="ListParagraph"/>
        <w:numPr>
          <w:ilvl w:val="0"/>
          <w:numId w:val="2"/>
        </w:numPr>
        <w:spacing w:after="60" w:before="60"/>
      </w:pPr>
      <w:r>
        <w:rPr>
          <w:rFonts w:ascii="Arial" w:cs="Arial" w:eastAsia="Arial" w:hAnsi="Arial"/>
          <w:sz w:val="22"/>
          <w:szCs w:val="22"/>
        </w:rPr>
        <w:t xml:space="preserve">Develop a RESTful API backend using FastAPI to serve predictions</w:t>
      </w:r>
    </w:p>
    <w:p>
      <w:pPr>
        <w:pStyle w:val="ListParagraph"/>
        <w:numPr>
          <w:ilvl w:val="0"/>
          <w:numId w:val="2"/>
        </w:numPr>
        <w:spacing w:after="60" w:before="60"/>
      </w:pPr>
      <w:r>
        <w:rPr>
          <w:rFonts w:ascii="Arial" w:cs="Arial" w:eastAsia="Arial" w:hAnsi="Arial"/>
          <w:sz w:val="22"/>
          <w:szCs w:val="22"/>
        </w:rPr>
        <w:t xml:space="preserve">Create a modern, responsive React frontend for user interaction</w:t>
      </w:r>
    </w:p>
    <w:p>
      <w:pPr>
        <w:pStyle w:val="ListParagraph"/>
        <w:numPr>
          <w:ilvl w:val="0"/>
          <w:numId w:val="2"/>
        </w:numPr>
        <w:spacing w:after="60" w:before="60"/>
      </w:pPr>
      <w:r>
        <w:rPr>
          <w:rFonts w:ascii="Arial" w:cs="Arial" w:eastAsia="Arial" w:hAnsi="Arial"/>
          <w:sz w:val="22"/>
          <w:szCs w:val="22"/>
        </w:rPr>
        <w:t xml:space="preserve">Deploy the application on cloud platforms for public access</w:t>
      </w:r>
    </w:p>
    <w:p>
      <w:pPr>
        <w:pStyle w:val="ListParagraph"/>
        <w:numPr>
          <w:ilvl w:val="0"/>
          <w:numId w:val="2"/>
        </w:numPr>
        <w:spacing w:after="60" w:before="60"/>
      </w:pPr>
      <w:r>
        <w:rPr>
          <w:rFonts w:ascii="Arial" w:cs="Arial" w:eastAsia="Arial" w:hAnsi="Arial"/>
          <w:sz w:val="22"/>
          <w:szCs w:val="22"/>
        </w:rPr>
        <w:t xml:space="preserve">Structure the project into independent folders for modular development</w:t>
      </w:r>
    </w:p>
    <w:p>
      <w:pPr>
        <w:pStyle w:val="Heading1"/>
        <w:spacing w:after="160" w:before="320"/>
      </w:pPr>
      <w:r>
        <w:rPr>
          <w:rFonts w:ascii="Arial" w:cs="Arial" w:eastAsia="Arial" w:hAnsi="Arial"/>
          <w:b/>
          <w:bCs/>
          <w:color w:val="1E3A5F"/>
          <w:sz w:val="32"/>
          <w:szCs w:val="32"/>
        </w:rPr>
        <w:t xml:space="preserve">3. Technology Stack</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Machine Learning</w:t>
            </w:r>
          </w:p>
        </w:tc>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scikit-learn (RandomForest)</w:t>
            </w:r>
          </w:p>
        </w:tc>
        <w:tc>
          <w:tcPr>
            <w:tcW w:type="dxa" w:w="2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Train &amp; predict loan risk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Processing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NumPy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cleaning &amp; preprocessing</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FastAPI + Uvicorn</w:t>
            </w:r>
          </w:p>
        </w:tc>
        <w:tc>
          <w:tcPr>
            <w:tcW w:type="dxa" w:w="2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REST API to serve predictions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UI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 + Vite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user interface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Axios</w:t>
            </w:r>
          </w:p>
        </w:tc>
        <w:tc>
          <w:tcPr>
            <w:tcW w:type="dxa" w:w="2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Frontend to backend communication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code management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Backend Deploy</w:t>
            </w:r>
          </w:p>
        </w:tc>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Render</w:t>
            </w:r>
          </w:p>
        </w:tc>
        <w:tc>
          <w:tcPr>
            <w:tcW w:type="dxa" w:w="2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Cloud hosting for FastAPI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Deploy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hosting for React app</w:t>
            </w:r>
          </w:p>
        </w:tc>
      </w:tr>
    </w:tbl>
    <w:p>
      <w:pPr>
        <w:pStyle w:val="Heading1"/>
        <w:spacing w:after="160" w:before="320"/>
      </w:pPr>
      <w:r>
        <w:rPr>
          <w:rFonts w:ascii="Arial" w:cs="Arial" w:eastAsia="Arial" w:hAnsi="Arial"/>
          <w:b/>
          <w:bCs/>
          <w:color w:val="1E3A5F"/>
          <w:sz w:val="32"/>
          <w:szCs w:val="32"/>
        </w:rPr>
        <w:t xml:space="preserve">4. Dataset Description</w:t>
      </w:r>
    </w:p>
    <w:p>
      <w:pPr>
        <w:spacing w:after="80" w:before="80"/>
      </w:pPr>
      <w:r>
        <w:rPr>
          <w:rFonts w:ascii="Arial" w:cs="Arial" w:eastAsia="Arial" w:hAnsi="Arial"/>
          <w:sz w:val="22"/>
          <w:szCs w:val="22"/>
        </w:rPr>
        <w:t xml:space="preserve">The dataset was sourced from Kaggle and contains 5,000 records of loan applicants with the following features: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Age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Integer</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Applicant age (18 to 69 years)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income in USD</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LoanAmount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Float</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Requested loan amount in USD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 score (300 to 849)</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YearsExperience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Integer</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Years of work experience (0 to 39)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Male / Female</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Education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High School / Bachelors / Masters / PhD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EmploymentType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Salaried / Self-Employed / Unemployed</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LoanApproved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Binary (Target)</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0 = Rejected, 1 = Approved</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Dataset Statistics:</w:t>
      </w:r>
    </w:p>
    <w:p>
      <w:pPr>
        <w:pStyle w:val="ListParagraph"/>
        <w:numPr>
          <w:ilvl w:val="0"/>
          <w:numId w:val="2"/>
        </w:numPr>
        <w:spacing w:after="60" w:before="60"/>
      </w:pPr>
      <w:r>
        <w:rPr>
          <w:rFonts w:ascii="Arial" w:cs="Arial" w:eastAsia="Arial" w:hAnsi="Arial"/>
          <w:sz w:val="22"/>
          <w:szCs w:val="22"/>
        </w:rPr>
        <w:t xml:space="preserve">Total Records: 5,000</w:t>
      </w:r>
    </w:p>
    <w:p>
      <w:pPr>
        <w:pStyle w:val="ListParagraph"/>
        <w:numPr>
          <w:ilvl w:val="0"/>
          <w:numId w:val="2"/>
        </w:numPr>
        <w:spacing w:after="60" w:before="60"/>
      </w:pPr>
      <w:r>
        <w:rPr>
          <w:rFonts w:ascii="Arial" w:cs="Arial" w:eastAsia="Arial" w:hAnsi="Arial"/>
          <w:sz w:val="22"/>
          <w:szCs w:val="22"/>
        </w:rPr>
        <w:t xml:space="preserve">Approved (Class 1): 1,151 records (23%)</w:t>
      </w:r>
    </w:p>
    <w:p>
      <w:pPr>
        <w:pStyle w:val="ListParagraph"/>
        <w:numPr>
          <w:ilvl w:val="0"/>
          <w:numId w:val="2"/>
        </w:numPr>
        <w:spacing w:after="60" w:before="60"/>
      </w:pPr>
      <w:r>
        <w:rPr>
          <w:rFonts w:ascii="Arial" w:cs="Arial" w:eastAsia="Arial" w:hAnsi="Arial"/>
          <w:sz w:val="22"/>
          <w:szCs w:val="22"/>
        </w:rPr>
        <w:t xml:space="preserve">Rejected (Class 0): 3,849 records (77%)</w:t>
      </w:r>
    </w:p>
    <w:p>
      <w:pPr>
        <w:pStyle w:val="ListParagraph"/>
        <w:numPr>
          <w:ilvl w:val="0"/>
          <w:numId w:val="2"/>
        </w:numPr>
        <w:spacing w:after="60" w:before="60"/>
      </w:pPr>
      <w:r>
        <w:rPr>
          <w:rFonts w:ascii="Arial" w:cs="Arial" w:eastAsia="Arial" w:hAnsi="Arial"/>
          <w:sz w:val="22"/>
          <w:szCs w:val="22"/>
        </w:rPr>
        <w:t xml:space="preserve">Class Imbalance: Yes — addressed via class_weight='balanced' in model</w:t>
      </w:r>
    </w:p>
    <w:p>
      <w:pPr>
        <w:pStyle w:val="Heading1"/>
        <w:spacing w:after="160" w:before="320"/>
      </w:pPr>
      <w:r>
        <w:rPr>
          <w:rFonts w:ascii="Arial" w:cs="Arial" w:eastAsia="Arial" w:hAnsi="Arial"/>
          <w:b/>
          <w:bCs/>
          <w:color w:val="1E3A5F"/>
          <w:sz w:val="32"/>
          <w:szCs w:val="32"/>
        </w:rPr>
        <w:t xml:space="preserve">5. Data Preprocessing</w:t>
      </w:r>
    </w:p>
    <w:p>
      <w:pPr>
        <w:pStyle w:val="ListParagraph"/>
        <w:numPr>
          <w:ilvl w:val="0"/>
          <w:numId w:val="2"/>
        </w:numPr>
        <w:spacing w:after="60" w:before="60"/>
      </w:pPr>
      <w:r>
        <w:rPr>
          <w:rFonts w:ascii="Arial" w:cs="Arial" w:eastAsia="Arial" w:hAnsi="Arial"/>
          <w:sz w:val="22"/>
          <w:szCs w:val="22"/>
        </w:rPr>
        <w:t xml:space="preserve">Removed rows with null/missing values using dropna()</w:t>
      </w:r>
    </w:p>
    <w:p>
      <w:pPr>
        <w:pStyle w:val="ListParagraph"/>
        <w:numPr>
          <w:ilvl w:val="0"/>
          <w:numId w:val="2"/>
        </w:numPr>
        <w:spacing w:after="60" w:before="60"/>
      </w:pPr>
      <w:r>
        <w:rPr>
          <w:rFonts w:ascii="Arial" w:cs="Arial" w:eastAsia="Arial" w:hAnsi="Arial"/>
          <w:sz w:val="22"/>
          <w:szCs w:val="22"/>
        </w:rPr>
        <w:t xml:space="preserve">Filtered out negative Income and LoanAmount values (data quality issue)</w:t>
      </w:r>
    </w:p>
    <w:p>
      <w:pPr>
        <w:pStyle w:val="ListParagraph"/>
        <w:numPr>
          <w:ilvl w:val="0"/>
          <w:numId w:val="2"/>
        </w:numPr>
        <w:spacing w:after="60" w:before="60"/>
      </w:pPr>
      <w:r>
        <w:rPr>
          <w:rFonts w:ascii="Arial" w:cs="Arial" w:eastAsia="Arial" w:hAnsi="Arial"/>
          <w:sz w:val="22"/>
          <w:szCs w:val="22"/>
        </w:rPr>
        <w:t xml:space="preserve">Applied LabelEncoder to categorical columns: Gender, Education, EmploymentType</w:t>
      </w:r>
    </w:p>
    <w:p>
      <w:pPr>
        <w:pStyle w:val="ListParagraph"/>
        <w:numPr>
          <w:ilvl w:val="0"/>
          <w:numId w:val="2"/>
        </w:numPr>
        <w:spacing w:after="60" w:before="60"/>
      </w:pPr>
      <w:r>
        <w:rPr>
          <w:rFonts w:ascii="Arial" w:cs="Arial" w:eastAsia="Arial" w:hAnsi="Arial"/>
          <w:sz w:val="22"/>
          <w:szCs w:val="22"/>
        </w:rPr>
        <w:t xml:space="preserve">Split dataset: 80% training, 20% testing (random_state=42)</w:t>
      </w:r>
    </w:p>
    <w:p>
      <w:pPr>
        <w:pStyle w:val="ListParagraph"/>
        <w:numPr>
          <w:ilvl w:val="0"/>
          <w:numId w:val="2"/>
        </w:numPr>
        <w:spacing w:after="60" w:before="60"/>
      </w:pPr>
      <w:r>
        <w:rPr>
          <w:rFonts w:ascii="Arial" w:cs="Arial" w:eastAsia="Arial" w:hAnsi="Arial"/>
          <w:sz w:val="22"/>
          <w:szCs w:val="22"/>
        </w:rPr>
        <w:t xml:space="preserve">Used class_weight='balanced' in RandomForest to handle class imbalance</w:t>
      </w:r>
    </w:p>
    <w:p>
      <w:pPr>
        <w:pStyle w:val="Heading1"/>
        <w:spacing w:after="160" w:before="320"/>
      </w:pPr>
      <w:r>
        <w:rPr>
          <w:rFonts w:ascii="Arial" w:cs="Arial" w:eastAsia="Arial" w:hAnsi="Arial"/>
          <w:b/>
          <w:bCs/>
          <w:color w:val="1E3A5F"/>
          <w:sz w:val="32"/>
          <w:szCs w:val="32"/>
        </w:rPr>
        <w:t xml:space="preserve">6. Machine Learning Model</w:t>
      </w:r>
    </w:p>
    <w:p>
      <w:pPr>
        <w:pStyle w:val="Heading2"/>
        <w:spacing w:after="120" w:before="240"/>
      </w:pPr>
      <w:r>
        <w:rPr>
          <w:rFonts w:ascii="Arial" w:cs="Arial" w:eastAsia="Arial" w:hAnsi="Arial"/>
          <w:b/>
          <w:bCs/>
          <w:color w:val="0D6EFD"/>
          <w:sz w:val="26"/>
          <w:szCs w:val="26"/>
        </w:rPr>
        <w:t xml:space="preserve">6.1 Algorithm</w:t>
      </w:r>
    </w:p>
    <w:p>
      <w:pPr>
        <w:spacing w:after="80" w:before="80"/>
      </w:pPr>
      <w:r>
        <w:rPr>
          <w:rFonts w:ascii="Arial" w:cs="Arial" w:eastAsia="Arial" w:hAnsi="Arial"/>
          <w:sz w:val="22"/>
          <w:szCs w:val="22"/>
        </w:rPr>
        <w:t xml:space="preserve">Random Forest Classifier was selected due to its robustness with tabular data, ability to handle mixed feature types, resistance to overfitting, and built-in feature importance ranking.</w:t>
      </w:r>
    </w:p>
    <w:p>
      <w:pPr>
        <w:pStyle w:val="Heading2"/>
        <w:spacing w:after="120" w:before="240"/>
      </w:pPr>
      <w:r>
        <w:rPr>
          <w:rFonts w:ascii="Arial" w:cs="Arial" w:eastAsia="Arial" w:hAnsi="Arial"/>
          <w:b/>
          <w:bCs/>
          <w:color w:val="0D6EFD"/>
          <w:sz w:val="26"/>
          <w:szCs w:val="26"/>
        </w:rPr>
        <w:t xml:space="preserve">6.2 Model Parameters</w:t>
      </w:r>
    </w:p>
    <w:p>
      <w:pPr>
        <w:pStyle w:val="ListParagraph"/>
        <w:numPr>
          <w:ilvl w:val="0"/>
          <w:numId w:val="2"/>
        </w:numPr>
        <w:spacing w:after="60" w:before="60"/>
      </w:pPr>
      <w:r>
        <w:rPr>
          <w:rFonts w:ascii="Arial" w:cs="Arial" w:eastAsia="Arial" w:hAnsi="Arial"/>
          <w:sz w:val="22"/>
          <w:szCs w:val="22"/>
        </w:rPr>
        <w:t xml:space="preserve">n_estimators: 100 trees</w:t>
      </w:r>
    </w:p>
    <w:p>
      <w:pPr>
        <w:pStyle w:val="ListParagraph"/>
        <w:numPr>
          <w:ilvl w:val="0"/>
          <w:numId w:val="2"/>
        </w:numPr>
        <w:spacing w:after="60" w:before="60"/>
      </w:pPr>
      <w:r>
        <w:rPr>
          <w:rFonts w:ascii="Arial" w:cs="Arial" w:eastAsia="Arial" w:hAnsi="Arial"/>
          <w:sz w:val="22"/>
          <w:szCs w:val="22"/>
        </w:rPr>
        <w:t xml:space="preserve">random_state: 42 (for reproducibility)</w:t>
      </w:r>
    </w:p>
    <w:p>
      <w:pPr>
        <w:pStyle w:val="ListParagraph"/>
        <w:numPr>
          <w:ilvl w:val="0"/>
          <w:numId w:val="2"/>
        </w:numPr>
        <w:spacing w:after="60" w:before="60"/>
      </w:pPr>
      <w:r>
        <w:rPr>
          <w:rFonts w:ascii="Arial" w:cs="Arial" w:eastAsia="Arial" w:hAnsi="Arial"/>
          <w:sz w:val="22"/>
          <w:szCs w:val="22"/>
        </w:rPr>
        <w:t xml:space="preserve">class_weight: balanced (to handle imbalanced dataset)</w:t>
      </w:r>
    </w:p>
    <w:p>
      <w:pPr>
        <w:pStyle w:val="Heading2"/>
        <w:spacing w:after="120" w:before="240"/>
      </w:pPr>
      <w:r>
        <w:rPr>
          <w:rFonts w:ascii="Arial" w:cs="Arial" w:eastAsia="Arial" w:hAnsi="Arial"/>
          <w:b/>
          <w:bCs/>
          <w:color w:val="0D6EFD"/>
          <w:sz w:val="26"/>
          <w:szCs w:val="26"/>
        </w:rPr>
        <w:t xml:space="preserve">6.3 Model Accuracy</w:t>
      </w:r>
    </w:p>
    <w:p>
      <w:pPr>
        <w:spacing w:after="80" w:before="80"/>
      </w:pPr>
      <w:r>
        <w:rPr>
          <w:rFonts w:ascii="Arial" w:cs="Arial" w:eastAsia="Arial" w:hAnsi="Arial"/>
          <w:sz w:val="22"/>
          <w:szCs w:val="22"/>
        </w:rPr>
        <w:t xml:space="preserve">The trained model achieved 87%+ accuracy on the test set. Model files are saved as .pkl files using joblib for deployment.</w:t>
      </w:r>
    </w:p>
    <w:p>
      <w:pPr>
        <w:pStyle w:val="Heading1"/>
        <w:spacing w:after="160" w:before="320"/>
      </w:pPr>
      <w:r>
        <w:rPr>
          <w:rFonts w:ascii="Arial" w:cs="Arial" w:eastAsia="Arial" w:hAnsi="Arial"/>
          <w:b/>
          <w:bCs/>
          <w:color w:val="1E3A5F"/>
          <w:sz w:val="32"/>
          <w:szCs w:val="32"/>
        </w:rPr>
        <w:t xml:space="preserve">7. Project Structure</w:t>
      </w:r>
    </w:p>
    <w:p>
      <w:pPr>
        <w:spacing w:after="80" w:before="80"/>
      </w:pPr>
      <w:r>
        <w:rPr>
          <w:rFonts w:ascii="Arial" w:cs="Arial" w:eastAsia="Arial" w:hAnsi="Arial"/>
          <w:sz w:val="22"/>
          <w:szCs w:val="22"/>
        </w:rPr>
        <w:t xml:space="preserve">The project is divided into 3 independent folders, each deployable separately:</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Folder</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Contents</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ml_model/</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train_model.py, dataset.csv, *.pkl</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Train and save ML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 requirements.txt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REST API</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frontend/</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src/App.jsx, package.json, vite.config.js</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React UI</w:t>
            </w:r>
          </w:p>
        </w:tc>
      </w:tr>
    </w:tbl>
    <w:p>
      <w:pPr>
        <w:pStyle w:val="Heading1"/>
        <w:spacing w:after="160" w:before="320"/>
      </w:pPr>
      <w:r>
        <w:rPr>
          <w:rFonts w:ascii="Arial" w:cs="Arial" w:eastAsia="Arial" w:hAnsi="Arial"/>
          <w:b/>
          <w:bCs/>
          <w:color w:val="1E3A5F"/>
          <w:sz w:val="32"/>
          <w:szCs w:val="32"/>
        </w:rPr>
        <w:t xml:space="preserve">8. Backend API</w:t>
      </w:r>
    </w:p>
    <w:p>
      <w:pPr>
        <w:spacing w:after="80" w:before="80"/>
      </w:pPr>
      <w:r>
        <w:rPr>
          <w:rFonts w:ascii="Arial" w:cs="Arial" w:eastAsia="Arial" w:hAnsi="Arial"/>
          <w:sz w:val="22"/>
          <w:szCs w:val="22"/>
        </w:rPr>
        <w:t xml:space="preserve">The FastAPI backend exposes the following endpoints: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t>
            </w:r>
          </w:p>
        </w:tc>
        <w:tc>
          <w:tcPr>
            <w:tcW w:type="dxa" w:w="5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Health check — returns API 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service health status</w:t>
            </w:r>
          </w:p>
        </w:tc>
      </w:tr>
      <w:tr>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/predict</w:t>
            </w:r>
          </w:p>
        </w:tc>
        <w:tc>
          <w:tcPr>
            <w:tcW w:type="dxa" w:w="5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Accepts customer data, returns risk prediction</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0D6EFD"/>
          <w:sz w:val="26"/>
          <w:szCs w:val="26"/>
        </w:rPr>
        <w:t xml:space="preserve">8.1 Prediction Response Fields</w:t>
      </w:r>
    </w:p>
    <w:p>
      <w:pPr>
        <w:pStyle w:val="ListParagraph"/>
        <w:numPr>
          <w:ilvl w:val="0"/>
          <w:numId w:val="2"/>
        </w:numPr>
        <w:spacing w:after="60" w:before="60"/>
      </w:pPr>
      <w:r>
        <w:rPr>
          <w:rFonts w:ascii="Arial" w:cs="Arial" w:eastAsia="Arial" w:hAnsi="Arial"/>
          <w:sz w:val="22"/>
          <w:szCs w:val="22"/>
        </w:rPr>
        <w:t xml:space="preserve">approved — 0 or 1 (loan approved or not)</w:t>
      </w:r>
    </w:p>
    <w:p>
      <w:pPr>
        <w:pStyle w:val="ListParagraph"/>
        <w:numPr>
          <w:ilvl w:val="0"/>
          <w:numId w:val="2"/>
        </w:numPr>
        <w:spacing w:after="60" w:before="60"/>
      </w:pPr>
      <w:r>
        <w:rPr>
          <w:rFonts w:ascii="Arial" w:cs="Arial" w:eastAsia="Arial" w:hAnsi="Arial"/>
          <w:sz w:val="22"/>
          <w:szCs w:val="22"/>
        </w:rPr>
        <w:t xml:space="preserve">risk_label — Low Risk / Medium Risk / High Risk</w:t>
      </w:r>
    </w:p>
    <w:p>
      <w:pPr>
        <w:pStyle w:val="ListParagraph"/>
        <w:numPr>
          <w:ilvl w:val="0"/>
          <w:numId w:val="2"/>
        </w:numPr>
        <w:spacing w:after="60" w:before="60"/>
      </w:pPr>
      <w:r>
        <w:rPr>
          <w:rFonts w:ascii="Arial" w:cs="Arial" w:eastAsia="Arial" w:hAnsi="Arial"/>
          <w:sz w:val="22"/>
          <w:szCs w:val="22"/>
        </w:rPr>
        <w:t xml:space="preserve">approval_probability — percentage chance of approval</w:t>
      </w:r>
    </w:p>
    <w:p>
      <w:pPr>
        <w:pStyle w:val="ListParagraph"/>
        <w:numPr>
          <w:ilvl w:val="0"/>
          <w:numId w:val="2"/>
        </w:numPr>
        <w:spacing w:after="60" w:before="60"/>
      </w:pPr>
      <w:r>
        <w:rPr>
          <w:rFonts w:ascii="Arial" w:cs="Arial" w:eastAsia="Arial" w:hAnsi="Arial"/>
          <w:sz w:val="22"/>
          <w:szCs w:val="22"/>
        </w:rPr>
        <w:t xml:space="preserve">rejection_probability — percentage chance of rejection</w:t>
      </w:r>
    </w:p>
    <w:p>
      <w:pPr>
        <w:pStyle w:val="ListParagraph"/>
        <w:numPr>
          <w:ilvl w:val="0"/>
          <w:numId w:val="2"/>
        </w:numPr>
        <w:spacing w:after="60" w:before="60"/>
      </w:pPr>
      <w:r>
        <w:rPr>
          <w:rFonts w:ascii="Arial" w:cs="Arial" w:eastAsia="Arial" w:hAnsi="Arial"/>
          <w:sz w:val="22"/>
          <w:szCs w:val="22"/>
        </w:rPr>
        <w:t xml:space="preserve">risk_factors — list of factors contributing to risk</w:t>
      </w:r>
    </w:p>
    <w:p>
      <w:pPr>
        <w:pStyle w:val="Heading1"/>
        <w:spacing w:after="160" w:before="320"/>
      </w:pPr>
      <w:r>
        <w:rPr>
          <w:rFonts w:ascii="Arial" w:cs="Arial" w:eastAsia="Arial" w:hAnsi="Arial"/>
          <w:b/>
          <w:bCs/>
          <w:color w:val="1E3A5F"/>
          <w:sz w:val="32"/>
          <w:szCs w:val="32"/>
        </w:rPr>
        <w:t xml:space="preserve">9. Frontend Features</w:t>
      </w:r>
    </w:p>
    <w:p>
      <w:pPr>
        <w:pStyle w:val="ListParagraph"/>
        <w:numPr>
          <w:ilvl w:val="0"/>
          <w:numId w:val="2"/>
        </w:numPr>
        <w:spacing w:after="60" w:before="60"/>
      </w:pPr>
      <w:r>
        <w:rPr>
          <w:rFonts w:ascii="Arial" w:cs="Arial" w:eastAsia="Arial" w:hAnsi="Arial"/>
          <w:sz w:val="22"/>
          <w:szCs w:val="22"/>
        </w:rPr>
        <w:t xml:space="preserve">Personal Information section: Age, Gender, Education, Employment Type</w:t>
      </w:r>
    </w:p>
    <w:p>
      <w:pPr>
        <w:pStyle w:val="ListParagraph"/>
        <w:numPr>
          <w:ilvl w:val="0"/>
          <w:numId w:val="2"/>
        </w:numPr>
        <w:spacing w:after="60" w:before="60"/>
      </w:pPr>
      <w:r>
        <w:rPr>
          <w:rFonts w:ascii="Arial" w:cs="Arial" w:eastAsia="Arial" w:hAnsi="Arial"/>
          <w:sz w:val="22"/>
          <w:szCs w:val="22"/>
        </w:rPr>
        <w:t xml:space="preserve">Financial Information section: Income, Loan Amount, Work Experience, Credit Score slider</w:t>
      </w:r>
    </w:p>
    <w:p>
      <w:pPr>
        <w:pStyle w:val="ListParagraph"/>
        <w:numPr>
          <w:ilvl w:val="0"/>
          <w:numId w:val="2"/>
        </w:numPr>
        <w:spacing w:after="60" w:before="60"/>
      </w:pPr>
      <w:r>
        <w:rPr>
          <w:rFonts w:ascii="Arial" w:cs="Arial" w:eastAsia="Arial" w:hAnsi="Arial"/>
          <w:sz w:val="22"/>
          <w:szCs w:val="22"/>
        </w:rPr>
        <w:t xml:space="preserve">Real-time warning if loan amount exceeds 60% of income</w:t>
      </w:r>
    </w:p>
    <w:p>
      <w:pPr>
        <w:pStyle w:val="ListParagraph"/>
        <w:numPr>
          <w:ilvl w:val="0"/>
          <w:numId w:val="2"/>
        </w:numPr>
        <w:spacing w:after="60" w:before="60"/>
      </w:pPr>
      <w:r>
        <w:rPr>
          <w:rFonts w:ascii="Arial" w:cs="Arial" w:eastAsia="Arial" w:hAnsi="Arial"/>
          <w:sz w:val="22"/>
          <w:szCs w:val="22"/>
        </w:rPr>
        <w:t xml:space="preserve">Animated result card showing risk level, probability bar, and risk factors</w:t>
      </w:r>
    </w:p>
    <w:p>
      <w:pPr>
        <w:pStyle w:val="ListParagraph"/>
        <w:numPr>
          <w:ilvl w:val="0"/>
          <w:numId w:val="2"/>
        </w:numPr>
        <w:spacing w:after="60" w:before="60"/>
      </w:pPr>
      <w:r>
        <w:rPr>
          <w:rFonts w:ascii="Arial" w:cs="Arial" w:eastAsia="Arial" w:hAnsi="Arial"/>
          <w:sz w:val="22"/>
          <w:szCs w:val="22"/>
        </w:rPr>
        <w:t xml:space="preserve">Prediction History tab showing all past predictions in a table</w:t>
      </w:r>
    </w:p>
    <w:p>
      <w:pPr>
        <w:pStyle w:val="ListParagraph"/>
        <w:numPr>
          <w:ilvl w:val="0"/>
          <w:numId w:val="2"/>
        </w:numPr>
        <w:spacing w:after="60" w:before="60"/>
      </w:pPr>
      <w:r>
        <w:rPr>
          <w:rFonts w:ascii="Arial" w:cs="Arial" w:eastAsia="Arial" w:hAnsi="Arial"/>
          <w:sz w:val="22"/>
          <w:szCs w:val="22"/>
        </w:rPr>
        <w:t xml:space="preserve">Fully responsive dark-themed UI built with React 18 + Vite</w:t>
      </w:r>
    </w:p>
    <w:p>
      <w:pPr>
        <w:pStyle w:val="Heading1"/>
        <w:spacing w:after="160" w:before="320"/>
      </w:pPr>
      <w:r>
        <w:rPr>
          <w:rFonts w:ascii="Arial" w:cs="Arial" w:eastAsia="Arial" w:hAnsi="Arial"/>
          <w:b/>
          <w:bCs/>
          <w:color w:val="1E3A5F"/>
          <w:sz w:val="32"/>
          <w:szCs w:val="32"/>
        </w:rPr>
        <w:t xml:space="preserve">10. Risk Scoring System</w:t>
      </w:r>
    </w:p>
    <w:p>
      <w:pPr>
        <w:spacing w:after="80" w:before="80"/>
      </w:pPr>
      <w:r>
        <w:rPr>
          <w:rFonts w:ascii="Arial" w:cs="Arial" w:eastAsia="Arial" w:hAnsi="Arial"/>
          <w:sz w:val="22"/>
          <w:szCs w:val="22"/>
        </w:rPr>
        <w:t xml:space="preserve">The backend uses a rule-based scoring system (0-100) combining model output with domain logic:</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Factor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Points</w:t>
            </w:r>
          </w:p>
        </w:tc>
        <w:tc>
          <w:tcPr>
            <w:tcW w:type="dxa" w:w="5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Criteria</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Credit Score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35 pts</w:t>
            </w:r>
          </w:p>
        </w:tc>
        <w:tc>
          <w:tcPr>
            <w:tcW w:type="dxa" w:w="5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750+ = 35, 700+ = 28, 650+ = 20, 600+ = 13, 500+ = 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Employment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pts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Salaried = 20, Self-Employed = 12, Unemployed = 0</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Loan-to-Income Ratio</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20 pts</w:t>
            </w:r>
          </w:p>
        </w:tc>
        <w:tc>
          <w:tcPr>
            <w:tcW w:type="dxa" w:w="5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&lt;=20% = 20, &lt;=40% = 15, &lt;=60% = 8, &lt;=80% =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 Experience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pts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yrs = 15, 5+ yrs = 11, 2+ yrs = 6, &lt;2 yrs = 0</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Education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10 pts</w:t>
            </w:r>
          </w:p>
        </w:tc>
        <w:tc>
          <w:tcPr>
            <w:tcW w:type="dxa" w:w="5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PhD = 10, Masters = 8, Bachelors = 6, High School = 3</w:t>
            </w:r>
          </w:p>
        </w:tc>
      </w:tr>
    </w:tbl>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Score &gt;= 60: Low Risk (Approved)</w:t>
      </w:r>
    </w:p>
    <w:p>
      <w:pPr>
        <w:pStyle w:val="ListParagraph"/>
        <w:numPr>
          <w:ilvl w:val="0"/>
          <w:numId w:val="2"/>
        </w:numPr>
        <w:spacing w:after="60" w:before="60"/>
      </w:pPr>
      <w:r>
        <w:rPr>
          <w:rFonts w:ascii="Arial" w:cs="Arial" w:eastAsia="Arial" w:hAnsi="Arial"/>
          <w:sz w:val="22"/>
          <w:szCs w:val="22"/>
        </w:rPr>
        <w:t xml:space="preserve">Score 35-59: Medium Risk (Rejected)</w:t>
      </w:r>
    </w:p>
    <w:p>
      <w:pPr>
        <w:pStyle w:val="ListParagraph"/>
        <w:numPr>
          <w:ilvl w:val="0"/>
          <w:numId w:val="2"/>
        </w:numPr>
        <w:spacing w:after="60" w:before="60"/>
      </w:pPr>
      <w:r>
        <w:rPr>
          <w:rFonts w:ascii="Arial" w:cs="Arial" w:eastAsia="Arial" w:hAnsi="Arial"/>
          <w:sz w:val="22"/>
          <w:szCs w:val="22"/>
        </w:rPr>
        <w:t xml:space="preserve">Score &lt; 35: High Risk (Rejected)</w:t>
      </w:r>
    </w:p>
    <w:p>
      <w:pPr>
        <w:pStyle w:val="Heading1"/>
        <w:spacing w:after="160" w:before="320"/>
      </w:pPr>
      <w:r>
        <w:rPr>
          <w:rFonts w:ascii="Arial" w:cs="Arial" w:eastAsia="Arial" w:hAnsi="Arial"/>
          <w:b/>
          <w:bCs/>
          <w:color w:val="1E3A5F"/>
          <w:sz w:val="32"/>
          <w:szCs w:val="32"/>
        </w:rPr>
        <w:t xml:space="preserve">11.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Live URL</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Render (Free Tier)</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https://loan-risk-app-backend-main.onrender.com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UI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(Free Tier)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https://loan-risk-app-int-ui.vercel.app</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Source Code</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GitHub</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https://github.com/brahmmareddy-123/loan_risk_app_int_UI</w:t>
            </w:r>
          </w:p>
        </w:tc>
      </w:tr>
    </w:tbl>
    <w:p>
      <w:pPr>
        <w:pStyle w:val="Heading1"/>
        <w:spacing w:after="160" w:before="320"/>
      </w:pPr>
      <w:r>
        <w:rPr>
          <w:rFonts w:ascii="Arial" w:cs="Arial" w:eastAsia="Arial" w:hAnsi="Arial"/>
          <w:b/>
          <w:bCs/>
          <w:color w:val="1E3A5F"/>
          <w:sz w:val="32"/>
          <w:szCs w:val="32"/>
        </w:rPr>
        <w:t xml:space="preserve">12. Conclusion</w:t>
      </w:r>
    </w:p>
    <w:p>
      <w:pPr>
        <w:spacing w:after="80" w:before="80"/>
      </w:pPr>
      <w:r>
        <w:rPr>
          <w:rFonts w:ascii="Arial" w:cs="Arial" w:eastAsia="Arial" w:hAnsi="Arial"/>
          <w:sz w:val="22"/>
          <w:szCs w:val="22"/>
        </w:rPr>
        <w:t xml:space="preserve">The Loan Risk Prediction System successfully demonstrates how machine learning can be integrated into a production-ready full-stack web application. The project covers all stages from data preprocessing and model training to REST API development, modern UI design, and cloud deployment.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modular folder structure ensures independent development and deployment of each component, making the project scalable and maintainable for real-world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6EF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2026-06-21T04:12:58.469Z</dcterms:created>
  <dcterms:modified xsi:type="dcterms:W3CDTF">2026-06-21T04:12:58.469Z</dcterms:modified>
</cp:coreProperties>
</file>

<file path=docProps/custom.xml><?xml version="1.0" encoding="utf-8"?>
<Properties xmlns="http://schemas.openxmlformats.org/officeDocument/2006/custom-properties" xmlns:vt="http://schemas.openxmlformats.org/officeDocument/2006/docPropsVTypes"/>
</file>