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Modelar las clases de la librerìa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Pensar en las entidades de negocio que deben modelar.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Arme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solo proyecto de consola, con los archivos de clase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incluidos en el.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Cree las clases de negocio, ejemplo public Class NOMBRECLASE, con la definiciòn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 todas las propiedades. No hace falta crear mètodos.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En el programa principal deberà hacer: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Crear una instancia de la clase LIBRO.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Cargar datos en esa instancia.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Mostrar en la consola los datos de esa instancia.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Crear una lista de varios libros, por ejemplo 4,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y cargarle datos a todas las propiedades de los libros.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e) Mostrar todos los datos de la la lista de libros.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