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0ED" w:rsidRDefault="000E40ED" w:rsidP="002E744D">
      <w:pPr>
        <w:pStyle w:val="Heading1"/>
      </w:pPr>
      <w:r>
        <w:t>Ejercicio N°1</w:t>
      </w:r>
    </w:p>
    <w:p w:rsidR="000E40ED" w:rsidRDefault="000E40ED" w:rsidP="002E744D">
      <w:pPr>
        <w:jc w:val="both"/>
      </w:pPr>
      <w:r>
        <w:t>Un pequeño supermercado pide semanalmente un tipo especial de yogurt con cereales y vitaminas. El encargado de compras ha observado que las posibles demandas son: 100, 200 ó 300 unidades. El producto cuesta $0,8 cada uno y se vende a $1,25 por unidad. Los que sobran al final de la semana se pueden devolver, obteniéndose un reintegro de $0,60 por cada uno. Si durante la semana le faltan productos, puede solicitarlos al vendedor en carácter de pedido urgente con un recargo del 10%.</w:t>
      </w:r>
    </w:p>
    <w:p w:rsidR="002070AA" w:rsidRDefault="002070AA" w:rsidP="002E744D">
      <w:pPr>
        <w:pStyle w:val="ListParagraph"/>
        <w:numPr>
          <w:ilvl w:val="0"/>
          <w:numId w:val="1"/>
        </w:numPr>
        <w:jc w:val="both"/>
      </w:pPr>
      <w:r>
        <w:t xml:space="preserve">¿Cuál sería la decisión óptima según el criterio de </w:t>
      </w:r>
      <w:proofErr w:type="spellStart"/>
      <w:r>
        <w:t>Wald</w:t>
      </w:r>
      <w:proofErr w:type="spellEnd"/>
      <w:r>
        <w:t>?</w:t>
      </w:r>
    </w:p>
    <w:p w:rsidR="000E40ED" w:rsidRDefault="000E40ED" w:rsidP="002E744D">
      <w:pPr>
        <w:pStyle w:val="ListParagraph"/>
        <w:numPr>
          <w:ilvl w:val="0"/>
          <w:numId w:val="1"/>
        </w:numPr>
        <w:jc w:val="both"/>
      </w:pPr>
      <w:r>
        <w:t xml:space="preserve">¿Cuál sería la decisión óptima según el criterio de </w:t>
      </w:r>
      <w:proofErr w:type="spellStart"/>
      <w:r>
        <w:t>Hurwicz</w:t>
      </w:r>
      <w:proofErr w:type="spellEnd"/>
      <w:r>
        <w:t>? Considere un coeficiente de optimismo de 0,7</w:t>
      </w:r>
    </w:p>
    <w:p w:rsidR="002070AA" w:rsidRDefault="002070AA" w:rsidP="002E744D">
      <w:pPr>
        <w:pStyle w:val="ListParagraph"/>
        <w:numPr>
          <w:ilvl w:val="0"/>
          <w:numId w:val="1"/>
        </w:numPr>
        <w:jc w:val="both"/>
      </w:pPr>
      <w:r>
        <w:t xml:space="preserve">¿Cuál sería la decisión óptima según el criterio de </w:t>
      </w:r>
      <w:proofErr w:type="spellStart"/>
      <w:r>
        <w:t>Savage</w:t>
      </w:r>
      <w:proofErr w:type="spellEnd"/>
      <w:r>
        <w:t>?</w:t>
      </w:r>
    </w:p>
    <w:p w:rsidR="000E40ED" w:rsidRDefault="000E40ED" w:rsidP="002E744D">
      <w:pPr>
        <w:pStyle w:val="ListParagraph"/>
        <w:numPr>
          <w:ilvl w:val="0"/>
          <w:numId w:val="1"/>
        </w:numPr>
        <w:jc w:val="both"/>
      </w:pPr>
      <w:r>
        <w:t>¿Cuál sería la decisión óptima según el criterio de Laplace?</w:t>
      </w:r>
    </w:p>
    <w:p w:rsidR="000E40ED" w:rsidRDefault="000E40ED" w:rsidP="002E744D">
      <w:pPr>
        <w:pStyle w:val="ListParagraph"/>
        <w:numPr>
          <w:ilvl w:val="0"/>
          <w:numId w:val="1"/>
        </w:numPr>
        <w:jc w:val="both"/>
      </w:pPr>
      <w:r>
        <w:t>Suponiendo que la demanda sigue la distribución que se presenta en la tabla: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2051"/>
        <w:gridCol w:w="1915"/>
        <w:gridCol w:w="1915"/>
        <w:gridCol w:w="1905"/>
      </w:tblGrid>
      <w:tr w:rsidR="000E40ED" w:rsidTr="00377505">
        <w:tc>
          <w:tcPr>
            <w:tcW w:w="2207" w:type="dxa"/>
          </w:tcPr>
          <w:p w:rsidR="000E40ED" w:rsidRDefault="000E40ED" w:rsidP="002E744D">
            <w:pPr>
              <w:jc w:val="both"/>
            </w:pPr>
            <w:r>
              <w:t>Demanda</w:t>
            </w:r>
          </w:p>
        </w:tc>
        <w:tc>
          <w:tcPr>
            <w:tcW w:w="2207" w:type="dxa"/>
          </w:tcPr>
          <w:p w:rsidR="000E40ED" w:rsidRDefault="000E40ED" w:rsidP="002E744D">
            <w:pPr>
              <w:jc w:val="both"/>
            </w:pPr>
            <w:r>
              <w:t>100</w:t>
            </w:r>
          </w:p>
        </w:tc>
        <w:tc>
          <w:tcPr>
            <w:tcW w:w="2207" w:type="dxa"/>
          </w:tcPr>
          <w:p w:rsidR="000E40ED" w:rsidRDefault="000E40ED" w:rsidP="002E744D">
            <w:pPr>
              <w:jc w:val="both"/>
            </w:pPr>
            <w:r>
              <w:t>200</w:t>
            </w:r>
          </w:p>
        </w:tc>
        <w:tc>
          <w:tcPr>
            <w:tcW w:w="2207" w:type="dxa"/>
          </w:tcPr>
          <w:p w:rsidR="000E40ED" w:rsidRDefault="000E40ED" w:rsidP="002E744D">
            <w:pPr>
              <w:jc w:val="both"/>
            </w:pPr>
            <w:r>
              <w:t>300</w:t>
            </w:r>
          </w:p>
        </w:tc>
      </w:tr>
      <w:tr w:rsidR="000E40ED" w:rsidTr="00377505">
        <w:tc>
          <w:tcPr>
            <w:tcW w:w="2207" w:type="dxa"/>
          </w:tcPr>
          <w:p w:rsidR="000E40ED" w:rsidRDefault="000E40ED" w:rsidP="002E744D">
            <w:pPr>
              <w:jc w:val="both"/>
            </w:pPr>
            <w:r>
              <w:t>Probabilidad</w:t>
            </w:r>
          </w:p>
        </w:tc>
        <w:tc>
          <w:tcPr>
            <w:tcW w:w="2207" w:type="dxa"/>
          </w:tcPr>
          <w:p w:rsidR="000E40ED" w:rsidRDefault="000E40ED" w:rsidP="002E744D">
            <w:pPr>
              <w:jc w:val="both"/>
            </w:pPr>
            <w:r>
              <w:t>0,35</w:t>
            </w:r>
          </w:p>
        </w:tc>
        <w:tc>
          <w:tcPr>
            <w:tcW w:w="2207" w:type="dxa"/>
          </w:tcPr>
          <w:p w:rsidR="000E40ED" w:rsidRDefault="000E40ED" w:rsidP="002E744D">
            <w:pPr>
              <w:jc w:val="both"/>
            </w:pPr>
            <w:r>
              <w:t>0,45</w:t>
            </w:r>
          </w:p>
        </w:tc>
        <w:tc>
          <w:tcPr>
            <w:tcW w:w="2207" w:type="dxa"/>
          </w:tcPr>
          <w:p w:rsidR="000E40ED" w:rsidRDefault="000E40ED" w:rsidP="002E744D">
            <w:pPr>
              <w:jc w:val="both"/>
            </w:pPr>
            <w:r>
              <w:t>0,2</w:t>
            </w:r>
          </w:p>
        </w:tc>
      </w:tr>
    </w:tbl>
    <w:p w:rsidR="000E40ED" w:rsidRDefault="000E40ED" w:rsidP="002E744D">
      <w:pPr>
        <w:jc w:val="both"/>
      </w:pPr>
      <w:r>
        <w:tab/>
        <w:t>¿Cuántas unidades se deberían comprar?</w:t>
      </w:r>
    </w:p>
    <w:p w:rsidR="000E40ED" w:rsidRDefault="000E40ED" w:rsidP="000E40ED">
      <w:pPr>
        <w:pStyle w:val="Heading1"/>
      </w:pPr>
      <w:r>
        <w:t>Ejercicio N°2</w:t>
      </w:r>
    </w:p>
    <w:p w:rsidR="000E40ED" w:rsidRDefault="002E744D" w:rsidP="002E744D">
      <w:pPr>
        <w:jc w:val="both"/>
      </w:pPr>
      <w:r>
        <w:t>Joaquín</w:t>
      </w:r>
      <w:r w:rsidR="000E40ED">
        <w:t xml:space="preserve"> es un estudiante inteligente y normalmente tiene buenas calificaciones, siempre y cuando tenga la oportunidad de revisar el material del curso la noche anterior al examen. Para el examen de mañana </w:t>
      </w:r>
      <w:r>
        <w:t>Joaquín</w:t>
      </w:r>
      <w:r w:rsidR="000E40ED">
        <w:t xml:space="preserve"> se enfrenta a un pequeño problema. Ha sido invitado a una fiesta que durará toda la noche y a él le gustaría participar. </w:t>
      </w:r>
      <w:r>
        <w:t>Joaquín</w:t>
      </w:r>
      <w:r w:rsidR="000E40ED">
        <w:t xml:space="preserve"> tiene las siguientes 3 opciones:</w:t>
      </w:r>
    </w:p>
    <w:p w:rsidR="000E40ED" w:rsidRDefault="000E40ED" w:rsidP="002E744D">
      <w:pPr>
        <w:jc w:val="both"/>
      </w:pPr>
      <w:r>
        <w:t>A1: Quedarse toda la noche en la fiesta</w:t>
      </w:r>
    </w:p>
    <w:p w:rsidR="000E40ED" w:rsidRDefault="000E40ED" w:rsidP="002E744D">
      <w:pPr>
        <w:jc w:val="both"/>
      </w:pPr>
      <w:r>
        <w:t>A2: Dividir la noche en partes iguales entre el estudio y la fiesta</w:t>
      </w:r>
    </w:p>
    <w:p w:rsidR="000E40ED" w:rsidRDefault="000E40ED" w:rsidP="002E744D">
      <w:pPr>
        <w:jc w:val="both"/>
      </w:pPr>
      <w:r>
        <w:t>A3: Estudiar toda la noche</w:t>
      </w:r>
    </w:p>
    <w:p w:rsidR="000E40ED" w:rsidRDefault="000E40ED" w:rsidP="002E744D">
      <w:pPr>
        <w:jc w:val="both"/>
      </w:pPr>
      <w:r>
        <w:t xml:space="preserve">El profesor que tomará el examen es impredecible, en el sentido de que el examen puede ser fácil (S1), moderado (S2) o difícil (S3). Es posible anticipar las siguientes combinaciones de calificaciones del examen, dependiendo de la dificultad de la prueba y cuánto repase </w:t>
      </w:r>
      <w:r w:rsidR="002E744D">
        <w:t>Joaquín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851"/>
      </w:tblGrid>
      <w:tr w:rsidR="000E40ED" w:rsidTr="00377505">
        <w:trPr>
          <w:jc w:val="center"/>
        </w:trPr>
        <w:tc>
          <w:tcPr>
            <w:tcW w:w="988" w:type="dxa"/>
          </w:tcPr>
          <w:p w:rsidR="000E40ED" w:rsidRDefault="000E40ED" w:rsidP="00377505"/>
        </w:tc>
        <w:tc>
          <w:tcPr>
            <w:tcW w:w="992" w:type="dxa"/>
          </w:tcPr>
          <w:p w:rsidR="000E40ED" w:rsidRDefault="000E40ED" w:rsidP="00377505">
            <w:r>
              <w:t>S1</w:t>
            </w:r>
          </w:p>
        </w:tc>
        <w:tc>
          <w:tcPr>
            <w:tcW w:w="992" w:type="dxa"/>
          </w:tcPr>
          <w:p w:rsidR="000E40ED" w:rsidRDefault="000E40ED" w:rsidP="00377505">
            <w:r>
              <w:t>S2</w:t>
            </w:r>
          </w:p>
        </w:tc>
        <w:tc>
          <w:tcPr>
            <w:tcW w:w="851" w:type="dxa"/>
          </w:tcPr>
          <w:p w:rsidR="000E40ED" w:rsidRDefault="000E40ED" w:rsidP="00377505">
            <w:r>
              <w:t>S3</w:t>
            </w:r>
          </w:p>
        </w:tc>
      </w:tr>
      <w:tr w:rsidR="000E40ED" w:rsidTr="00377505">
        <w:trPr>
          <w:jc w:val="center"/>
        </w:trPr>
        <w:tc>
          <w:tcPr>
            <w:tcW w:w="988" w:type="dxa"/>
          </w:tcPr>
          <w:p w:rsidR="000E40ED" w:rsidRDefault="000E40ED" w:rsidP="00377505">
            <w:r>
              <w:t>A1</w:t>
            </w:r>
          </w:p>
        </w:tc>
        <w:tc>
          <w:tcPr>
            <w:tcW w:w="992" w:type="dxa"/>
          </w:tcPr>
          <w:p w:rsidR="000E40ED" w:rsidRDefault="000E40ED" w:rsidP="00377505">
            <w:r>
              <w:t>85</w:t>
            </w:r>
          </w:p>
        </w:tc>
        <w:tc>
          <w:tcPr>
            <w:tcW w:w="992" w:type="dxa"/>
          </w:tcPr>
          <w:p w:rsidR="000E40ED" w:rsidRDefault="000E40ED" w:rsidP="00377505">
            <w:r>
              <w:t>60</w:t>
            </w:r>
          </w:p>
        </w:tc>
        <w:tc>
          <w:tcPr>
            <w:tcW w:w="851" w:type="dxa"/>
          </w:tcPr>
          <w:p w:rsidR="000E40ED" w:rsidRDefault="000E40ED" w:rsidP="00377505">
            <w:r>
              <w:t>40</w:t>
            </w:r>
          </w:p>
        </w:tc>
      </w:tr>
      <w:tr w:rsidR="000E40ED" w:rsidTr="00377505">
        <w:trPr>
          <w:jc w:val="center"/>
        </w:trPr>
        <w:tc>
          <w:tcPr>
            <w:tcW w:w="988" w:type="dxa"/>
          </w:tcPr>
          <w:p w:rsidR="000E40ED" w:rsidRDefault="000E40ED" w:rsidP="00377505">
            <w:r>
              <w:t>A2</w:t>
            </w:r>
          </w:p>
        </w:tc>
        <w:tc>
          <w:tcPr>
            <w:tcW w:w="992" w:type="dxa"/>
          </w:tcPr>
          <w:p w:rsidR="000E40ED" w:rsidRDefault="000E40ED" w:rsidP="00377505">
            <w:r>
              <w:t>92</w:t>
            </w:r>
          </w:p>
        </w:tc>
        <w:tc>
          <w:tcPr>
            <w:tcW w:w="992" w:type="dxa"/>
          </w:tcPr>
          <w:p w:rsidR="000E40ED" w:rsidRDefault="000E40ED" w:rsidP="00377505">
            <w:r>
              <w:t>85</w:t>
            </w:r>
          </w:p>
        </w:tc>
        <w:tc>
          <w:tcPr>
            <w:tcW w:w="851" w:type="dxa"/>
          </w:tcPr>
          <w:p w:rsidR="000E40ED" w:rsidRDefault="000E40ED" w:rsidP="00377505">
            <w:r>
              <w:t>81</w:t>
            </w:r>
          </w:p>
        </w:tc>
      </w:tr>
      <w:tr w:rsidR="000E40ED" w:rsidTr="00377505">
        <w:trPr>
          <w:jc w:val="center"/>
        </w:trPr>
        <w:tc>
          <w:tcPr>
            <w:tcW w:w="988" w:type="dxa"/>
          </w:tcPr>
          <w:p w:rsidR="000E40ED" w:rsidRDefault="000E40ED" w:rsidP="00377505">
            <w:r>
              <w:t>A3</w:t>
            </w:r>
          </w:p>
        </w:tc>
        <w:tc>
          <w:tcPr>
            <w:tcW w:w="992" w:type="dxa"/>
          </w:tcPr>
          <w:p w:rsidR="000E40ED" w:rsidRDefault="000E40ED" w:rsidP="00377505">
            <w:r>
              <w:t>100</w:t>
            </w:r>
          </w:p>
        </w:tc>
        <w:tc>
          <w:tcPr>
            <w:tcW w:w="992" w:type="dxa"/>
          </w:tcPr>
          <w:p w:rsidR="000E40ED" w:rsidRDefault="000E40ED" w:rsidP="00377505">
            <w:r>
              <w:t>88</w:t>
            </w:r>
          </w:p>
        </w:tc>
        <w:tc>
          <w:tcPr>
            <w:tcW w:w="851" w:type="dxa"/>
          </w:tcPr>
          <w:p w:rsidR="000E40ED" w:rsidRDefault="000E40ED" w:rsidP="00377505">
            <w:r>
              <w:t>82</w:t>
            </w:r>
          </w:p>
        </w:tc>
      </w:tr>
    </w:tbl>
    <w:p w:rsidR="000E40ED" w:rsidRDefault="000E40ED" w:rsidP="000E40ED"/>
    <w:p w:rsidR="000E40ED" w:rsidRDefault="000E40ED" w:rsidP="002E744D">
      <w:pPr>
        <w:pStyle w:val="ListParagraph"/>
        <w:numPr>
          <w:ilvl w:val="0"/>
          <w:numId w:val="4"/>
        </w:numPr>
        <w:jc w:val="both"/>
      </w:pPr>
      <w:r>
        <w:t xml:space="preserve">Recomiende el curso de acción para </w:t>
      </w:r>
      <w:r w:rsidR="002E744D">
        <w:t>Joaquín</w:t>
      </w:r>
      <w:r>
        <w:t xml:space="preserve">, con base en cada uno de los cuatro criterios de decisiones bajo incertidumbre (para el criterio de </w:t>
      </w:r>
      <w:proofErr w:type="spellStart"/>
      <w:r>
        <w:t>Hurwicz</w:t>
      </w:r>
      <w:proofErr w:type="spellEnd"/>
      <w:r>
        <w:t xml:space="preserve"> considere un coeficiente de optimismo de 0,8)</w:t>
      </w:r>
    </w:p>
    <w:p w:rsidR="000E40ED" w:rsidRDefault="000E40ED" w:rsidP="002E744D">
      <w:pPr>
        <w:pStyle w:val="ListParagraph"/>
        <w:numPr>
          <w:ilvl w:val="0"/>
          <w:numId w:val="4"/>
        </w:numPr>
        <w:jc w:val="both"/>
      </w:pPr>
      <w:r>
        <w:t xml:space="preserve">Supongamos que </w:t>
      </w:r>
      <w:r w:rsidR="002E744D">
        <w:t>Joaquín</w:t>
      </w:r>
      <w:r>
        <w:t xml:space="preserve"> está más interesado en la letra de calificación que obtendrá. Los puntos para las letras de calificaciones aprobatorias son A: 100 a 90, B: 89 a 80, C: 79 a 70 y D: 69 a 60. De otra forma, para puntuaciones por debajo de 60, la calificación es F. ¿Esta actitud hacia las calificaciones implica un cambio en el curso de acción de </w:t>
      </w:r>
      <w:r w:rsidR="002E744D">
        <w:t>Joaquín</w:t>
      </w:r>
      <w:r>
        <w:t>?</w:t>
      </w:r>
    </w:p>
    <w:p w:rsidR="00E65835" w:rsidRDefault="00E65835" w:rsidP="00E65835">
      <w:pPr>
        <w:pStyle w:val="Heading1"/>
      </w:pPr>
      <w:r>
        <w:lastRenderedPageBreak/>
        <w:t>Ejercicio N°3</w:t>
      </w:r>
    </w:p>
    <w:p w:rsidR="00E65835" w:rsidRDefault="00E65835" w:rsidP="002E744D">
      <w:pPr>
        <w:jc w:val="both"/>
      </w:pPr>
      <w:r>
        <w:t>Un mayorista se enfrenta al problema de extender un crédito de 100.000$ a un nuevo cliente.</w:t>
      </w:r>
    </w:p>
    <w:p w:rsidR="00E65835" w:rsidRDefault="00E65835" w:rsidP="002E744D">
      <w:pPr>
        <w:jc w:val="both"/>
      </w:pPr>
      <w:r>
        <w:t>Tiene clasificado sus clientes en 3 categorías diferentes, riesgo malo,  riesgo promedio, riesgo bueno. Si da el crédito la ganancia esperada es de  -15.000 RM, 10.000 RP, 20.000 RB. Si no da el crédito pierde el cliente lo que valoriza en -1.000.</w:t>
      </w:r>
    </w:p>
    <w:p w:rsidR="00E65835" w:rsidRDefault="00E65835" w:rsidP="002E744D">
      <w:pPr>
        <w:jc w:val="both"/>
      </w:pPr>
      <w:r>
        <w:t>El mayorista quiere saber:</w:t>
      </w:r>
    </w:p>
    <w:p w:rsidR="00E65835" w:rsidRDefault="00E65835" w:rsidP="002E744D">
      <w:pPr>
        <w:pStyle w:val="ListParagraph"/>
        <w:numPr>
          <w:ilvl w:val="0"/>
          <w:numId w:val="9"/>
        </w:numPr>
        <w:jc w:val="both"/>
      </w:pPr>
      <w:r>
        <w:t>Cuál debería ser su decisión para no correr ningún riesgo(R=0).</w:t>
      </w:r>
    </w:p>
    <w:p w:rsidR="00E65835" w:rsidRDefault="00E65835" w:rsidP="002E744D">
      <w:pPr>
        <w:pStyle w:val="ListParagraph"/>
        <w:numPr>
          <w:ilvl w:val="0"/>
          <w:numId w:val="9"/>
        </w:numPr>
        <w:jc w:val="both"/>
      </w:pPr>
      <w:r>
        <w:t>Que debería hacer si pensara que todos los estados posibles tienen la misma probabilidad de ocurrencia.</w:t>
      </w:r>
    </w:p>
    <w:p w:rsidR="00E65835" w:rsidRDefault="00E65835" w:rsidP="002E744D">
      <w:pPr>
        <w:pStyle w:val="ListParagraph"/>
        <w:numPr>
          <w:ilvl w:val="0"/>
          <w:numId w:val="9"/>
        </w:numPr>
        <w:jc w:val="both"/>
      </w:pPr>
      <w:r>
        <w:t>Que debería hacer si su objetivo, más allá de la ganancia fuera tener  un costo de oportunidad mínimo.</w:t>
      </w:r>
    </w:p>
    <w:p w:rsidR="00E65835" w:rsidRDefault="00E65835" w:rsidP="00E65835">
      <w:pPr>
        <w:pStyle w:val="Heading1"/>
      </w:pPr>
      <w:r>
        <w:t>Ejercicio N°4</w:t>
      </w:r>
    </w:p>
    <w:p w:rsidR="00E65835" w:rsidRDefault="00E65835" w:rsidP="002E744D">
      <w:pPr>
        <w:jc w:val="both"/>
      </w:pPr>
      <w:r>
        <w:t>Un ingeniero ha desarrollado un dispositivo electrónico y considera que el mismo puede constituir un buen negocio. Analiza 2 posibilidades de las cuales desea elegir la opción más rentable.</w:t>
      </w:r>
    </w:p>
    <w:p w:rsidR="00E65835" w:rsidRDefault="00275DE0" w:rsidP="002E744D">
      <w:pPr>
        <w:pStyle w:val="ListParagraph"/>
        <w:numPr>
          <w:ilvl w:val="0"/>
          <w:numId w:val="10"/>
        </w:numPr>
        <w:jc w:val="both"/>
      </w:pPr>
      <w:r>
        <w:t>Vender licencia a $800</w:t>
      </w:r>
      <w:r w:rsidR="00E65835">
        <w:t>.</w:t>
      </w:r>
    </w:p>
    <w:p w:rsidR="00E65835" w:rsidRDefault="00E65835" w:rsidP="002E744D">
      <w:pPr>
        <w:pStyle w:val="ListParagraph"/>
        <w:numPr>
          <w:ilvl w:val="0"/>
          <w:numId w:val="10"/>
        </w:numPr>
        <w:jc w:val="both"/>
      </w:pPr>
      <w:r>
        <w:t>Fabricar el producto lo que descontando materia y mano de obra le da 0.60 por unidad pero debe montar una planta con un costo de 600, según sus conocimientos la demanda puede ser de 1.000 o 10.000.</w:t>
      </w:r>
    </w:p>
    <w:p w:rsidR="00E65835" w:rsidRDefault="00E65835" w:rsidP="002E744D">
      <w:pPr>
        <w:pStyle w:val="ListParagraph"/>
        <w:jc w:val="both"/>
      </w:pPr>
    </w:p>
    <w:p w:rsidR="00E65835" w:rsidRDefault="00E65835" w:rsidP="002E744D">
      <w:pPr>
        <w:pStyle w:val="ListParagraph"/>
        <w:jc w:val="both"/>
      </w:pPr>
      <w:r>
        <w:t>El ingeniero quiere saber:</w:t>
      </w:r>
    </w:p>
    <w:p w:rsidR="00E65835" w:rsidRDefault="00E65835" w:rsidP="002E744D">
      <w:pPr>
        <w:pStyle w:val="ListParagraph"/>
        <w:numPr>
          <w:ilvl w:val="0"/>
          <w:numId w:val="11"/>
        </w:numPr>
        <w:jc w:val="both"/>
      </w:pPr>
      <w:r>
        <w:t>Cual elegir para no correr riesgo.</w:t>
      </w:r>
    </w:p>
    <w:p w:rsidR="00E65835" w:rsidRDefault="00E65835" w:rsidP="002E744D">
      <w:pPr>
        <w:pStyle w:val="ListParagraph"/>
        <w:numPr>
          <w:ilvl w:val="0"/>
          <w:numId w:val="11"/>
        </w:numPr>
        <w:jc w:val="both"/>
      </w:pPr>
      <w:r>
        <w:t>Que debería hacer si pensara que todos los estados naturales tienen la misma probabilidad de ocurrencia</w:t>
      </w:r>
    </w:p>
    <w:p w:rsidR="00E65835" w:rsidRDefault="00E65835" w:rsidP="002E744D">
      <w:pPr>
        <w:pStyle w:val="ListParagraph"/>
        <w:numPr>
          <w:ilvl w:val="0"/>
          <w:numId w:val="11"/>
        </w:numPr>
        <w:jc w:val="both"/>
      </w:pPr>
      <w:r>
        <w:t>Que debería hacer si su objetivo más allá de la ganancia fuera tener un Costo de oportunidad mínimo.</w:t>
      </w:r>
    </w:p>
    <w:p w:rsidR="00E65835" w:rsidRDefault="00E65835" w:rsidP="00E65835">
      <w:pPr>
        <w:pStyle w:val="Heading1"/>
      </w:pPr>
      <w:r>
        <w:t>Ejercicio N°5</w:t>
      </w:r>
    </w:p>
    <w:p w:rsidR="00E65835" w:rsidRDefault="00E65835" w:rsidP="00275DE0">
      <w:pPr>
        <w:jc w:val="both"/>
      </w:pPr>
      <w:r>
        <w:t>Una fábrica importa piezas para armar impresoras en lotes de 150</w:t>
      </w:r>
      <w:r w:rsidR="00557EFA">
        <w:t xml:space="preserve"> unidades</w:t>
      </w:r>
      <w:r>
        <w:t>.</w:t>
      </w:r>
    </w:p>
    <w:p w:rsidR="00E65835" w:rsidRDefault="00E65835" w:rsidP="00275DE0">
      <w:pPr>
        <w:jc w:val="both"/>
      </w:pPr>
      <w:r>
        <w:t>Sabe que los lotes pueden tener 5%,</w:t>
      </w:r>
      <w:r w:rsidR="00557EFA">
        <w:t xml:space="preserve"> </w:t>
      </w:r>
      <w:r>
        <w:t>10%,</w:t>
      </w:r>
      <w:r w:rsidR="00557EFA">
        <w:t xml:space="preserve"> </w:t>
      </w:r>
      <w:r>
        <w:t>15%,</w:t>
      </w:r>
      <w:r w:rsidR="00557EFA">
        <w:t xml:space="preserve"> </w:t>
      </w:r>
      <w:r>
        <w:t>20%,</w:t>
      </w:r>
      <w:r w:rsidR="00557EFA">
        <w:t xml:space="preserve"> </w:t>
      </w:r>
      <w:r>
        <w:t xml:space="preserve">25% de piezas defectuosas pero no puede saber ante cada lote a cual categoría corresponde el mismo. Puede decidir inspeccionar las piezas, lo cual le genera un gasto de </w:t>
      </w:r>
      <w:r w:rsidR="00275DE0">
        <w:t>$</w:t>
      </w:r>
      <w:r>
        <w:t>1500 por lote.</w:t>
      </w:r>
    </w:p>
    <w:p w:rsidR="00E65835" w:rsidRDefault="00E65835" w:rsidP="00275DE0">
      <w:pPr>
        <w:jc w:val="both"/>
      </w:pPr>
      <w:r>
        <w:t>Si decide arriesgarse y armar los subconjuntos con las piezas como vienen puede ocurrir que en la prueba final se detecte la falla y deba rearmar con otra unid</w:t>
      </w:r>
      <w:r w:rsidR="00557EFA">
        <w:t>ad, lo que tiene un costo de $80</w:t>
      </w:r>
      <w:r>
        <w:t xml:space="preserve"> cada reemplazo.</w:t>
      </w:r>
    </w:p>
    <w:p w:rsidR="00E65835" w:rsidRDefault="00E65835" w:rsidP="00275DE0">
      <w:pPr>
        <w:jc w:val="both"/>
      </w:pPr>
      <w:r>
        <w:t>Desea saber la oportunidad menos costosa.</w:t>
      </w:r>
    </w:p>
    <w:p w:rsidR="00F839B0" w:rsidRDefault="00F839B0" w:rsidP="00F839B0">
      <w:pPr>
        <w:pStyle w:val="ListParagraph"/>
        <w:numPr>
          <w:ilvl w:val="0"/>
          <w:numId w:val="14"/>
        </w:numPr>
        <w:jc w:val="both"/>
      </w:pPr>
      <w:r>
        <w:t>Cual elegir para no correr riesgo.</w:t>
      </w:r>
    </w:p>
    <w:p w:rsidR="00F839B0" w:rsidRDefault="00F839B0" w:rsidP="00F839B0">
      <w:pPr>
        <w:pStyle w:val="ListParagraph"/>
        <w:numPr>
          <w:ilvl w:val="0"/>
          <w:numId w:val="14"/>
        </w:numPr>
        <w:jc w:val="both"/>
      </w:pPr>
      <w:r>
        <w:t>Que debería hacer si pensara que todos los estados naturales tienen la misma probabilidad de ocurrencia</w:t>
      </w:r>
    </w:p>
    <w:p w:rsidR="00F839B0" w:rsidRDefault="00F839B0" w:rsidP="00F839B0">
      <w:pPr>
        <w:pStyle w:val="ListParagraph"/>
        <w:numPr>
          <w:ilvl w:val="0"/>
          <w:numId w:val="14"/>
        </w:numPr>
        <w:jc w:val="both"/>
      </w:pPr>
      <w:r>
        <w:t>Que debería hacer si su objetivo más allá de la ganancia fuera tener un Costo de oportunidad mínimo.</w:t>
      </w:r>
    </w:p>
    <w:p w:rsidR="000E40ED" w:rsidRDefault="000E40ED" w:rsidP="000E40ED">
      <w:pPr>
        <w:pStyle w:val="Heading1"/>
      </w:pPr>
      <w:r>
        <w:lastRenderedPageBreak/>
        <w:t>Ejercicio N°</w:t>
      </w:r>
      <w:r w:rsidR="00E65835">
        <w:t>6</w:t>
      </w:r>
    </w:p>
    <w:p w:rsidR="000E40ED" w:rsidRDefault="000E40ED" w:rsidP="000E40ED">
      <w:pPr>
        <w:jc w:val="both"/>
      </w:pPr>
      <w:r>
        <w:t>Una moneda se lanza 3 veces seguidas. Recibe $1 por cada cara (C) que salga y 0,25 adicionales por cada dos caras seguidas que aparezcan (recuerde que CCC incluyen 2 conjuntos de CC). Sin embargo, usted debe pagar $1,10 por cada cruz (A) que salga. Tiene usted la opción de jugar o no el juego.</w:t>
      </w:r>
    </w:p>
    <w:p w:rsidR="000E40ED" w:rsidRDefault="000E40ED" w:rsidP="000E40ED">
      <w:pPr>
        <w:pStyle w:val="ListParagraph"/>
        <w:numPr>
          <w:ilvl w:val="0"/>
          <w:numId w:val="2"/>
        </w:numPr>
        <w:jc w:val="both"/>
      </w:pPr>
      <w:r>
        <w:t>Dibuje el árbol de decisión para el juego</w:t>
      </w:r>
    </w:p>
    <w:p w:rsidR="000E40ED" w:rsidRDefault="000E40ED" w:rsidP="000E40ED">
      <w:pPr>
        <w:pStyle w:val="ListParagraph"/>
        <w:numPr>
          <w:ilvl w:val="0"/>
          <w:numId w:val="2"/>
        </w:numPr>
        <w:jc w:val="both"/>
      </w:pPr>
      <w:r>
        <w:t>¿Estaría usted a favor de participar en este juego?</w:t>
      </w:r>
    </w:p>
    <w:p w:rsidR="000E40ED" w:rsidRDefault="000E40ED" w:rsidP="000E40ED">
      <w:pPr>
        <w:pStyle w:val="Heading1"/>
      </w:pPr>
      <w:r>
        <w:t>Ejercicio N°</w:t>
      </w:r>
      <w:r w:rsidR="00E65835">
        <w:t>7</w:t>
      </w:r>
    </w:p>
    <w:p w:rsidR="000E40ED" w:rsidRDefault="000E40ED" w:rsidP="000E40ED">
      <w:pPr>
        <w:jc w:val="both"/>
      </w:pPr>
      <w:r>
        <w:t>La familia Golden acaba de mudarse a</w:t>
      </w:r>
      <w:r w:rsidR="00D86478">
        <w:t xml:space="preserve"> San Juan, </w:t>
      </w:r>
      <w:r>
        <w:t>donde se sabe que ocurren terremotos. La familia quiere decidir si se debe construir la casa de acuerdo a los altos estándares del código de terremotos. El costo de construcción usando el código es de $850.000; de otra forma se puede construir una casa por sólo $350.000. Si ocurre un terremoto</w:t>
      </w:r>
      <w:r w:rsidR="00D86478">
        <w:t xml:space="preserve"> de grado 8 o superior</w:t>
      </w:r>
      <w:r>
        <w:t xml:space="preserve"> (y hay una probabilidad de 0,001 de que suceda), la reparación de una casa </w:t>
      </w:r>
      <w:proofErr w:type="spellStart"/>
      <w:r>
        <w:t>subestándar</w:t>
      </w:r>
      <w:proofErr w:type="spellEnd"/>
      <w:r>
        <w:t xml:space="preserve"> costará $900.000.</w:t>
      </w:r>
    </w:p>
    <w:p w:rsidR="000E40ED" w:rsidRDefault="000E40ED" w:rsidP="000E40ED">
      <w:pPr>
        <w:jc w:val="both"/>
      </w:pPr>
      <w:r>
        <w:t>Desarrolle la lotería asociada con esta situación, suponiendo una escala de utilidad de 1 a 10.</w:t>
      </w:r>
    </w:p>
    <w:p w:rsidR="000E40ED" w:rsidRDefault="000E40ED" w:rsidP="000E40ED">
      <w:pPr>
        <w:pStyle w:val="Heading1"/>
      </w:pPr>
      <w:r>
        <w:t>Ejercicio N°</w:t>
      </w:r>
      <w:r w:rsidR="00E65835">
        <w:t>8</w:t>
      </w:r>
    </w:p>
    <w:p w:rsidR="000E40ED" w:rsidRDefault="000E40ED" w:rsidP="000E40ED">
      <w:pPr>
        <w:jc w:val="both"/>
      </w:pPr>
      <w:r>
        <w:t xml:space="preserve">Un estudiante de la Universidad de </w:t>
      </w:r>
      <w:r w:rsidR="0036617E">
        <w:t>Tecnológica Nacional</w:t>
      </w:r>
      <w:r>
        <w:t xml:space="preserve"> quiere desesperadamente asistir al </w:t>
      </w:r>
      <w:r w:rsidR="0036617E" w:rsidRPr="0036617E">
        <w:t xml:space="preserve">partido de los Pumas contra los </w:t>
      </w:r>
      <w:proofErr w:type="spellStart"/>
      <w:r w:rsidR="0036617E" w:rsidRPr="0036617E">
        <w:t>All</w:t>
      </w:r>
      <w:proofErr w:type="spellEnd"/>
      <w:r w:rsidR="0036617E" w:rsidRPr="0036617E">
        <w:t xml:space="preserve"> </w:t>
      </w:r>
      <w:proofErr w:type="spellStart"/>
      <w:r w:rsidR="0036617E" w:rsidRPr="0036617E">
        <w:t>Blacks</w:t>
      </w:r>
      <w:proofErr w:type="spellEnd"/>
      <w:r>
        <w:t>. El problema es que el boleto de entrada cuesta 10 dólares y sólo tiene 5. Puede apostar sus 5 dólares a un juego de póquer, con una probabilidad de 50-50 de duplicar su dinero o perderlo todo.</w:t>
      </w:r>
    </w:p>
    <w:p w:rsidR="000E40ED" w:rsidRDefault="000E40ED" w:rsidP="000E40ED">
      <w:pPr>
        <w:pStyle w:val="ListParagraph"/>
        <w:numPr>
          <w:ilvl w:val="0"/>
          <w:numId w:val="3"/>
        </w:numPr>
        <w:jc w:val="both"/>
      </w:pPr>
      <w:r>
        <w:t>Con base a su deseo de ver el juego, traduzca el dinero en una función de utilidad.</w:t>
      </w:r>
    </w:p>
    <w:p w:rsidR="000E40ED" w:rsidRDefault="000E40ED" w:rsidP="000E40ED">
      <w:pPr>
        <w:pStyle w:val="ListParagraph"/>
        <w:numPr>
          <w:ilvl w:val="0"/>
          <w:numId w:val="3"/>
        </w:numPr>
        <w:jc w:val="both"/>
      </w:pPr>
      <w:r>
        <w:t>Según la función de utilidad que desarrolló en el punto anterior, ¿intentaría participar en el juego de póquer?</w:t>
      </w:r>
    </w:p>
    <w:p w:rsidR="00632B75" w:rsidRDefault="00632B75" w:rsidP="00632B75">
      <w:pPr>
        <w:pStyle w:val="Heading1"/>
      </w:pPr>
      <w:r>
        <w:t>Ejercicio N°</w:t>
      </w:r>
      <w:r w:rsidR="00E65835">
        <w:t>9</w:t>
      </w:r>
    </w:p>
    <w:p w:rsidR="00632B75" w:rsidRDefault="00632B75" w:rsidP="00632B75">
      <w:pPr>
        <w:jc w:val="both"/>
      </w:pPr>
      <w:r>
        <w:t xml:space="preserve">Para la próxima estación de cultivo, el granjero </w:t>
      </w:r>
      <w:proofErr w:type="spellStart"/>
      <w:r>
        <w:t>McCoy</w:t>
      </w:r>
      <w:proofErr w:type="spellEnd"/>
      <w:r>
        <w:t xml:space="preserve"> tiene cuatro opciones:</w:t>
      </w:r>
    </w:p>
    <w:p w:rsidR="00632B75" w:rsidRDefault="00632B75" w:rsidP="00F839B0">
      <w:pPr>
        <w:spacing w:after="0"/>
        <w:jc w:val="both"/>
      </w:pPr>
      <w:r>
        <w:t>A1: Plantar maíz</w:t>
      </w:r>
    </w:p>
    <w:p w:rsidR="00632B75" w:rsidRDefault="00632B75" w:rsidP="00F839B0">
      <w:pPr>
        <w:spacing w:after="0"/>
        <w:jc w:val="both"/>
      </w:pPr>
      <w:r>
        <w:t>A2: Plantar trigo</w:t>
      </w:r>
    </w:p>
    <w:p w:rsidR="00632B75" w:rsidRDefault="00632B75" w:rsidP="00F839B0">
      <w:pPr>
        <w:spacing w:after="0"/>
        <w:jc w:val="both"/>
      </w:pPr>
      <w:r>
        <w:t>A3: Plantar soja</w:t>
      </w:r>
    </w:p>
    <w:p w:rsidR="00632B75" w:rsidRDefault="00632B75" w:rsidP="00F839B0">
      <w:pPr>
        <w:spacing w:after="0"/>
        <w:jc w:val="both"/>
      </w:pPr>
      <w:r>
        <w:t>A4: Utilizar la tierra para pastoreo</w:t>
      </w:r>
    </w:p>
    <w:p w:rsidR="00632B75" w:rsidRDefault="00632B75" w:rsidP="00632B75">
      <w:pPr>
        <w:jc w:val="both"/>
      </w:pPr>
      <w:r>
        <w:t>Los pagos asociados con las diferentes acciones están influidos por la cantidad de lluvia, que se presenta en uno de cuatro estados:</w:t>
      </w:r>
    </w:p>
    <w:p w:rsidR="00632B75" w:rsidRDefault="00632B75" w:rsidP="00F839B0">
      <w:pPr>
        <w:spacing w:after="0"/>
        <w:jc w:val="both"/>
      </w:pPr>
      <w:r>
        <w:t>S1: Lluvia fuerte</w:t>
      </w:r>
    </w:p>
    <w:p w:rsidR="00632B75" w:rsidRDefault="00632B75" w:rsidP="00F839B0">
      <w:pPr>
        <w:spacing w:after="0"/>
        <w:jc w:val="both"/>
      </w:pPr>
      <w:r>
        <w:t>S2: Lluvia moderada</w:t>
      </w:r>
    </w:p>
    <w:p w:rsidR="00632B75" w:rsidRDefault="00632B75" w:rsidP="00F839B0">
      <w:pPr>
        <w:spacing w:after="0"/>
        <w:jc w:val="both"/>
      </w:pPr>
      <w:r>
        <w:t>S3: Lluvia ligera</w:t>
      </w:r>
    </w:p>
    <w:p w:rsidR="00632B75" w:rsidRDefault="00632B75" w:rsidP="00F839B0">
      <w:pPr>
        <w:spacing w:after="0"/>
        <w:jc w:val="both"/>
      </w:pPr>
      <w:r>
        <w:t>S4: Temporada de sequía</w:t>
      </w:r>
    </w:p>
    <w:p w:rsidR="00F839B0" w:rsidRDefault="00F839B0" w:rsidP="00F839B0">
      <w:pPr>
        <w:spacing w:after="0"/>
        <w:jc w:val="both"/>
      </w:pPr>
    </w:p>
    <w:p w:rsidR="00632B75" w:rsidRDefault="00632B75" w:rsidP="00632B75">
      <w:pPr>
        <w:jc w:val="both"/>
      </w:pPr>
      <w:r>
        <w:t>El servicio meteorológico local ha indicado que las probabilidades respectivas de ocurrencia de las situaciones anteriores son: 0,5; 0,3; 0,15; 0,05 respectivamente</w:t>
      </w:r>
    </w:p>
    <w:p w:rsidR="00632B75" w:rsidRDefault="00632B75" w:rsidP="00632B75">
      <w:pPr>
        <w:jc w:val="both"/>
      </w:pPr>
      <w:r>
        <w:t>La matriz de resultados (en miles de dólares) se estima como: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32B75" w:rsidTr="00377505">
        <w:tc>
          <w:tcPr>
            <w:tcW w:w="1698" w:type="dxa"/>
          </w:tcPr>
          <w:p w:rsidR="00632B75" w:rsidRDefault="00632B75" w:rsidP="00377505">
            <w:pPr>
              <w:jc w:val="both"/>
            </w:pP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S1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S2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S3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S4</w:t>
            </w:r>
          </w:p>
        </w:tc>
      </w:tr>
      <w:tr w:rsidR="00632B75" w:rsidTr="00377505">
        <w:tc>
          <w:tcPr>
            <w:tcW w:w="1698" w:type="dxa"/>
          </w:tcPr>
          <w:p w:rsidR="00632B75" w:rsidRDefault="00632B75" w:rsidP="00377505">
            <w:pPr>
              <w:jc w:val="both"/>
            </w:pPr>
            <w:r>
              <w:t>A1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-20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60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30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-5</w:t>
            </w:r>
          </w:p>
        </w:tc>
      </w:tr>
      <w:tr w:rsidR="00632B75" w:rsidTr="00377505">
        <w:tc>
          <w:tcPr>
            <w:tcW w:w="1698" w:type="dxa"/>
          </w:tcPr>
          <w:p w:rsidR="00632B75" w:rsidRDefault="00632B75" w:rsidP="00377505">
            <w:pPr>
              <w:jc w:val="both"/>
            </w:pPr>
            <w:r>
              <w:lastRenderedPageBreak/>
              <w:t>A2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40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50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35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0</w:t>
            </w:r>
          </w:p>
        </w:tc>
      </w:tr>
      <w:tr w:rsidR="00632B75" w:rsidTr="00377505">
        <w:tc>
          <w:tcPr>
            <w:tcW w:w="1698" w:type="dxa"/>
          </w:tcPr>
          <w:p w:rsidR="00632B75" w:rsidRDefault="00632B75" w:rsidP="00377505">
            <w:pPr>
              <w:jc w:val="both"/>
            </w:pPr>
            <w:r>
              <w:t>A3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-50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100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45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-10</w:t>
            </w:r>
          </w:p>
        </w:tc>
      </w:tr>
      <w:tr w:rsidR="00632B75" w:rsidTr="00377505">
        <w:tc>
          <w:tcPr>
            <w:tcW w:w="1698" w:type="dxa"/>
          </w:tcPr>
          <w:p w:rsidR="00632B75" w:rsidRDefault="00632B75" w:rsidP="00377505">
            <w:pPr>
              <w:jc w:val="both"/>
            </w:pPr>
            <w:r>
              <w:t>A4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12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15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15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10</w:t>
            </w:r>
          </w:p>
        </w:tc>
      </w:tr>
      <w:tr w:rsidR="00632B75" w:rsidTr="00377505">
        <w:tc>
          <w:tcPr>
            <w:tcW w:w="1698" w:type="dxa"/>
          </w:tcPr>
          <w:p w:rsidR="00632B75" w:rsidRDefault="00632B75" w:rsidP="00377505">
            <w:pPr>
              <w:jc w:val="both"/>
            </w:pPr>
            <w:r>
              <w:t>P(Si)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0,5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0,3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0,15</w:t>
            </w:r>
          </w:p>
        </w:tc>
        <w:tc>
          <w:tcPr>
            <w:tcW w:w="1699" w:type="dxa"/>
          </w:tcPr>
          <w:p w:rsidR="00632B75" w:rsidRDefault="00632B75" w:rsidP="00377505">
            <w:pPr>
              <w:jc w:val="both"/>
            </w:pPr>
            <w:r>
              <w:t>0,05</w:t>
            </w:r>
          </w:p>
        </w:tc>
      </w:tr>
    </w:tbl>
    <w:p w:rsidR="00632B75" w:rsidRDefault="00632B75" w:rsidP="00632B75">
      <w:pPr>
        <w:jc w:val="both"/>
      </w:pPr>
    </w:p>
    <w:p w:rsidR="00632B75" w:rsidRDefault="00632B75" w:rsidP="00632B75">
      <w:pPr>
        <w:pStyle w:val="ListParagraph"/>
        <w:numPr>
          <w:ilvl w:val="0"/>
          <w:numId w:val="8"/>
        </w:numPr>
        <w:jc w:val="both"/>
      </w:pPr>
      <w:r>
        <w:t>En base a la información provista, identifique el mejor curso de acción para el granjero</w:t>
      </w:r>
    </w:p>
    <w:p w:rsidR="00632B75" w:rsidRDefault="00632B75" w:rsidP="00632B75">
      <w:pPr>
        <w:pStyle w:val="ListParagraph"/>
        <w:numPr>
          <w:ilvl w:val="0"/>
          <w:numId w:val="8"/>
        </w:numPr>
        <w:jc w:val="both"/>
      </w:pPr>
      <w:r>
        <w:t xml:space="preserve">Asumiendo que el granjero </w:t>
      </w:r>
      <w:proofErr w:type="spellStart"/>
      <w:r>
        <w:t>McCoy</w:t>
      </w:r>
      <w:proofErr w:type="spellEnd"/>
      <w:r>
        <w:t xml:space="preserve"> pudiera acceder a información perfecta para tomar su decisión, calcule el valor esperado de la información perfecta.</w:t>
      </w:r>
    </w:p>
    <w:p w:rsidR="00E65835" w:rsidRDefault="00E65835" w:rsidP="00E65835">
      <w:pPr>
        <w:pStyle w:val="Heading1"/>
      </w:pPr>
      <w:r>
        <w:t>Ejercicio N°10</w:t>
      </w:r>
    </w:p>
    <w:p w:rsidR="00E65835" w:rsidRDefault="00E65835" w:rsidP="00E65835">
      <w:r>
        <w:t>El encargado de compras de un departamento de sistemas está tratando de decidir cuantas docenas de cartuchos de</w:t>
      </w:r>
      <w:r w:rsidR="00945927">
        <w:t xml:space="preserve"> tinta para las</w:t>
      </w:r>
      <w:r>
        <w:t xml:space="preserve"> impresoras va a adquirir para el próximo semestre. </w:t>
      </w:r>
    </w:p>
    <w:p w:rsidR="00E65835" w:rsidRPr="00E65835" w:rsidRDefault="00E65835" w:rsidP="00E65835">
      <w:r>
        <w:t xml:space="preserve">Cada </w:t>
      </w:r>
      <w:r w:rsidRPr="00E65835">
        <w:t xml:space="preserve">docena utilizada genera un ahorro de 1500 (La empresa no debe pagarle a una imprenta externa). Cada unidad de insumo no </w:t>
      </w:r>
      <w:r w:rsidR="00275DE0">
        <w:t>utilizado tendrá un costo de $50</w:t>
      </w:r>
      <w:r w:rsidRPr="00E65835">
        <w:t xml:space="preserve"> además considera que si hay faltante</w:t>
      </w:r>
      <w:r w:rsidR="004A6774">
        <w:t xml:space="preserve"> del insumo le generara una pérdida del 50% de la utilidad por docena del mismo.</w:t>
      </w:r>
    </w:p>
    <w:p w:rsidR="00E65835" w:rsidRPr="00E65835" w:rsidRDefault="00E65835" w:rsidP="00E65835">
      <w:r w:rsidRPr="00E65835">
        <w:t xml:space="preserve">El encargado considera 4,5,6,7 docenas de insumo con </w:t>
      </w:r>
      <w:r w:rsidR="00275DE0">
        <w:t>probabilidad</w:t>
      </w:r>
      <w:r w:rsidRPr="00E65835">
        <w:t xml:space="preserve"> de 0.40,0.30,0.20,0.10</w:t>
      </w:r>
    </w:p>
    <w:p w:rsidR="00E65835" w:rsidRPr="00E65835" w:rsidRDefault="00AD3278" w:rsidP="00E65835">
      <w:pPr>
        <w:pStyle w:val="ListParagraph"/>
        <w:numPr>
          <w:ilvl w:val="0"/>
          <w:numId w:val="13"/>
        </w:numPr>
      </w:pPr>
      <w:r>
        <w:t>¿Cuá</w:t>
      </w:r>
      <w:r w:rsidR="00E65835" w:rsidRPr="00E65835">
        <w:t>ntas docenas debería solicitar para lograr la máxima utilidad</w:t>
      </w:r>
      <w:r>
        <w:t>?</w:t>
      </w:r>
    </w:p>
    <w:p w:rsidR="00E65835" w:rsidRPr="00E65835" w:rsidRDefault="00AD3278" w:rsidP="00E65835">
      <w:pPr>
        <w:pStyle w:val="ListParagraph"/>
        <w:numPr>
          <w:ilvl w:val="0"/>
          <w:numId w:val="13"/>
        </w:numPr>
      </w:pPr>
      <w:r>
        <w:t>¿Cuá</w:t>
      </w:r>
      <w:r w:rsidR="00E65835" w:rsidRPr="00E65835">
        <w:t>ntas docenas deberá</w:t>
      </w:r>
      <w:r>
        <w:t xml:space="preserve"> solicitar si se desconoce la Probabilidad</w:t>
      </w:r>
      <w:r w:rsidR="00E65835" w:rsidRPr="00E65835">
        <w:t xml:space="preserve"> de la demanda, según el criterio de </w:t>
      </w:r>
      <w:proofErr w:type="spellStart"/>
      <w:r w:rsidR="00E65835" w:rsidRPr="00E65835">
        <w:t>Savage</w:t>
      </w:r>
      <w:proofErr w:type="spellEnd"/>
      <w:r>
        <w:t>?</w:t>
      </w:r>
    </w:p>
    <w:p w:rsidR="00E65835" w:rsidRPr="00E65835" w:rsidRDefault="00AD3278" w:rsidP="00E65835">
      <w:pPr>
        <w:pStyle w:val="ListParagraph"/>
        <w:numPr>
          <w:ilvl w:val="0"/>
          <w:numId w:val="13"/>
        </w:numPr>
      </w:pPr>
      <w:r>
        <w:t>¿Cuá</w:t>
      </w:r>
      <w:r w:rsidR="00E65835" w:rsidRPr="00E65835">
        <w:t>ntas docenas deberá solicitar si</w:t>
      </w:r>
      <w:r>
        <w:t xml:space="preserve"> la demanda es </w:t>
      </w:r>
      <w:r w:rsidR="00E65835" w:rsidRPr="00E65835">
        <w:t>5</w:t>
      </w:r>
      <w:r>
        <w:t>?</w:t>
      </w:r>
    </w:p>
    <w:p w:rsidR="00E65835" w:rsidRDefault="00E65835" w:rsidP="00E65835">
      <w:pPr>
        <w:pStyle w:val="Heading1"/>
      </w:pPr>
      <w:r>
        <w:t>Ejercicio N°11</w:t>
      </w:r>
    </w:p>
    <w:p w:rsidR="00E65835" w:rsidRDefault="00E65835" w:rsidP="00275DE0">
      <w:pPr>
        <w:jc w:val="both"/>
      </w:pPr>
      <w:r>
        <w:t xml:space="preserve">El fabricante de pen drives debe construir en junio el producto que venderá en diciembre a un precio de </w:t>
      </w:r>
      <w:r w:rsidR="00275DE0">
        <w:t>$</w:t>
      </w:r>
      <w:r>
        <w:t xml:space="preserve">30 </w:t>
      </w:r>
      <w:r w:rsidR="00326343">
        <w:t>por unidad,</w:t>
      </w:r>
      <w:r>
        <w:t xml:space="preserve"> y el c</w:t>
      </w:r>
      <w:r w:rsidR="00326343">
        <w:t xml:space="preserve">osto de producción es de </w:t>
      </w:r>
      <w:r w:rsidR="00275DE0">
        <w:t>$</w:t>
      </w:r>
      <w:r w:rsidR="00326343">
        <w:t>12 por unidad</w:t>
      </w:r>
      <w:r>
        <w:t>. Como lo vende a mayoristas sus ventas son en lotes de 1000</w:t>
      </w:r>
      <w:r w:rsidR="00326343">
        <w:t xml:space="preserve"> </w:t>
      </w:r>
      <w:r>
        <w:t>u</w:t>
      </w:r>
      <w:r w:rsidR="00326343">
        <w:t>nidades</w:t>
      </w:r>
      <w:r>
        <w:t>.</w:t>
      </w:r>
    </w:p>
    <w:p w:rsidR="00E65835" w:rsidRDefault="00E65835" w:rsidP="00275DE0">
      <w:pPr>
        <w:jc w:val="both"/>
      </w:pPr>
      <w:r>
        <w:t>Una investigación de años anteriores afirma que la distribución de la demanda es la siguiente.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1389"/>
        <w:gridCol w:w="1390"/>
        <w:gridCol w:w="1390"/>
        <w:gridCol w:w="1391"/>
        <w:gridCol w:w="1391"/>
      </w:tblGrid>
      <w:tr w:rsidR="00E65835" w:rsidTr="000D5957">
        <w:tc>
          <w:tcPr>
            <w:tcW w:w="1471" w:type="dxa"/>
          </w:tcPr>
          <w:p w:rsidR="00E65835" w:rsidRDefault="00E65835" w:rsidP="00275DE0">
            <w:pPr>
              <w:jc w:val="both"/>
            </w:pPr>
            <w:r>
              <w:t>En miles de unidades</w:t>
            </w:r>
          </w:p>
        </w:tc>
        <w:tc>
          <w:tcPr>
            <w:tcW w:w="1471" w:type="dxa"/>
          </w:tcPr>
          <w:p w:rsidR="00E65835" w:rsidRDefault="00E65835" w:rsidP="00275DE0">
            <w:pPr>
              <w:jc w:val="both"/>
            </w:pPr>
            <w:r>
              <w:t>6</w:t>
            </w:r>
          </w:p>
        </w:tc>
        <w:tc>
          <w:tcPr>
            <w:tcW w:w="1471" w:type="dxa"/>
          </w:tcPr>
          <w:p w:rsidR="00E65835" w:rsidRDefault="00E65835" w:rsidP="00275DE0">
            <w:pPr>
              <w:jc w:val="both"/>
            </w:pPr>
            <w:r>
              <w:t>7</w:t>
            </w:r>
          </w:p>
        </w:tc>
        <w:tc>
          <w:tcPr>
            <w:tcW w:w="1471" w:type="dxa"/>
          </w:tcPr>
          <w:p w:rsidR="00E65835" w:rsidRDefault="00E65835" w:rsidP="00275DE0">
            <w:pPr>
              <w:jc w:val="both"/>
            </w:pPr>
            <w:r>
              <w:t>8</w:t>
            </w:r>
          </w:p>
        </w:tc>
        <w:tc>
          <w:tcPr>
            <w:tcW w:w="1472" w:type="dxa"/>
          </w:tcPr>
          <w:p w:rsidR="00E65835" w:rsidRDefault="00E65835" w:rsidP="00275DE0">
            <w:pPr>
              <w:jc w:val="both"/>
            </w:pPr>
            <w:r>
              <w:t>9</w:t>
            </w:r>
          </w:p>
        </w:tc>
        <w:tc>
          <w:tcPr>
            <w:tcW w:w="1472" w:type="dxa"/>
          </w:tcPr>
          <w:p w:rsidR="00E65835" w:rsidRDefault="00E65835" w:rsidP="00275DE0">
            <w:pPr>
              <w:jc w:val="both"/>
            </w:pPr>
            <w:r>
              <w:t>10</w:t>
            </w:r>
          </w:p>
        </w:tc>
      </w:tr>
      <w:tr w:rsidR="00E65835" w:rsidTr="000D5957">
        <w:tc>
          <w:tcPr>
            <w:tcW w:w="1471" w:type="dxa"/>
          </w:tcPr>
          <w:p w:rsidR="00E65835" w:rsidRDefault="00E65835" w:rsidP="00275DE0">
            <w:pPr>
              <w:jc w:val="both"/>
            </w:pPr>
            <w:r>
              <w:t>Probabilidades</w:t>
            </w:r>
          </w:p>
        </w:tc>
        <w:tc>
          <w:tcPr>
            <w:tcW w:w="1471" w:type="dxa"/>
          </w:tcPr>
          <w:p w:rsidR="00E65835" w:rsidRDefault="00E65835" w:rsidP="00275DE0">
            <w:pPr>
              <w:jc w:val="both"/>
            </w:pPr>
            <w:r>
              <w:t>0.12</w:t>
            </w:r>
          </w:p>
        </w:tc>
        <w:tc>
          <w:tcPr>
            <w:tcW w:w="1471" w:type="dxa"/>
          </w:tcPr>
          <w:p w:rsidR="00E65835" w:rsidRDefault="00E65835" w:rsidP="00275DE0">
            <w:pPr>
              <w:jc w:val="both"/>
            </w:pPr>
            <w:r>
              <w:t>0.25</w:t>
            </w:r>
          </w:p>
        </w:tc>
        <w:tc>
          <w:tcPr>
            <w:tcW w:w="1471" w:type="dxa"/>
          </w:tcPr>
          <w:p w:rsidR="00E65835" w:rsidRDefault="00E65835" w:rsidP="00275DE0">
            <w:pPr>
              <w:jc w:val="both"/>
            </w:pPr>
            <w:r>
              <w:t>0.30</w:t>
            </w:r>
          </w:p>
        </w:tc>
        <w:tc>
          <w:tcPr>
            <w:tcW w:w="1472" w:type="dxa"/>
          </w:tcPr>
          <w:p w:rsidR="00E65835" w:rsidRDefault="00E65835" w:rsidP="00275DE0">
            <w:pPr>
              <w:jc w:val="both"/>
            </w:pPr>
            <w:r>
              <w:t>0.22</w:t>
            </w:r>
          </w:p>
        </w:tc>
        <w:tc>
          <w:tcPr>
            <w:tcW w:w="1472" w:type="dxa"/>
          </w:tcPr>
          <w:p w:rsidR="00E65835" w:rsidRDefault="00EE5887" w:rsidP="00275DE0">
            <w:pPr>
              <w:jc w:val="both"/>
            </w:pPr>
            <w:r>
              <w:t>0.11</w:t>
            </w:r>
            <w:bookmarkStart w:id="0" w:name="_GoBack"/>
            <w:bookmarkEnd w:id="0"/>
          </w:p>
        </w:tc>
      </w:tr>
    </w:tbl>
    <w:p w:rsidR="00E65835" w:rsidRDefault="00E65835" w:rsidP="00275DE0">
      <w:pPr>
        <w:jc w:val="both"/>
      </w:pPr>
      <w:r>
        <w:t>Cuantas u</w:t>
      </w:r>
      <w:r w:rsidR="00326343">
        <w:t>nidades</w:t>
      </w:r>
      <w:r>
        <w:t xml:space="preserve"> producir sabiendo que cada producto que no se vende lo gu</w:t>
      </w:r>
      <w:r w:rsidR="00275DE0">
        <w:t>arda y produce un costo de 1.25 por</w:t>
      </w:r>
      <w:r>
        <w:t xml:space="preserve"> u</w:t>
      </w:r>
      <w:r w:rsidR="00326343">
        <w:t xml:space="preserve">nidad. </w:t>
      </w:r>
    </w:p>
    <w:sectPr w:rsidR="00E65835" w:rsidSect="005D013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2452"/>
    <w:multiLevelType w:val="hybridMultilevel"/>
    <w:tmpl w:val="82BE266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13B10"/>
    <w:multiLevelType w:val="hybridMultilevel"/>
    <w:tmpl w:val="10748D6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46913"/>
    <w:multiLevelType w:val="hybridMultilevel"/>
    <w:tmpl w:val="FC64216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B4423"/>
    <w:multiLevelType w:val="hybridMultilevel"/>
    <w:tmpl w:val="8766FA6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3061F0"/>
    <w:multiLevelType w:val="hybridMultilevel"/>
    <w:tmpl w:val="A8C4F5A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A1C76"/>
    <w:multiLevelType w:val="hybridMultilevel"/>
    <w:tmpl w:val="DB9468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C320C"/>
    <w:multiLevelType w:val="hybridMultilevel"/>
    <w:tmpl w:val="655027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A20CE"/>
    <w:multiLevelType w:val="hybridMultilevel"/>
    <w:tmpl w:val="F5267A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72E3A"/>
    <w:multiLevelType w:val="hybridMultilevel"/>
    <w:tmpl w:val="8766FA6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614A3A"/>
    <w:multiLevelType w:val="hybridMultilevel"/>
    <w:tmpl w:val="9DD0CD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42941"/>
    <w:multiLevelType w:val="hybridMultilevel"/>
    <w:tmpl w:val="83EA4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020E7"/>
    <w:multiLevelType w:val="hybridMultilevel"/>
    <w:tmpl w:val="9558B49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110C3"/>
    <w:multiLevelType w:val="hybridMultilevel"/>
    <w:tmpl w:val="5B2401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7586E"/>
    <w:multiLevelType w:val="hybridMultilevel"/>
    <w:tmpl w:val="008AEB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7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9"/>
  </w:num>
  <w:num w:numId="10">
    <w:abstractNumId w:val="6"/>
  </w:num>
  <w:num w:numId="11">
    <w:abstractNumId w:val="3"/>
  </w:num>
  <w:num w:numId="12">
    <w:abstractNumId w:val="11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ED"/>
    <w:rsid w:val="000A65E8"/>
    <w:rsid w:val="000E40ED"/>
    <w:rsid w:val="00180B5B"/>
    <w:rsid w:val="001E192F"/>
    <w:rsid w:val="002070AA"/>
    <w:rsid w:val="00275DE0"/>
    <w:rsid w:val="002B08B3"/>
    <w:rsid w:val="002B697C"/>
    <w:rsid w:val="002E744D"/>
    <w:rsid w:val="00320D7B"/>
    <w:rsid w:val="00326343"/>
    <w:rsid w:val="0036617E"/>
    <w:rsid w:val="004132E7"/>
    <w:rsid w:val="004A2C01"/>
    <w:rsid w:val="004A6774"/>
    <w:rsid w:val="004D2E48"/>
    <w:rsid w:val="00557EFA"/>
    <w:rsid w:val="005D0137"/>
    <w:rsid w:val="00632B75"/>
    <w:rsid w:val="006665AF"/>
    <w:rsid w:val="00722989"/>
    <w:rsid w:val="00724FE2"/>
    <w:rsid w:val="008450E2"/>
    <w:rsid w:val="00854FBA"/>
    <w:rsid w:val="008661E7"/>
    <w:rsid w:val="00945927"/>
    <w:rsid w:val="00A538D9"/>
    <w:rsid w:val="00AB6A4E"/>
    <w:rsid w:val="00AD3278"/>
    <w:rsid w:val="00B82B28"/>
    <w:rsid w:val="00BC1FDF"/>
    <w:rsid w:val="00D86478"/>
    <w:rsid w:val="00E65835"/>
    <w:rsid w:val="00EE5887"/>
    <w:rsid w:val="00F827B8"/>
    <w:rsid w:val="00F839B0"/>
    <w:rsid w:val="00FE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733F9"/>
  <w15:docId w15:val="{F2FD4669-76C5-4308-AF78-C5886A1C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E40ED"/>
  </w:style>
  <w:style w:type="paragraph" w:styleId="Heading1">
    <w:name w:val="heading 1"/>
    <w:basedOn w:val="Normal"/>
    <w:next w:val="Normal"/>
    <w:link w:val="Heading1Char"/>
    <w:uiPriority w:val="9"/>
    <w:qFormat/>
    <w:rsid w:val="000E4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0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40ED"/>
    <w:pPr>
      <w:ind w:left="720"/>
      <w:contextualSpacing/>
    </w:pPr>
  </w:style>
  <w:style w:type="table" w:styleId="TableGrid">
    <w:name w:val="Table Grid"/>
    <w:basedOn w:val="TableNormal"/>
    <w:uiPriority w:val="39"/>
    <w:rsid w:val="000E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1283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Silvina Rustan</dc:creator>
  <cp:lastModifiedBy>Silvina Rustan</cp:lastModifiedBy>
  <cp:revision>3</cp:revision>
  <dcterms:created xsi:type="dcterms:W3CDTF">2016-05-07T13:19:00Z</dcterms:created>
  <dcterms:modified xsi:type="dcterms:W3CDTF">2016-05-07T14:00:00Z</dcterms:modified>
</cp:coreProperties>
</file>