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Analyse campagne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-Lien vers le dashboard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https://datastudio.google.com/s/mBhDgUcET8s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studio.google.com/s/mBhDgUcET8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