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X309eb29e6ebfd8d0a00a33b5d36ee80f3255b6b"/>
    <w:p>
      <w:pPr>
        <w:pStyle w:val="Heading1"/>
      </w:pPr>
      <w:r>
        <w:t xml:space="preserve">Аудит хронометража: Книга вторая — Пролог и Главы 1–4</w:t>
      </w:r>
    </w:p>
    <w:p>
      <w:pPr>
        <w:pStyle w:val="FirstParagraph"/>
      </w:pPr>
      <w:r>
        <w:rPr>
          <w:bCs/>
          <w:b/>
        </w:rPr>
        <w:t xml:space="preserve">Дата аудита:</w:t>
      </w:r>
      <w:r>
        <w:t xml:space="preserve"> </w:t>
      </w:r>
      <w:r>
        <w:t xml:space="preserve">4 июля 2026</w:t>
      </w:r>
      <w:r>
        <w:br/>
      </w:r>
      <w:r>
        <w:rPr>
          <w:bCs/>
          <w:b/>
        </w:rPr>
        <w:t xml:space="preserve">Источники:</w:t>
      </w:r>
      <w:r>
        <w:t xml:space="preserve"> </w:t>
      </w:r>
      <w:r>
        <w:t xml:space="preserve">авторский текст</w:t>
      </w:r>
      <w:r>
        <w:t xml:space="preserve"> </w:t>
      </w:r>
      <w:r>
        <w:rPr>
          <w:rStyle w:val="VerbatimChar"/>
        </w:rPr>
        <w:t xml:space="preserve">book2_new_full.txt</w:t>
      </w:r>
      <w:r>
        <w:t xml:space="preserve">, Верховный канон v7.2, Книга первая (UPDATED)</w:t>
      </w:r>
    </w:p>
    <w:p>
      <w:r>
        <w:pict>
          <v:rect style="width:0;height:1.5pt" o:hralign="center" o:hrstd="t" o:hr="t"/>
        </w:pict>
      </w:r>
    </w:p>
    <w:bookmarkStart w:id="20" w:name="год-действия"/>
    <w:p>
      <w:pPr>
        <w:pStyle w:val="Heading2"/>
      </w:pPr>
      <w:r>
        <w:t xml:space="preserve">1. Год действия</w:t>
      </w:r>
    </w:p>
    <w:p>
      <w:pPr>
        <w:pStyle w:val="FirstParagraph"/>
      </w:pPr>
      <w:r>
        <w:rPr>
          <w:bCs/>
          <w:b/>
        </w:rPr>
        <w:t xml:space="preserve">Книга первая</w:t>
      </w:r>
      <w:r>
        <w:t xml:space="preserve"> </w:t>
      </w:r>
      <w:r>
        <w:t xml:space="preserve">начинается</w:t>
      </w:r>
      <w:r>
        <w:t xml:space="preserve"> </w:t>
      </w:r>
      <w:r>
        <w:rPr>
          <w:bCs/>
          <w:b/>
        </w:rPr>
        <w:t xml:space="preserve">20 сентября 2025 года</w:t>
      </w:r>
      <w:r>
        <w:t xml:space="preserve"> </w:t>
      </w:r>
      <w:r>
        <w:t xml:space="preserve">(Москва) — это прямо указано в тексте. Пролог Книги первой —</w:t>
      </w:r>
      <w:r>
        <w:t xml:space="preserve"> </w:t>
      </w:r>
      <w:r>
        <w:rPr>
          <w:bCs/>
          <w:b/>
        </w:rPr>
        <w:t xml:space="preserve">5 сентября 2017 года</w:t>
      </w:r>
      <w:r>
        <w:t xml:space="preserve"> </w:t>
      </w:r>
      <w:r>
        <w:t xml:space="preserve">(сборка прибора), затем флэшбек к 2025.</w:t>
      </w:r>
    </w:p>
    <w:p>
      <w:pPr>
        <w:pStyle w:val="BodyText"/>
      </w:pPr>
      <w:r>
        <w:rPr>
          <w:bCs/>
          <w:b/>
        </w:rPr>
        <w:t xml:space="preserve">Книга вторая</w:t>
      </w:r>
      <w:r>
        <w:t xml:space="preserve"> </w:t>
      </w:r>
      <w:r>
        <w:t xml:space="preserve">начинается сразу после финала Книги первой. По канону v7.2:</w:t>
      </w:r>
      <w:r>
        <w:t xml:space="preserve"> </w:t>
      </w:r>
      <w:r>
        <w:t xml:space="preserve">&gt; «День 0: ночь и утро после финала Книги первой; наблюдение ʻОумуамуа и первые данные».</w:t>
      </w:r>
    </w:p>
    <w:p>
      <w:pPr>
        <w:pStyle w:val="BodyText"/>
      </w:pPr>
      <w:r>
        <w:t xml:space="preserve">Таким образом,</w:t>
      </w:r>
      <w:r>
        <w:t xml:space="preserve"> </w:t>
      </w:r>
      <w:r>
        <w:rPr>
          <w:bCs/>
          <w:b/>
        </w:rPr>
        <w:t xml:space="preserve">основное действие Книги второй</w:t>
      </w:r>
      <w:r>
        <w:t xml:space="preserve"> </w:t>
      </w:r>
      <w:r>
        <w:t xml:space="preserve">разворачивается в</w:t>
      </w:r>
      <w:r>
        <w:t xml:space="preserve"> </w:t>
      </w:r>
      <w:r>
        <w:rPr>
          <w:bCs/>
          <w:b/>
        </w:rPr>
        <w:t xml:space="preserve">конце сентября — октябре 2025 года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6311f545db077b0715a41ca5b63ed7fb77233af"/>
    <w:p>
      <w:pPr>
        <w:pStyle w:val="Heading2"/>
      </w:pPr>
      <w:r>
        <w:t xml:space="preserve">2. Пролог: астрономические и геофизические события</w:t>
      </w:r>
    </w:p>
    <w:p>
      <w:pPr>
        <w:pStyle w:val="FirstParagraph"/>
      </w:pPr>
      <w:r>
        <w:rPr>
          <w:bCs/>
          <w:b/>
        </w:rPr>
        <w:t xml:space="preserve">Статус: СООТВЕТСТВУЕТ РЕАЛЬНЫМ ДАТАМ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Все шесть событий в прологе — реальные, датированные: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в тексте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Реальная 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Вспышка X9.3, AR 2673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Землетрясение М8.1, Чьяпас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Геомагнитная буря G4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7–8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Ураган «Ирма» Cat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Землетрясение М7.1, Мехико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Ураган «Мария»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сентября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Cs/>
          <w:b/>
        </w:rPr>
        <w:t xml:space="preserve">ʻОумуамуа</w:t>
      </w:r>
      <w:r>
        <w:t xml:space="preserve"> </w:t>
      </w:r>
      <w:r>
        <w:t xml:space="preserve">в тексте пролога</w:t>
      </w:r>
      <w:r>
        <w:t xml:space="preserve"> </w:t>
      </w:r>
      <w:r>
        <w:rPr>
          <w:bCs/>
          <w:b/>
        </w:rPr>
        <w:t xml:space="preserve">отсутствует</w:t>
      </w:r>
      <w:r>
        <w:t xml:space="preserve"> </w:t>
      </w:r>
      <w:r>
        <w:t xml:space="preserve">— нужно добавить строку о перигелии 9 сентября 2017 (авторское решение принято).</w:t>
      </w:r>
    </w:p>
    <w:p>
      <w:r>
        <w:pict>
          <v:rect style="width:0;height:1.5pt" o:hralign="center" o:hrstd="t" o:hr="t"/>
        </w:pict>
      </w:r>
    </w:p>
    <w:bookmarkEnd w:id="21"/>
    <w:bookmarkStart w:id="22" w:name="глава-1-три-дня-спустя"/>
    <w:p>
      <w:pPr>
        <w:pStyle w:val="Heading2"/>
      </w:pPr>
      <w:r>
        <w:t xml:space="preserve">3. Глава 1 «Три дня спустя»</w:t>
      </w:r>
    </w:p>
    <w:p>
      <w:pPr>
        <w:pStyle w:val="FirstParagraph"/>
      </w:pPr>
      <w:r>
        <w:rPr>
          <w:bCs/>
          <w:b/>
        </w:rPr>
        <w:t xml:space="preserve">Хронометка по канону:</w:t>
      </w:r>
      <w:r>
        <w:t xml:space="preserve"> </w:t>
      </w:r>
      <w:r>
        <w:t xml:space="preserve">«Пролог — три дня спустя» (т.е. День -3 относительно Дня 0).</w:t>
      </w:r>
    </w:p>
    <w:p>
      <w:pPr>
        <w:pStyle w:val="BodyText"/>
      </w:pPr>
      <w:r>
        <w:rPr>
          <w:bCs/>
          <w:b/>
        </w:rPr>
        <w:t xml:space="preserve">Три дня спустя чего?</w:t>
      </w:r>
      <w:r>
        <w:t xml:space="preserve"> </w:t>
      </w:r>
      <w:r>
        <w:t xml:space="preserve">— Здесь возникает вопрос. «Три дня спустя» в тексте относится к мозаике беспорядков, которые происходят в</w:t>
      </w:r>
      <w:r>
        <w:t xml:space="preserve"> </w:t>
      </w:r>
      <w:r>
        <w:rPr>
          <w:bCs/>
          <w:b/>
        </w:rPr>
        <w:t xml:space="preserve">неустановленном настоящем времени</w:t>
      </w:r>
      <w:r>
        <w:t xml:space="preserve"> </w:t>
      </w:r>
      <w:r>
        <w:t xml:space="preserve">(2025 год). Это не три дня после сентября 2017 — это три дня после финала Книги первой.</w:t>
      </w:r>
    </w:p>
    <w:p>
      <w:pPr>
        <w:pStyle w:val="BodyText"/>
      </w:pPr>
      <w:r>
        <w:rPr>
          <w:bCs/>
          <w:b/>
        </w:rPr>
        <w:t xml:space="preserve">Статус: СВЯЗНОСТЬ СОХРАНЕНА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Глава 1 — мозаика беспорядков без конкретных дат. Это правильно: читатель понимает, что события происходят в «настоящем» романа (2025), а не в 2017. Пролог с событиями 2017 года — это ретроспективная рамка, объясняющая паттерн.</w:t>
      </w:r>
    </w:p>
    <w:p>
      <w:pPr>
        <w:pStyle w:val="BodyText"/>
      </w:pPr>
      <w:r>
        <w:rPr>
          <w:bCs/>
          <w:b/>
        </w:rPr>
        <w:t xml:space="preserve">Потенциальная проблема:</w:t>
      </w:r>
      <w:r>
        <w:t xml:space="preserve"> </w:t>
      </w:r>
      <w:r>
        <w:t xml:space="preserve">читатель может не сразу понять, что «три дня спустя» — это три дня после финала Книги первой, а не три дня после сентября 2017. Рекомендуется добавить один ориентир в начале Главы 1 (например, упоминание РАТАНа или Андрея), чтобы зафиксировать временной прыжок.</w:t>
      </w:r>
    </w:p>
    <w:p>
      <w:r>
        <w:pict>
          <v:rect style="width:0;height:1.5pt" o:hralign="center" o:hrstd="t" o:hr="t"/>
        </w:pict>
      </w:r>
    </w:p>
    <w:bookmarkEnd w:id="22"/>
    <w:bookmarkStart w:id="23" w:name="глава-2-пустая-точка-по-канону-глава-1"/>
    <w:p>
      <w:pPr>
        <w:pStyle w:val="Heading2"/>
      </w:pPr>
      <w:r>
        <w:t xml:space="preserve">4. Глава 2 «Пустая точка» (по канону — Глава 1)</w:t>
      </w:r>
    </w:p>
    <w:p>
      <w:pPr>
        <w:pStyle w:val="FirstParagraph"/>
      </w:pPr>
      <w:r>
        <w:rPr>
          <w:bCs/>
          <w:b/>
        </w:rPr>
        <w:t xml:space="preserve">Хронометка по канону:</w:t>
      </w:r>
      <w:r>
        <w:t xml:space="preserve"> </w:t>
      </w:r>
      <w:r>
        <w:t xml:space="preserve">День 0, утро — ночь.</w:t>
      </w:r>
    </w:p>
    <w:p>
      <w:pPr>
        <w:pStyle w:val="BodyText"/>
      </w:pPr>
      <w:r>
        <w:rPr>
          <w:bCs/>
          <w:b/>
        </w:rPr>
        <w:t xml:space="preserve">В тексте:</w:t>
      </w:r>
      <w:r>
        <w:t xml:space="preserve"> </w:t>
      </w:r>
      <w:r>
        <w:t xml:space="preserve">Брагин, Ника, Андрей на РАТАНе. Несанкционированное наблюдение ʻОумуамуа. Сорокатрёхсекундный фазовый провал. Финальная реплика: «Когда мы решили смотреть».</w:t>
      </w:r>
    </w:p>
    <w:p>
      <w:pPr>
        <w:pStyle w:val="BodyText"/>
      </w:pPr>
      <w:r>
        <w:rPr>
          <w:bCs/>
          <w:b/>
        </w:rPr>
        <w:t xml:space="preserve">Статус: ПОЛНОЕ СООТВЕТСТВИЕ КАНОНУ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Все ключевые элементы канона присутствуют:</w:t>
      </w:r>
      <w:r>
        <w:t xml:space="preserve"> </w:t>
      </w:r>
      <w:r>
        <w:t xml:space="preserve">- ✓ Несанкционированное наблюдение под видом калибровки</w:t>
      </w:r>
      <w:r>
        <w:t xml:space="preserve"> </w:t>
      </w:r>
      <w:r>
        <w:t xml:space="preserve">- ✓ Нет прямого сигнала — только фазовый провал</w:t>
      </w:r>
      <w:r>
        <w:t xml:space="preserve"> </w:t>
      </w:r>
      <w:r>
        <w:t xml:space="preserve">- ✓ Удалённый генератор случайных чисел показывает тот же уклон</w:t>
      </w:r>
      <w:r>
        <w:t xml:space="preserve"> </w:t>
      </w:r>
      <w:r>
        <w:t xml:space="preserve">- ✓ Дрейф начался раньше включения оборудования</w:t>
      </w:r>
      <w:r>
        <w:t xml:space="preserve"> </w:t>
      </w:r>
      <w:r>
        <w:t xml:space="preserve">- ✓ Финальный крючок: «Когда мы решили смотреть»</w:t>
      </w:r>
    </w:p>
    <w:p>
      <w:pPr>
        <w:pStyle w:val="BodyText"/>
      </w:pPr>
      <w:r>
        <w:rPr>
          <w:bCs/>
          <w:b/>
        </w:rPr>
        <w:t xml:space="preserve">Трость Ники:</w:t>
      </w:r>
      <w:r>
        <w:t xml:space="preserve"> </w:t>
      </w:r>
      <w:r>
        <w:t xml:space="preserve">упоминается как вернувшаяся после событий Книги первой. Непрерывность сохранена — в Книге первой трость появляется после сосудистого эпизода 2017 года, в Книге второй она просто продолжает использоваться.</w:t>
      </w:r>
    </w:p>
    <w:p>
      <w:r>
        <w:pict>
          <v:rect style="width:0;height:1.5pt" o:hralign="center" o:hrstd="t" o:hr="t"/>
        </w:pict>
      </w:r>
    </w:p>
    <w:bookmarkEnd w:id="23"/>
    <w:bookmarkStart w:id="24" w:name="X89d04f9fd0e45ba857fbc30e79e7bb3c413c89b"/>
    <w:p>
      <w:pPr>
        <w:pStyle w:val="Heading2"/>
      </w:pPr>
      <w:r>
        <w:t xml:space="preserve">5. Глава 3 «Машина без водителя» (по канону — Глава 2)</w:t>
      </w:r>
    </w:p>
    <w:p>
      <w:pPr>
        <w:pStyle w:val="FirstParagraph"/>
      </w:pPr>
      <w:r>
        <w:rPr>
          <w:bCs/>
          <w:b/>
        </w:rPr>
        <w:t xml:space="preserve">Хронометка по канону:</w:t>
      </w:r>
      <w:r>
        <w:t xml:space="preserve"> </w:t>
      </w:r>
      <w:r>
        <w:t xml:space="preserve">День 1, предрассветные часы.</w:t>
      </w:r>
    </w:p>
    <w:p>
      <w:pPr>
        <w:pStyle w:val="BodyText"/>
      </w:pPr>
      <w:r>
        <w:rPr>
          <w:bCs/>
          <w:b/>
        </w:rPr>
        <w:t xml:space="preserve">В тексте:</w:t>
      </w:r>
      <w:r>
        <w:t xml:space="preserve"> </w:t>
      </w:r>
      <w:r>
        <w:t xml:space="preserve">Лазарев, серая «Лада Приора» Руднева на встречной полосе, Ракитин появляется, база данных даёт противоречивые сведения о смерти Руднева (2010 год, потом исчезает).</w:t>
      </w:r>
    </w:p>
    <w:p>
      <w:pPr>
        <w:pStyle w:val="BodyText"/>
      </w:pPr>
      <w:r>
        <w:rPr>
          <w:bCs/>
          <w:b/>
        </w:rPr>
        <w:t xml:space="preserve">Статус: СООТВЕТСТВУЕТ КАНОНУ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Все ключевые элементы:</w:t>
      </w:r>
      <w:r>
        <w:t xml:space="preserve"> </w:t>
      </w:r>
      <w:r>
        <w:t xml:space="preserve">- ✓ Осмотр машины Руднева</w:t>
      </w:r>
      <w:r>
        <w:t xml:space="preserve"> </w:t>
      </w:r>
      <w:r>
        <w:t xml:space="preserve">- ✓ Лейтенант ДПС (Лазарев — уже знакомый персонаж из Книги первой)</w:t>
      </w:r>
      <w:r>
        <w:t xml:space="preserve"> </w:t>
      </w:r>
      <w:r>
        <w:t xml:space="preserve">- ✓ Ракитин появляется</w:t>
      </w:r>
      <w:r>
        <w:t xml:space="preserve"> </w:t>
      </w:r>
      <w:r>
        <w:t xml:space="preserve">- ✓ Противоречие в базе данных о смерти Руднева</w:t>
      </w:r>
    </w:p>
    <w:p>
      <w:pPr>
        <w:pStyle w:val="BodyText"/>
      </w:pPr>
      <w:r>
        <w:rPr>
          <w:bCs/>
          <w:b/>
        </w:rPr>
        <w:t xml:space="preserve">Замечание:</w:t>
      </w:r>
      <w:r>
        <w:t xml:space="preserve"> </w:t>
      </w:r>
      <w:r>
        <w:t xml:space="preserve">По канону «последняя дорожная фиксация автомобиля совпадает не с включением РАТАНа, а с коротким активным окном аризонского контура». В тексте этот момент есть, но подан косвенно. Рекомендуется убедиться, что при написании Главы 3 полностью этот элемент будет явным.</w:t>
      </w:r>
    </w:p>
    <w:p>
      <w:r>
        <w:pict>
          <v:rect style="width:0;height:1.5pt" o:hralign="center" o:hrstd="t" o:hr="t"/>
        </w:pict>
      </w:r>
    </w:p>
    <w:bookmarkEnd w:id="24"/>
    <w:bookmarkStart w:id="25" w:name="X26c16a6e101e0cdd6ad500f7d549bd364de1173"/>
    <w:p>
      <w:pPr>
        <w:pStyle w:val="Heading2"/>
      </w:pPr>
      <w:r>
        <w:t xml:space="preserve">6. Глава 4 «Первое поражение» (по канону — Глава 3)</w:t>
      </w:r>
    </w:p>
    <w:p>
      <w:pPr>
        <w:pStyle w:val="FirstParagraph"/>
      </w:pPr>
      <w:r>
        <w:rPr>
          <w:bCs/>
          <w:b/>
        </w:rPr>
        <w:t xml:space="preserve">Хронометка по канону:</w:t>
      </w:r>
      <w:r>
        <w:t xml:space="preserve"> </w:t>
      </w:r>
      <w:r>
        <w:t xml:space="preserve">День 1, день и вечер.</w:t>
      </w:r>
    </w:p>
    <w:p>
      <w:pPr>
        <w:pStyle w:val="BodyText"/>
      </w:pPr>
      <w:r>
        <w:rPr>
          <w:bCs/>
          <w:b/>
        </w:rPr>
        <w:t xml:space="preserve">В тексте:</w:t>
      </w:r>
      <w:r>
        <w:t xml:space="preserve"> </w:t>
      </w:r>
      <w:r>
        <w:t xml:space="preserve">Обыск вещей Руднева, документ Брагина о порядке уничтожения БФК-17 (2017 год), дневник Руднева с записями 2012–2024, ретроспектива.</w:t>
      </w:r>
    </w:p>
    <w:p>
      <w:pPr>
        <w:pStyle w:val="BodyText"/>
      </w:pPr>
      <w:r>
        <w:rPr>
          <w:bCs/>
          <w:b/>
        </w:rPr>
        <w:t xml:space="preserve">Статус: СООТВЕТСТВУЕТ КАНОНУ</w:t>
      </w:r>
      <w:r>
        <w:t xml:space="preserve"> </w:t>
      </w:r>
      <w:r>
        <w:t xml:space="preserve">✓</w:t>
      </w:r>
    </w:p>
    <w:p>
      <w:pPr>
        <w:pStyle w:val="BodyText"/>
      </w:pPr>
      <w:r>
        <w:t xml:space="preserve">Все ключевые элементы:</w:t>
      </w:r>
      <w:r>
        <w:t xml:space="preserve"> </w:t>
      </w:r>
      <w:r>
        <w:t xml:space="preserve">- ✓ Обыск комнаты Руднева</w:t>
      </w:r>
      <w:r>
        <w:t xml:space="preserve"> </w:t>
      </w:r>
      <w:r>
        <w:t xml:space="preserve">- ✓ Документ об уничтожении БФК-17 (составлен через 9 дней после аварии 2017 года)</w:t>
      </w:r>
      <w:r>
        <w:t xml:space="preserve"> </w:t>
      </w:r>
      <w:r>
        <w:t xml:space="preserve">- ✓ Брагин признаётся в намерении уничтожить документацию</w:t>
      </w:r>
      <w:r>
        <w:t xml:space="preserve"> </w:t>
      </w:r>
      <w:r>
        <w:t xml:space="preserve">- ✓ Дневник Руднева показывает 15 лет ожидания несостоявшейся смерти (2012–2024)</w:t>
      </w:r>
      <w:r>
        <w:t xml:space="preserve"> </w:t>
      </w:r>
      <w:r>
        <w:t xml:space="preserve">- ✓ «Мы отступили по приказу, которого никто не отдавал» — финальный крючок присутствует</w:t>
      </w:r>
    </w:p>
    <w:p>
      <w:r>
        <w:pict>
          <v:rect style="width:0;height:1.5pt" o:hralign="center" o:hrstd="t" o:hr="t"/>
        </w:pict>
      </w:r>
    </w:p>
    <w:bookmarkEnd w:id="25"/>
    <w:bookmarkStart w:id="26" w:name="итоговый-хронометраж-соответствие-канону"/>
    <w:p>
      <w:pPr>
        <w:pStyle w:val="Heading2"/>
      </w:pPr>
      <w:r>
        <w:t xml:space="preserve">7. Итоговый хронометраж: соответствие канону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Раздел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Канон (день)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Соответствие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Пролог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Ретроспектива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6–20 сент. 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Глава 1. Три дня спустя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Пролог (День -3)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Беспорядки, настоящее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Глава 2. Пустая точка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РАТАН, ʻОумуамуа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Глава 3. Машина без водителя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1, утро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Машина Руднева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Глава 4. Первое поражение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 1, день/вечер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Обыск, БФК-17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9" w:name="проблемы-и-рекомендации"/>
    <w:p>
      <w:pPr>
        <w:pStyle w:val="Heading2"/>
      </w:pPr>
      <w:r>
        <w:t xml:space="preserve">8. Проблемы и рекомендации</w:t>
      </w:r>
    </w:p>
    <w:bookmarkStart w:id="27" w:name="критические-требуют-исправления"/>
    <w:p>
      <w:pPr>
        <w:pStyle w:val="Heading3"/>
      </w:pPr>
      <w:r>
        <w:t xml:space="preserve">Критические (требуют исправления)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Нумерация глав</w:t>
      </w:r>
      <w:r>
        <w:t xml:space="preserve"> </w:t>
      </w:r>
      <w:r>
        <w:t xml:space="preserve">— исправлена в FIXED.docx:</w:t>
      </w:r>
    </w:p>
    <w:p>
      <w:pPr>
        <w:numPr>
          <w:ilvl w:val="1"/>
          <w:numId w:val="1002"/>
        </w:numPr>
        <w:pStyle w:val="Compact"/>
      </w:pPr>
      <w:r>
        <w:t xml:space="preserve">Глава 1 = Три дня спустя</w:t>
      </w:r>
    </w:p>
    <w:p>
      <w:pPr>
        <w:numPr>
          <w:ilvl w:val="1"/>
          <w:numId w:val="1002"/>
        </w:numPr>
        <w:pStyle w:val="Compact"/>
      </w:pPr>
      <w:r>
        <w:t xml:space="preserve">Глава 2 = Пустая точка</w:t>
      </w:r>
    </w:p>
    <w:p>
      <w:pPr>
        <w:numPr>
          <w:ilvl w:val="1"/>
          <w:numId w:val="1002"/>
        </w:numPr>
        <w:pStyle w:val="Compact"/>
      </w:pPr>
      <w:r>
        <w:t xml:space="preserve">Глава 3 = Машина без водителя</w:t>
      </w:r>
    </w:p>
    <w:p>
      <w:pPr>
        <w:numPr>
          <w:ilvl w:val="1"/>
          <w:numId w:val="1002"/>
        </w:numPr>
        <w:pStyle w:val="Compact"/>
      </w:pPr>
      <w:r>
        <w:t xml:space="preserve">Глава 4 = Первое поражение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ʻОумуамуа отсутствует в прологе</w:t>
      </w:r>
      <w:r>
        <w:t xml:space="preserve"> </w:t>
      </w:r>
      <w:r>
        <w:t xml:space="preserve">— авторское решение принято: добавить строку о перигелии 9 сентября 2017.</w:t>
      </w:r>
    </w:p>
    <w:bookmarkEnd w:id="27"/>
    <w:bookmarkStart w:id="28" w:name="рекомендации-не-критические"/>
    <w:p>
      <w:pPr>
        <w:pStyle w:val="Heading3"/>
      </w:pPr>
      <w:r>
        <w:t xml:space="preserve">Рекомендации (не критические)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Ориентир в Главе 1</w:t>
      </w:r>
      <w:r>
        <w:t xml:space="preserve"> </w:t>
      </w:r>
      <w:r>
        <w:t xml:space="preserve">— добавить один маркер (РАТАН, имя персонажа), чтобы читатель понял: «три дня спустя» = три дня после финала Книги первой, а не после 2017 года.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Глава 4 «Третий день»</w:t>
      </w:r>
      <w:r>
        <w:t xml:space="preserve"> </w:t>
      </w:r>
      <w:r>
        <w:t xml:space="preserve">— по канону это отдельная глава (День 3), которая «догоняет пролог». В текущем файле она отсутствует — это следующий шаг написания.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заключение"/>
    <w:p>
      <w:pPr>
        <w:pStyle w:val="Heading2"/>
      </w:pPr>
      <w:r>
        <w:t xml:space="preserve">9. Заключение</w:t>
      </w:r>
    </w:p>
    <w:p>
      <w:pPr>
        <w:pStyle w:val="FirstParagraph"/>
      </w:pPr>
      <w:r>
        <w:rPr>
          <w:bCs/>
          <w:b/>
        </w:rPr>
        <w:t xml:space="preserve">Вердикт: текст принимается за основу без существенных хронологических противоречий.</w:t>
      </w:r>
    </w:p>
    <w:p>
      <w:pPr>
        <w:pStyle w:val="BodyText"/>
      </w:pPr>
      <w:r>
        <w:t xml:space="preserve">Все четыре написанных раздела соответствуют канону v7.2 по хронометражу, персонажам и ключевым сюжетным функциям. Единственное отсутствующее каноническое требование — строка об ʻОумуамуа в прологе — принято к исполнению.</w:t>
      </w:r>
    </w:p>
    <w:p>
      <w:pPr>
        <w:pStyle w:val="BodyText"/>
      </w:pPr>
      <w:r>
        <w:t xml:space="preserve">Следующий шаг по канону:</w:t>
      </w:r>
      <w:r>
        <w:t xml:space="preserve"> </w:t>
      </w:r>
      <w:r>
        <w:rPr>
          <w:bCs/>
          <w:b/>
        </w:rPr>
        <w:t xml:space="preserve">Глава 4 «Третий день»</w:t>
      </w:r>
      <w:r>
        <w:t xml:space="preserve"> </w:t>
      </w:r>
      <w:r>
        <w:t xml:space="preserve">(День 3) — повествование догоняет пролог, беспорядки, генераторы случайных чисел, финальный крючок с письмом из Угарита.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2026-07-04T17:32:18Z</dcterms:created>
  <dcterms:modified xsi:type="dcterms:W3CDTF">2026-07-04T17:32:18Z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