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2E1065"/>
          <w:sz w:val="56"/>
          <w:szCs w:val="56"/>
        </w:rPr>
        <w:t xml:space="preserve">Brain Finance</w:t>
      </w:r>
    </w:p>
    <w:p>
      <w:pPr>
        <w:spacing w:after="800"/>
        <w:jc w:val="center"/>
      </w:pPr>
      <w:r>
        <w:rPr>
          <w:color w:val="7C3AED"/>
          <w:sz w:val="32"/>
          <w:szCs w:val="32"/>
        </w:rPr>
        <w:t xml:space="preserve">Migration Handoff: Replit Web App → brain-core Protocol</w:t>
      </w:r>
    </w:p>
    <w:p>
      <w:pPr>
        <w:spacing w:after="80"/>
        <w:jc w:val="center"/>
      </w:pPr>
      <w:r>
        <w:rPr>
          <w:color w:val="6B7280"/>
          <w:sz w:val="22"/>
          <w:szCs w:val="22"/>
        </w:rPr>
        <w:t xml:space="preserve">Prepared for the engineering team</w:t>
      </w:r>
    </w:p>
    <w:p>
      <w:pPr>
        <w:spacing w:after="80"/>
        <w:jc w:val="center"/>
      </w:pPr>
      <w:r>
        <w:rPr>
          <w:color w:val="6B7280"/>
          <w:sz w:val="22"/>
          <w:szCs w:val="22"/>
        </w:rPr>
        <w:t xml:space="preserve">Document version 1.0 — April 2026</w:t>
      </w:r>
    </w:p>
    <w:p>
      <w:pPr>
        <w:jc w:val="center"/>
      </w:pPr>
      <w:r>
        <w:rPr>
          <w:color w:val="6B7280"/>
          <w:sz w:val="20"/>
          <w:szCs w:val="20"/>
        </w:rPr>
        <w:t xml:space="preserve">Source repos: BrainMVB (this Replit) · brain-core (github.com/braindotfi/brain-core)</w:t>
      </w:r>
    </w:p>
    <w:p>
      <w:pPr>
        <w:pageBreakBefore/>
      </w:pPr>
    </w:p>
    <w:p>
      <w:pPr>
        <w:pStyle w:val="Heading1"/>
        <w:spacing w:after="120" w:before="240"/>
      </w:pPr>
      <w:r>
        <w:rPr>
          <w:b/>
          <w:bCs/>
          <w:color w:val="2E1065"/>
        </w:rPr>
        <w:t xml:space="preserve">1. Executive Summary</w:t>
      </w:r>
    </w:p>
    <w:p>
      <w:pPr>
        <w:spacing w:after="120"/>
      </w:pPr>
      <w:r>
        <w:t xml:space="preserve">This document is the engineering handoff for migrating the BrainMVB Replit project off its bespoke backend and onto the brain-core protocol. The Replit project becomes the web client, a thin Backend-for-Frontend (BFF), and the home of our two provisioning adapters (Crossmint for embedded wallets, Wirex for bank/card/stablecoin). brain-core becomes the system of record: the six-layer protocol that normalizes, governs, and audits everything those adapters create.</w:t>
      </w:r>
    </w:p>
    <w:p>
      <w:pPr>
        <w:spacing w:after="120"/>
      </w:pPr>
      <w:r>
        <w:t xml:space="preserve">After migration, every account the user sees, every recommendation, every approval request, and every executed payment is sourced from brain-core. Crossmint and Wirex remain in place — they create the actual financial instruments — but they no longer own state inside this repo. They publish into brain-core's Raw layer, and brain-core derives the canonical Ledger from there.</w:t>
      </w:r>
    </w:p>
    <w:p>
      <w:pPr>
        <w:pBdr>
          <w:left w:val="single" w:color="7C3AED" w:sz="24" w:space="8"/>
        </w:pBdr>
        <w:shd w:fill="F5F3FF" w:color="auto" w:val="clear"/>
        <w:spacing w:after="120" w:before="120"/>
      </w:pPr>
      <w:r>
        <w:rPr>
          <w:i/>
          <w:iCs/>
          <w:color w:val="2E1065"/>
        </w:rPr>
        <w:t xml:space="preserve">Net result: real cards, real bank accounts, real stablecoin balances (Crossmint + Wirex) plus tamper-evident provenance, deterministic policy, and on-chain Merkle-anchored audit (brain-core). No regression in functionality; substantial gain in trust posture.</w:t>
      </w:r>
    </w:p>
    <w:p>
      <w:pPr>
        <w:pStyle w:val="Heading1"/>
        <w:spacing w:after="120" w:before="240"/>
      </w:pPr>
      <w:r>
        <w:rPr>
          <w:b/>
          <w:bCs/>
          <w:color w:val="2E1065"/>
        </w:rPr>
        <w:t xml:space="preserve">2. The Six-Layer brain-core Architecture</w:t>
      </w:r>
    </w:p>
    <w:p>
      <w:pPr>
        <w:spacing w:after="120"/>
      </w:pPr>
      <w:r>
        <w:t xml:space="preserve">brain-core organizes the system into six layers. Each layer has a clear contract, owns its own database schema, and exposes a typed HTTP API. Cross-layer reads always go through the owning service.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14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28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pct" w:w="54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lives here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1</w:t>
            </w:r>
          </w:p>
        </w:tc>
        <w:tc>
          <w:tcPr>
            <w:tcW w:type="pct" w:w="1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Raw</w:t>
            </w:r>
          </w:p>
        </w:tc>
        <w:tc>
          <w:tcPr>
            <w:tcW w:type="pct" w:w="2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Immutable source evidence. Append-only.</w:t>
            </w:r>
          </w:p>
        </w:tc>
        <w:tc>
          <w:tcPr>
            <w:tcW w:type="pct" w:w="5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Plaid, NetSuite, Gmail, EVM chains, manual uploads, Crossmint events, Wirex events. Every byte ingested is hashed and kept verbatim.</w:t>
            </w:r>
          </w:p>
        </w:tc>
      </w:tr>
      <w:tr>
        <w:tc>
          <w:tcPr>
            <w:tcW w:type="pct" w:w="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Ledger</w:t>
            </w:r>
          </w:p>
        </w:tc>
        <w:tc>
          <w:tcPr>
            <w:tcW w:type="pct" w:w="2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Machine-readable financial truth. 11 normalized entities.</w:t>
            </w:r>
          </w:p>
        </w:tc>
        <w:tc>
          <w:tcPr>
            <w:tcW w:type="pct" w:w="5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account, counterparty, transaction, obligation, policy, agent (the six in brain-core today) plus 5 more on the internal roadmap (open question — see §7).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3</w:t>
            </w:r>
          </w:p>
        </w:tc>
        <w:tc>
          <w:tcPr>
            <w:tcW w:type="pct" w:w="1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2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Human-readable derived pages + grounded Q&amp;A.</w:t>
            </w:r>
          </w:p>
        </w:tc>
        <w:tc>
          <w:tcPr>
            <w:tcW w:type="pct" w:w="5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Derived narratives, semantic search, /v1/wiki/question with provenance + confidence on every answer.</w:t>
            </w:r>
          </w:p>
        </w:tc>
      </w:tr>
      <w:tr>
        <w:tc>
          <w:tcPr>
            <w:tcW w:type="pct" w:w="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Policy</w:t>
            </w:r>
          </w:p>
        </w:tc>
        <w:tc>
          <w:tcPr>
            <w:tcW w:type="pct" w:w="2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Deterministic permission + approval logic.</w:t>
            </w:r>
          </w:p>
        </w:tc>
        <w:tc>
          <w:tcPr>
            <w:tcW w:type="pct" w:w="5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Versioned rule DSL, EIP-712 signed policies, evaluate / simulate endpoints, on-chain hash in BrainPolicyRegistry.</w:t>
            </w:r>
          </w:p>
        </w:tc>
      </w:tr>
      <w:tr>
        <w:tc>
          <w:tcPr>
            <w:tcW w:type="pct" w:w="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1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2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Proposal + action orchestration. (Formerly "Execution".)</w:t>
            </w:r>
          </w:p>
        </w:tc>
        <w:tc>
          <w:tcPr>
            <w:tcW w:type="pct" w:w="54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Three MVP agents (reconciliation, payment, anomaly), MCP server for external agents, ERC-4337 BrainSmartAccount with session keys, BrainMCPAgentRegistry on-chain attestations.</w:t>
            </w:r>
          </w:p>
        </w:tc>
      </w:tr>
      <w:tr>
        <w:tc>
          <w:tcPr>
            <w:tcW w:type="pct" w:w="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6</w:t>
            </w:r>
          </w:p>
        </w:tc>
        <w:tc>
          <w:tcPr>
            <w:tcW w:type="pct" w:w="1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Audit</w:t>
            </w:r>
          </w:p>
        </w:tc>
        <w:tc>
          <w:tcPr>
            <w:tcW w:type="pct" w:w="2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Tamper-evident proof of what happened and why.</w:t>
            </w:r>
          </w:p>
        </w:tc>
        <w:tc>
          <w:tcPr>
            <w:tcW w:type="pct" w:w="54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Append-only Merkle-chained log, hourly anchor on Base L2 via BrainAuditAnchor, public verification endpoint.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color w:val="2E1065"/>
        </w:rPr>
        <w:t xml:space="preserve">3. Provisioning vs. System of Record</w:t>
      </w:r>
    </w:p>
    <w:p>
      <w:pPr>
        <w:spacing w:after="120"/>
      </w:pPr>
      <w:r>
        <w:t xml:space="preserve">This is the most important conceptual point in the document, because it explains what stays and what goes.</w:t>
      </w:r>
    </w:p>
    <w:p>
      <w:pPr>
        <w:spacing w:after="120"/>
      </w:pPr>
      <w:r>
        <w:t xml:space="preserve">Crossmint and Wirex solve a different problem from brain-core. They are provisioning adapters: they actually create the user's accounts. Crossmint mints the embedded EOA. Wirex opens the FDIC bank account, issues the debit card, and holds the stablecoin balance. brain-core does not (and will not) do any of those things.</w:t>
      </w:r>
    </w:p>
    <w:p>
      <w:pPr>
        <w:spacing w:after="120"/>
      </w:pPr>
      <w:r>
        <w:t xml:space="preserve">brain-core is the system of record + governance layer. It ingests events from anywhere — including Crossmint and Wirex — normalizes them into the Ledger, derives the Wiki, governs them through Policy, lets Agents act on them, and audits everything in a Merkle-anchored log.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Signup flow after migration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clicks "Continue with Demo - Fresh User". Crossmint provisions the embedded EOA (unchanged from today).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BFF calls Wirex BaaS to open the bank account, issue the debit card, and create the stablecoin wallet (unchanged from today).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each newly-provisioned account, the BFF posts one Raw artifact to POST /v1/raw/ingest with the Wirex/Crossmint payload attached and an idempotency key derived from the provider event 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brain-core derives three Ledger account entities: kind: onchain (Crossmint stablecoin), kind: bank_checking (Wirex bank), kind: card (Wirex debit card). One Audit event per derivation.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From this point on, every Wirex webhook (or polled event if webhooks aren't enabled on the account) and every Crossmint on-chain event gets POSTed to /v1/raw/ingest the same way and lands as Ledger transaction entities.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Crossmint EOA is registered as the owner / a session-key holder of the user's BrainSmartAccount, so it can sign user-ops the Agent layer proposes.</w:t>
      </w:r>
    </w:p>
    <w:p>
      <w:pPr>
        <w:spacing w:after="200"/>
      </w:pPr>
    </w:p>
    <w:p>
      <w:pPr>
        <w:pBdr>
          <w:left w:val="single" w:color="7C3AED" w:sz="24" w:space="8"/>
        </w:pBdr>
        <w:shd w:fill="F5F3FF" w:color="auto" w:val="clear"/>
        <w:spacing w:after="120" w:before="120"/>
      </w:pPr>
      <w:r>
        <w:rPr>
          <w:i/>
          <w:iCs/>
          <w:color w:val="2E1065"/>
        </w:rPr>
        <w:t xml:space="preserve">Wirex does not need to know brain-core exists. /v1/raw/ingest is a generic ingestion endpoint — anyone with the right JWT can call it. Our BFF is the "Wirex adapter." Same for Crossmint.</w:t>
      </w:r>
    </w:p>
    <w:p>
      <w:pPr>
        <w:pStyle w:val="Heading1"/>
        <w:spacing w:after="120" w:before="240"/>
      </w:pPr>
      <w:r>
        <w:rPr>
          <w:b/>
          <w:bCs/>
          <w:color w:val="2E1065"/>
        </w:rPr>
        <w:t xml:space="preserve">4. File-by-File Mapping</w:t>
      </w:r>
    </w:p>
    <w:p>
      <w:pPr>
        <w:spacing w:after="120"/>
      </w:pPr>
      <w:r>
        <w:t xml:space="preserve">How each file in BrainMVB maps onto brain-core. "Reshape" means the file stays but its job shrinks dramatically.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BrainMVB file</w:t>
            </w:r>
          </w:p>
        </w:tc>
        <w:tc>
          <w:tcPr>
            <w:tcW w:type="pct" w:w="10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68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Replaced by / new role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server/wirex.ts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Reshape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Provisioning adapter. Calls Wirex for account creation, listens to webhooks (or polls), publishes every event to POST /v1/raw/ingest with source_type=api_partner, provider=wirex.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client/src/lib/crossmint*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Reshape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Provisioning adapter + signer. Creates the embedded EOA at signup; the EOA becomes owner / session-key holder of BrainSmartAccount.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server/policyEngine.ts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Replaced by /v1/policy/{tenant}/evaluate, /sign, /compose, /simulate. EIP-712 signing handled in the Policy service, on-chain hash in BrainPolicyRegistry.sol.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server/contractService.ts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Replaced by /v1/execution/* + BrainSmartAccount.sol. This repo no longer talks to Base directly.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server/insightsService.ts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Replaced by POST /v1/wiki/question. The daily Anthropic cron and the hard-coded mock context go with it.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server/storage.ts (most)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Reduce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Strip down to whatever the BFF still owns (session/CSRF). Drop CRUD for agents, marketplaceListings, agentMemory, agentTransactions, notifications.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shared/schema.ts (most)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Reduce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Same: collapse business tables; rely on brain-core schemas. Keep types only for what the BFF still serializes locally.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server/routes.ts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Reshape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Slim to a thin BFF. Owns auth/SIWE, the demo onboarding orchestration, the Wirex adapter endpoints, and a /api/brain/* passthrough that forwards to brain-core with the user's JWT.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server/index.ts, server/vite.ts, server/static.ts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Keep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Express + Vite host. Unchanged.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server/db.ts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Keep / drop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Keep only if a small local table is still needed for session/CSRF state. Otherwise delete.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client/**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Keep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Entire web app stays. Pages get rewired to call brain-core via the typed client.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attached_assets/, client/public/figmaAssets/, client/public/fonts/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Keep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All design assets unchanged.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tailwind.config.ts, vite.config.ts, components.json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Keep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Build config unchanged.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contracts/contracts/BrainAccount.sol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Superseded by brain-core/contracts/BrainSmartAccount.sol (single ERC-4337 with session keys + policy guard).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contracts/contracts/BrainAccountFactory.sol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Not needed; BrainSmartAccount uses standard 4337 deployment.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contracts/contracts/AgentRegistry.sol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Superseded by brain-core/contracts/BrainMCPAgentRegistry.sol.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contracts/contracts/PolicyValidator.sol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Superseded by brain-core/contracts/BrainPolicyRegistry.sol.</w:t>
            </w:r>
          </w:p>
        </w:tc>
      </w:tr>
      <w:tr>
        <w:tc>
          <w:tcPr>
            <w:tcW w:type="pct" w:w="2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contracts/abis/, scripts/, test/, hardhat.config.ts</w:t>
            </w:r>
          </w:p>
        </w:tc>
        <w:tc>
          <w:tcPr>
            <w:tcW w:type="pct" w:w="10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</w:t>
            </w:r>
          </w:p>
        </w:tc>
        <w:tc>
          <w:tcPr>
            <w:tcW w:type="pct" w:w="6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Foundry replaces Hardhat. brain-core owns contract tests.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replit.md</w:t>
            </w:r>
          </w:p>
        </w:tc>
        <w:tc>
          <w:tcPr>
            <w:tcW w:type="pct" w:w="10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Update</w:t>
            </w:r>
          </w:p>
        </w:tc>
        <w:tc>
          <w:tcPr>
            <w:tcW w:type="pct" w:w="6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Reflect new architecture: web client + BFF + provisioning adapters here, protocol in brain-core.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color w:val="2E1065"/>
        </w:rPr>
        <w:t xml:space="preserve">5. Recommendations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5.1 Delete outright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server/policyEngine.ts — bespoke JSON rules + ECDSA signing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server/contractService.ts — viem direct calls + custom factory wiring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server/insightsService.ts — Claude cron over a mock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Entire contracts/ directory: 4 .sol files, ABIs, Hardhat config, deploy script, tests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tables in shared/schema.ts: agents, marketplaceListings, agentMemory, agentTransactions, notifications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Corresponding IStorage methods in server/storage.ts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Anthropic SDK and Hardhat-related packages from package.json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5.2 Reshape (do not delete)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server/wirex.ts — becomes a Wirex provisioning + webhook adapter that publishes to /v1/raw/ingest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Crossmint client — keeps provisioning the embedded EOA at signup; the EOA is registered as owner / session-key holder of BrainSmartAccount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server/routes.ts — slim to BFF: auth, demo onboarding orchestration, Wirex adapter endpoints, and /api/brain/* passthrough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client/src/lib/queryClient.ts — wrap the generated brain-core typed client; inject JWT, request id, idempotency key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5.3 Keep entirely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Everything under client/ — the entire UI, pages, hooks,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assets: attached_assets/, client/public/figmaAssets/, client/public/fonts/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+ framework config: tailwind, vite, components.json, tsconfig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Express + Vite host: server/index.ts, server/vite.ts, server/static.ts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viem, wagmi, RainbowKit, siwe — still needed for Crossmint signing flows and BaseScan deep links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5.4 Pure gain (new capability brain-core gives us)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Tamper-evident audit log with hourly Merkle anchoring on Base L2 (BrainAuditAnchor)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Bitemporal Wiki — provenance + confidence on every fact, evidence path on every answer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ERC-4337 session keys with policy fingerprint matching → no more bespoke factory + validator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server for third-party agents to plug into Brain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Plaid + NetSuite + Gmail + EVM ingestion adapters out of the box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Tenant isolation via Postgres row-level security, idempotency middleware, JWT revocation, request tracing</w:t>
      </w:r>
    </w:p>
    <w:p>
      <w:pPr>
        <w:pStyle w:val="Heading1"/>
        <w:spacing w:after="120" w:before="240"/>
      </w:pPr>
      <w:r>
        <w:rPr>
          <w:b/>
          <w:bCs/>
          <w:color w:val="2E1065"/>
        </w:rPr>
        <w:t xml:space="preserve">6. Phased Migration Plan</w:t>
      </w:r>
    </w:p>
    <w:p>
      <w:pPr>
        <w:spacing w:after="120"/>
      </w:pPr>
      <w:r>
        <w:t xml:space="preserve">Eight phases, each independently shippable. The app stays running throughout: a page is only switched to a brain-core-backed data source once the corresponding endpoint has been verified end-to-end. Phase numbers correspond to the project tasks in BrainMVB (Tasks #2 through #9).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1 — Brain-core Foundation Setup (Task #2)</w:t>
      </w:r>
    </w:p>
    <w:p>
      <w:pPr>
        <w:spacing w:after="120"/>
      </w:pPr>
      <w:r>
        <w:t xml:space="preserve">Goal: brain-core runs locally; contracts are on Base Sepolia; this Replit project has a typed client and a dev tenant.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./scripts/dev-up.sh in brain-core boots Postgres+pgvector, Redis, LocalStack, all six TS services + Python agents service, all healthy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 contracts (BrainAuditAnchor, BrainPolicyRegistry, BrainSmartAccount, BrainMCPAgentRegistry) deployed to Base Sepolia; addresses recorded in client/src/config/brain.ts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client/src/lib/brainApi.ts generated from Brain_API_Specification.yaml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BRAIN_API_BASE_URL, BRAIN_DEV_TENANT_ID, BRAIN_DEV_JWT stored as Replit secrets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Smoke test in script/ hits /v1/wiki/schema with the dev JWT and asserts the six MVP entity kinds come back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2 — Auth &amp; BFF Migration (Task #3)</w:t>
      </w:r>
    </w:p>
    <w:p>
      <w:pPr>
        <w:spacing w:after="120"/>
      </w:pPr>
      <w:r>
        <w:t xml:space="preserve">Goal: switch authentication to brain-core's JWT model and slim the Replit Express server to a thin BFF.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Both demo buttons authenticate against brain-core: "Existing User" maps to seeded dev tenant, "Fresh User" to a freshly-created tenant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useAuth exposes { user, tenantId, scopes, jwt } and refreshes tokens automatically (15-min access, rotating refresh)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client API calls flow through client/src/lib/brainApi.ts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server/routes.ts retains only: /api/config, SIWE/Crossmint nonce exchange, demo onboarding, Wirex adapter endpoints, /api/brain/* proxy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pages still render with current data (proxy passes through to brain-core for migrated pages, otherwise to remaining Replit endpoints)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3 — Raw &amp; Ledger Migration (Task #4)</w:t>
      </w:r>
    </w:p>
    <w:p>
      <w:pPr>
        <w:spacing w:after="120"/>
      </w:pPr>
      <w:r>
        <w:t xml:space="preserve">Goal: provisioning stack publishes into brain-core's Raw layer; Ledger becomes the source of account + transaction data.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"Fresh User" demo provisions Crossmint EOA + Wirex bank/card/stablecoin (unchanged); BFF posts one Raw artifact per new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HomePage Accounts widget shows three Ledger account entities derived from those artifacts (kind: onchain, bank_checking, card)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Wirex transaction webhooks (or polling fallback) POST every event to /v1/raw/ingest with idempotency key from Wirex event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Crossmint on-chain events posted the same 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server/wirex.ts kept and reshaped: only provisioning + webhook + forwarder responsibilities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Plaid Link for external banks goes through /v1/raw/ingest with source_type: "plaid"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Source-type tagging documented: until brain-core adds wirex and crossmint enum values, tag artifacts as api_partner with provider in payload metadata; follow-up filed with brain-core team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4 — Wiki Layer Migration (Task #5)</w:t>
      </w:r>
    </w:p>
    <w:p>
      <w:pPr>
        <w:spacing w:after="120"/>
      </w:pPr>
      <w:r>
        <w:t xml:space="preserve">Goal: home-page recommendations + actions + ad-hoc Q&amp;A sourced from Wiki.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HomePage Recommendations widget renders entries returned by Wiki search/derivation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HomePage Actions widget renders pending obligations and Ledger-derived prompts via Wiki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"Ask Brain" affordance posts to /v1/wiki/question and renders the answer plus an evidence path back to Raw artifacts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server/insightsService.ts deleted; daily setInterval cron gone; no Anthropic SDK use in this repo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Account/transaction detail panels read from /v1/wiki/entity/{id} and display provenance + confidence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5 — Policy Layer Migration (Task #6)</w:t>
      </w:r>
    </w:p>
    <w:p>
      <w:pPr>
        <w:spacing w:after="120"/>
      </w:pPr>
      <w:r>
        <w:t xml:space="preserve">Goal: Rules + Review pages backed by the Policy service.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Rules page lists active policy + version history via /v1/policy/{tenant}/versions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Editing a rule produces a compose payload, the user signs (EIP-712), the policy is registered via /sign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page lists items returned by /v1/policy/.../evaluate (or /v1/execution/* once Phase 6 is 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"What would have happened on date X" affordance hits /v1/policy/.../simulate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server/policyEngine.ts deleted; POLICY_SIGNER_PRIVATE_KEY no longer in this repo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6 — Agent Layer Migration (Task #7)</w:t>
      </w:r>
    </w:p>
    <w:p>
      <w:pPr>
        <w:spacing w:after="120"/>
      </w:pPr>
      <w:r>
        <w:t xml:space="preserve">Goal: marketplace + agent flows backed by /v1/execution/*; bespoke contracts retired; Crossmint stays as signer.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Marketplace page reads from /v1/execution/agents; new agents register via /v1/execution/agents/register and produce a BrainMCPAgentRegistry attestation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Agent detail page shows scope, on-chain registration record, MCP endpoint URL, recent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Outbound payments: /v1/execution/propose → policy evaluate → /v1/execution/execute via BrainSmartAccount session-key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Crossmint EOA registered as owner / session-key holder of the user's BrainSmartAccount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server/contractService.ts deleted; viem direct calls + deployer key + CONTRACT_MODE=demo gone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Our four .sol files deleted; brain-core's three on-chain contracts are the source of truth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MCP endpoint URL surfaced on the agent detail page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7 — Audit Layer Integration (Task #8)</w:t>
      </w:r>
    </w:p>
    <w:p>
      <w:pPr>
        <w:spacing w:after="120"/>
      </w:pPr>
      <w:r>
        <w:t xml:space="preserve">Goal: net-new Audit page surfacing the brain-core audit log + on-chain anchors.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Audit page in side nav, lists events from /v1/audit/events with filter controls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Detail view per event shows canonical hash, prev-hash chain, on-chain anchor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Header strip shows latest anchor (Merkle root + Base L2 block + tx) with BaseScan deep link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"Verify inclusion" affordance calls /v1/audit/verify (or executes inclusion proof client-side via BrainAuditAnchor.verifyInclusion) and shows pass/fail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button triggers /v1/audit/export, polls until JSONL download URL is ready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Phase 8 — Final Cleanup &amp; Documentation (Task #9)</w:t>
      </w:r>
    </w:p>
    <w:p>
      <w:pPr>
        <w:spacing w:after="120"/>
      </w:pPr>
      <w:r>
        <w:t xml:space="preserve">Goal: dead code removed; replit.md tells the new story.</w:t>
      </w:r>
    </w:p>
    <w:p>
      <w:pPr>
        <w:spacing w:after="120"/>
      </w:pPr>
      <w:r>
        <w:rPr>
          <w:b/>
          <w:bCs/>
        </w:rPr>
        <w:t xml:space="preserve">Acceptance criteria: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contracts/ directory deleted entirely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server/policyEngine.ts, server/contractService.ts, server/insightsService.ts deleted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server/wirex.ts kept (now slim adapter); Crossmint client kept (still provisioning + signing)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shared/schema.ts trimmed; agents/marketplaceListings/agentMemory/agentTransactions/notifications removed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server/storage.ts trimmed accordingly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package.json: hardhat, @nomicfoundation/*, @anthropic-ai/sdk removed; viem/wagmi/RainbowKit/siwe/Crossmint kept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replit.md rewritten to document web-client + BFF + provisioning-adapters architecture and link to brain-core docs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run dev boots cleanly; full smoke pass through both demo buttons works</w:t>
      </w:r>
    </w:p>
    <w:p>
      <w:pPr>
        <w:pStyle w:val="Heading1"/>
        <w:spacing w:after="120" w:before="240"/>
      </w:pPr>
      <w:r>
        <w:rPr>
          <w:b/>
          <w:bCs/>
          <w:color w:val="2E1065"/>
        </w:rPr>
        <w:t xml:space="preserve">7. Open Questions for the brain-core Team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Ledger entity count: brain-core's schemas/index.ts currently registers 6 entity kinds (account, counterparty, transaction, obligation, policy, agent). The internal architecture refers to 11. What are the additional 5, and which milestone delivers them? Phase 3 (Raw &amp; Ledger) needs the schemas before any UI surfaces a kind that isn't account/transaction/counterparty/obligation/policy/agent.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Source-type enum: please add wirex and crossmint as recognized source_type values on POST /v1/raw/ingest so audit reports group cleanly. Until then we tag as api_partner with provider in payload metadata.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Wirex adapter ownership: are you planning a first-party Wirex adapter inside services/raw/, or is the BFF the long-term home for that adapter?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Crossmint as BrainSmartAccount owner: confirm the recommended pattern — owner = Crossmint EOA, with scoped session keys for routine actions — vs. session-key only with another root owner.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Webhook security: what HMAC signature scheme does /v1/raw/webhooks/{provider} expect for non-listed providers (Wirex)? We will need the shared-secret rotation story.</w:t>
      </w:r>
    </w:p>
    <w:p>
      <w:pPr>
        <w:pStyle w:val="Heading1"/>
        <w:spacing w:after="120" w:before="240"/>
      </w:pPr>
      <w:r>
        <w:rPr>
          <w:b/>
          <w:bCs/>
          <w:color w:val="2E1065"/>
        </w:rPr>
        <w:t xml:space="preserve">Appendix A — brain-core Endpoint Surface</w:t>
      </w:r>
    </w:p>
    <w:p>
      <w:pPr>
        <w:spacing w:after="120"/>
      </w:pPr>
      <w:r>
        <w:t xml:space="preserve">Source: Brain_API_Specification.yaml on the main branch of brain-core. Thirty endpoints across the five HTTP-exposed layers (the Ledger is read through Wiki).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88%"/>
            <w:shd w:fill="2E106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Raw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/raw/ingest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Raw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/raw/webhooks/{provider}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Raw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DELETE /raw/{raw_id}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Raw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/raw/{raw_id}/parsed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/wiki/entity/{entity_id}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/wiki/entity/{entity_id}/evidence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/wiki/entity/{entity_id}/history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/wiki/search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/wiki/question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/wiki/annotate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Wiki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/wiki/schema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Policy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/policy/{tenant_id}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Policy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/policy/{tenant_id}/versions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Policy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/policy/{tenant_id}/compose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Policy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/policy/{tenant_id}/sign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Policy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/policy/{tenant_id}/evaluate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Policy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/policy/{tenant_id}/simulate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/execution/propose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/execution/execute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/execution/{execution_id}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/execution/approve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/execution/escalate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/execution/agents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/execution/agents/register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Agent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/execution/agents/{agent_id}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Audit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/audit/events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Audit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/audit/event/{event_id}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Audit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/audit/export</w:t>
            </w:r>
          </w:p>
        </w:tc>
      </w:tr>
      <w:tr>
        <w:tc>
          <w:tcPr>
            <w:tcW w:type="pct" w:w="12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Audit</w:t>
            </w:r>
          </w:p>
        </w:tc>
        <w:tc>
          <w:tcPr>
            <w:tcW w:type="pct" w:w="88%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GET /audit/anchor/latest</w:t>
            </w:r>
          </w:p>
        </w:tc>
      </w:tr>
      <w:tr>
        <w:tc>
          <w:tcPr>
            <w:tcW w:type="pct" w:w="12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Audit</w:t>
            </w:r>
          </w:p>
        </w:tc>
        <w:tc>
          <w:tcPr>
            <w:tcW w:type="pct" w:w="88%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18"/>
                <w:szCs w:val="18"/>
              </w:rPr>
              <w:t xml:space="preserve">POST /audit/verify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color w:val="2E1065"/>
        </w:rPr>
        <w:t xml:space="preserve">Appendix B — Quick-Reference Cheat Sheet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brain-core contracts on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BrainAuditAnchor — Merkle root anchoring (no equivalent in BrainMVB today)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BrainPolicyRegistry — on-chain policy hash + signers (replaces our PolicyValidator.sol)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BrainSmartAccount — ERC-4337 with revocable session keys (replaces our BrainAccount + BrainAccountFactory)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BrainMCPAgentRegistry — on-chain attestation of which agents can read / contribute / propose (replaces our AgentRegistry.sol)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brain-core engineering invariants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Provenance on everything — every Wiki row carries provenance + confidence + evidence pointer. No exceptions.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Tenant isolation at the storage layer — Postgres row-level security on every table, per-tenant Azure Blob path prefix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Idempotency by default on writes — every write endpoint accepts an idempotency key or derives one from content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everything — every API call, policy evaluation, agent action, and state transition produces an audit event</w:t>
      </w:r>
    </w:p>
    <w:p>
      <w:pPr>
        <w:pStyle w:val="Heading2"/>
        <w:spacing w:after="120" w:before="240"/>
      </w:pPr>
      <w:r>
        <w:rPr>
          <w:b/>
          <w:bCs/>
          <w:color w:val="7C3AED"/>
        </w:rPr>
        <w:t xml:space="preserve">JWT shape (for the BFF)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  "iss": "https://auth.brain.fi",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  "sub": "user_01HQ7K3...",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  "tenant_id": "tnt_01HQ7K3...",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  "principal_type": "user" | "agent" | "api_partner",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  "scopes": ["raw:write", "wiki:read", "policy:sign", ...],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  "exp": 1745000000,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  "jti": "token_01HQ7K3..."</w:t>
      </w:r>
    </w:p>
    <w:p>
      <w:pPr>
        <w:shd w:fill="F3F4F6" w:color="auto" w:val="clear"/>
        <w:spacing w:after="8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120"/>
      </w:pPr>
      <w:r>
        <w:t xml:space="preserve">15-minute access tokens, rotating refresh tokens, revoked jti cached in Redis.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8"/>
        <w:szCs w:val="18"/>
      </w:rPr>
      <w:t xml:space="preserve">Brain Finance — Confidential  | 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/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 Finance — Migration Handoff: Replit Web App → brain-core Protocol</dc:title>
  <dc:creator>Brain Finance</dc:creator>
  <dc:description>Developer handoff for migrating the Replit backend onto brain-core</dc:description>
  <cp:lastModifiedBy>Un-named</cp:lastModifiedBy>
  <cp:revision>1</cp:revision>
  <dcterms:created xsi:type="dcterms:W3CDTF">2026-04-28T02:22:16.199Z</dcterms:created>
  <dcterms:modified xsi:type="dcterms:W3CDTF">2026-04-28T02:22:16.200Z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