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7C" w:rsidRDefault="0065237C" w:rsidP="0065237C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5237C" w:rsidTr="00ED0E5F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237C" w:rsidRDefault="0065237C" w:rsidP="00ED0E5F">
            <w:pPr>
              <w:rPr>
                <w:rFonts w:ascii="Arial" w:hAnsi="Arial"/>
                <w:b/>
                <w:sz w:val="40"/>
              </w:rPr>
            </w:pPr>
          </w:p>
          <w:p w:rsidR="0065237C" w:rsidRDefault="0065237C" w:rsidP="00ED0E5F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5237C" w:rsidRDefault="0065237C" w:rsidP="00ED0E5F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5237C" w:rsidRDefault="0065237C" w:rsidP="0065237C"/>
    <w:p w:rsidR="0065237C" w:rsidRDefault="0065237C" w:rsidP="0065237C"/>
    <w:p w:rsidR="0065237C" w:rsidRDefault="0065237C" w:rsidP="0065237C"/>
    <w:p w:rsidR="00FE27B5" w:rsidRDefault="00FE27B5" w:rsidP="00FE27B5">
      <w:pPr>
        <w:pStyle w:val="Default"/>
      </w:pPr>
      <w:r>
        <w:rPr>
          <w:rFonts w:ascii="Arial" w:hAnsi="Arial"/>
          <w:b/>
          <w:sz w:val="36"/>
        </w:rPr>
        <w:t xml:space="preserve">                                                                       </w:t>
      </w:r>
      <w:r w:rsidR="0065237C">
        <w:rPr>
          <w:rFonts w:ascii="Arial" w:hAnsi="Arial"/>
          <w:b/>
          <w:sz w:val="36"/>
        </w:rPr>
        <w:t>Auto Shop</w:t>
      </w:r>
      <w:r w:rsidR="0065237C">
        <w:rPr>
          <w:rFonts w:ascii="Arial" w:hAnsi="Arial"/>
          <w:b/>
          <w:sz w:val="36"/>
        </w:rPr>
        <w:br/>
      </w:r>
    </w:p>
    <w:p w:rsidR="00FE27B5" w:rsidRDefault="00FE27B5" w:rsidP="00FE27B5">
      <w:pPr>
        <w:pStyle w:val="Default"/>
        <w:rPr>
          <w:color w:val="auto"/>
        </w:rPr>
      </w:pPr>
    </w:p>
    <w:p w:rsidR="0065237C" w:rsidRDefault="00FE27B5" w:rsidP="00FE27B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t xml:space="preserve"> </w:t>
      </w:r>
      <w:r>
        <w:rPr>
          <w:b/>
          <w:bCs/>
          <w:sz w:val="36"/>
          <w:szCs w:val="36"/>
        </w:rPr>
        <w:t>Unit Test Plan Versione 1.0</w:t>
      </w:r>
      <w:r w:rsidR="0065237C">
        <w:rPr>
          <w:rFonts w:ascii="Arial" w:hAnsi="Arial"/>
          <w:b/>
          <w:sz w:val="36"/>
        </w:rPr>
        <w:br/>
      </w:r>
    </w:p>
    <w:p w:rsidR="0065237C" w:rsidRDefault="0065237C" w:rsidP="006523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65237C" w:rsidRDefault="0065237C" w:rsidP="006523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482BD4F6" wp14:editId="5495CB9D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7C" w:rsidRDefault="0065237C" w:rsidP="0065237C">
      <w:pPr>
        <w:jc w:val="center"/>
        <w:rPr>
          <w:b/>
          <w:color w:val="FF0000"/>
          <w:sz w:val="28"/>
          <w:szCs w:val="28"/>
        </w:rPr>
      </w:pPr>
    </w:p>
    <w:p w:rsidR="0065237C" w:rsidRDefault="0065237C" w:rsidP="0065237C">
      <w:pPr>
        <w:jc w:val="center"/>
        <w:rPr>
          <w:b/>
          <w:color w:val="FF0000"/>
          <w:sz w:val="28"/>
          <w:szCs w:val="28"/>
        </w:rPr>
      </w:pPr>
    </w:p>
    <w:p w:rsidR="0065237C" w:rsidRDefault="0065237C" w:rsidP="0065237C">
      <w:pPr>
        <w:rPr>
          <w:sz w:val="32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   </w:t>
      </w:r>
      <w:r>
        <w:rPr>
          <w:sz w:val="32"/>
        </w:rPr>
        <w:t>Data: 12/12/2017</w:t>
      </w:r>
    </w:p>
    <w:p w:rsidR="0065237C" w:rsidRDefault="0065237C" w:rsidP="0065237C">
      <w:pPr>
        <w:pStyle w:val="Default"/>
      </w:pPr>
    </w:p>
    <w:p w:rsidR="0065237C" w:rsidRDefault="0065237C" w:rsidP="0065237C">
      <w:pPr>
        <w:pStyle w:val="Default"/>
        <w:rPr>
          <w:color w:val="auto"/>
        </w:rPr>
      </w:pPr>
    </w:p>
    <w:p w:rsidR="0065237C" w:rsidRDefault="0065237C" w:rsidP="0065237C">
      <w:pPr>
        <w:pStyle w:val="Default"/>
        <w:rPr>
          <w:color w:val="auto"/>
        </w:rPr>
        <w:sectPr w:rsidR="0065237C">
          <w:pgSz w:w="11908" w:h="16835"/>
          <w:pgMar w:top="1400" w:right="900" w:bottom="0" w:left="900" w:header="720" w:footer="720" w:gutter="0"/>
          <w:cols w:space="720"/>
          <w:noEndnote/>
        </w:sectPr>
      </w:pPr>
      <w:r>
        <w:rPr>
          <w:color w:val="auto"/>
        </w:rPr>
        <w:t xml:space="preserve"> </w:t>
      </w:r>
    </w:p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27B5" w:rsidTr="00FE27B5">
        <w:tc>
          <w:tcPr>
            <w:tcW w:w="4814" w:type="dxa"/>
          </w:tcPr>
          <w:p w:rsidR="00FE27B5" w:rsidRDefault="00FE27B5" w:rsidP="0065237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FE27B5" w:rsidRDefault="00FE27B5" w:rsidP="0065237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FE27B5" w:rsidRPr="00FE27B5" w:rsidTr="00FE27B5">
        <w:tc>
          <w:tcPr>
            <w:tcW w:w="4814" w:type="dxa"/>
          </w:tcPr>
          <w:p w:rsidR="00FE27B5" w:rsidRPr="00FE27B5" w:rsidRDefault="00FE27B5" w:rsidP="0065237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FE27B5" w:rsidRPr="00FE27B5" w:rsidRDefault="00FE27B5" w:rsidP="0065237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FE27B5" w:rsidRPr="00FE27B5" w:rsidTr="00FE27B5">
        <w:tc>
          <w:tcPr>
            <w:tcW w:w="4814" w:type="dxa"/>
          </w:tcPr>
          <w:p w:rsidR="00FE27B5" w:rsidRPr="00FE27B5" w:rsidRDefault="00FE27B5" w:rsidP="0065237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>
              <w:rPr>
                <w:bCs/>
                <w:color w:val="auto"/>
                <w:sz w:val="32"/>
                <w:szCs w:val="32"/>
              </w:rPr>
              <w:t>Carbè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Daniele</w:t>
            </w:r>
          </w:p>
        </w:tc>
        <w:tc>
          <w:tcPr>
            <w:tcW w:w="4814" w:type="dxa"/>
          </w:tcPr>
          <w:p w:rsidR="00FE27B5" w:rsidRPr="00FE27B5" w:rsidRDefault="00FE27B5" w:rsidP="0065237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bookmarkStart w:id="0" w:name="_GoBack"/>
            <w:bookmarkEnd w:id="0"/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FE27B5" w:rsidRPr="00FE27B5" w:rsidTr="00FE27B5">
        <w:tc>
          <w:tcPr>
            <w:tcW w:w="4814" w:type="dxa"/>
          </w:tcPr>
          <w:p w:rsidR="00FE27B5" w:rsidRPr="00FE27B5" w:rsidRDefault="00FE27B5" w:rsidP="00ED0E5F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FE27B5" w:rsidRPr="00FE27B5" w:rsidRDefault="00FE27B5" w:rsidP="00ED0E5F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</w:p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</w:p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</w:p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b/>
          <w:bCs/>
          <w:color w:val="auto"/>
          <w:sz w:val="32"/>
          <w:szCs w:val="32"/>
        </w:rPr>
        <w:t xml:space="preserve">Indice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 xml:space="preserve">1. Introduzione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 xml:space="preserve">2. Relazione con gli altri documenti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 xml:space="preserve">3. Dettagli del Level </w:t>
      </w:r>
      <w:proofErr w:type="spellStart"/>
      <w:r w:rsidRPr="00FE27B5">
        <w:rPr>
          <w:color w:val="auto"/>
          <w:sz w:val="32"/>
          <w:szCs w:val="32"/>
        </w:rPr>
        <w:t>Testing</w:t>
      </w:r>
      <w:proofErr w:type="spellEnd"/>
      <w:r w:rsidRPr="00FE27B5">
        <w:rPr>
          <w:color w:val="auto"/>
          <w:sz w:val="32"/>
          <w:szCs w:val="32"/>
        </w:rPr>
        <w:t xml:space="preserve"> Design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 xml:space="preserve">3.1 Approccio di Unit </w:t>
      </w:r>
      <w:proofErr w:type="spellStart"/>
      <w:r w:rsidRPr="00FE27B5">
        <w:rPr>
          <w:color w:val="auto"/>
          <w:sz w:val="32"/>
          <w:szCs w:val="32"/>
        </w:rPr>
        <w:t>Testing</w:t>
      </w:r>
      <w:proofErr w:type="spellEnd"/>
      <w:r w:rsidRPr="00FE27B5">
        <w:rPr>
          <w:color w:val="auto"/>
          <w:sz w:val="32"/>
          <w:szCs w:val="32"/>
        </w:rPr>
        <w:t xml:space="preserve">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 xml:space="preserve">3.2 Componenti da testare </w:t>
      </w:r>
    </w:p>
    <w:p w:rsidR="0065237C" w:rsidRPr="00FE27B5" w:rsidRDefault="0065237C" w:rsidP="0065237C">
      <w:pPr>
        <w:pStyle w:val="Default"/>
        <w:rPr>
          <w:color w:val="auto"/>
          <w:sz w:val="32"/>
          <w:szCs w:val="32"/>
        </w:rPr>
      </w:pPr>
      <w:r w:rsidRPr="00FE27B5">
        <w:rPr>
          <w:color w:val="auto"/>
          <w:sz w:val="32"/>
          <w:szCs w:val="32"/>
        </w:rPr>
        <w:t>4. Pass/</w:t>
      </w:r>
      <w:proofErr w:type="spellStart"/>
      <w:r w:rsidRPr="00FE27B5">
        <w:rPr>
          <w:color w:val="auto"/>
          <w:sz w:val="32"/>
          <w:szCs w:val="32"/>
        </w:rPr>
        <w:t>Fail</w:t>
      </w:r>
      <w:proofErr w:type="spellEnd"/>
      <w:r w:rsidRPr="00FE27B5">
        <w:rPr>
          <w:color w:val="auto"/>
          <w:sz w:val="32"/>
          <w:szCs w:val="32"/>
        </w:rPr>
        <w:t xml:space="preserve"> </w:t>
      </w:r>
      <w:proofErr w:type="spellStart"/>
      <w:r w:rsidRPr="00FE27B5">
        <w:rPr>
          <w:color w:val="auto"/>
          <w:sz w:val="32"/>
          <w:szCs w:val="32"/>
        </w:rPr>
        <w:t>Criteria</w:t>
      </w:r>
      <w:proofErr w:type="spellEnd"/>
      <w:r w:rsidRPr="00FE27B5">
        <w:rPr>
          <w:color w:val="auto"/>
          <w:sz w:val="32"/>
          <w:szCs w:val="32"/>
        </w:rPr>
        <w:t xml:space="preserve"> </w:t>
      </w:r>
    </w:p>
    <w:p w:rsidR="0065237C" w:rsidRDefault="0065237C" w:rsidP="0065237C">
      <w:pPr>
        <w:pStyle w:val="Default"/>
        <w:rPr>
          <w:color w:val="auto"/>
        </w:rPr>
      </w:pPr>
    </w:p>
    <w:p w:rsidR="0065237C" w:rsidRDefault="0065237C" w:rsidP="0065237C">
      <w:pPr>
        <w:pStyle w:val="Default"/>
        <w:pageBreakBefore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1. Introduzione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di unità rappresenta la fase di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in cui si assicura che le componenti sviluppate funzionino singolarmente nel modo corretto.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Questo documento ha il compito di identificare la strategia di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di unità per il sistema. In particolare, saranno specificate le componenti da testare e il modo in cui il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dovrà essere eseguito. </w:t>
      </w:r>
    </w:p>
    <w:p w:rsidR="0065237C" w:rsidRDefault="0065237C" w:rsidP="0065237C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2. Relazione con gli altri documenti </w:t>
      </w:r>
    </w:p>
    <w:p w:rsidR="0065237C" w:rsidRDefault="0065237C" w:rsidP="0065237C">
      <w:pPr>
        <w:pStyle w:val="Default"/>
        <w:rPr>
          <w:color w:val="auto"/>
          <w:sz w:val="32"/>
          <w:szCs w:val="32"/>
        </w:rPr>
      </w:pP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Per verificare la corretta implementazione delle varie componenti del sistema sono stati predisposti dei test </w:t>
      </w:r>
      <w:proofErr w:type="spellStart"/>
      <w:r>
        <w:rPr>
          <w:color w:val="auto"/>
          <w:sz w:val="28"/>
          <w:szCs w:val="28"/>
        </w:rPr>
        <w:t>cases</w:t>
      </w:r>
      <w:proofErr w:type="spellEnd"/>
      <w:r>
        <w:rPr>
          <w:color w:val="auto"/>
          <w:sz w:val="28"/>
          <w:szCs w:val="28"/>
        </w:rPr>
        <w:t xml:space="preserve"> basati sui requisiti funzionali identificati nella fase di analisi e specifica dei requisiti. I documenti ai quali si fa riferimento sono: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· </w:t>
      </w:r>
      <w:r>
        <w:rPr>
          <w:i/>
          <w:iCs/>
          <w:color w:val="auto"/>
          <w:sz w:val="28"/>
          <w:szCs w:val="28"/>
        </w:rPr>
        <w:t xml:space="preserve">Test Plan;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· </w:t>
      </w:r>
      <w:r>
        <w:rPr>
          <w:i/>
          <w:iCs/>
          <w:color w:val="auto"/>
          <w:sz w:val="28"/>
          <w:szCs w:val="28"/>
        </w:rPr>
        <w:t xml:space="preserve">RAD;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· </w:t>
      </w:r>
      <w:proofErr w:type="gramStart"/>
      <w:r>
        <w:rPr>
          <w:i/>
          <w:iCs/>
          <w:color w:val="auto"/>
          <w:sz w:val="28"/>
          <w:szCs w:val="28"/>
        </w:rPr>
        <w:t>SDD ;</w:t>
      </w:r>
      <w:proofErr w:type="gramEnd"/>
      <w:r>
        <w:rPr>
          <w:i/>
          <w:iCs/>
          <w:color w:val="auto"/>
          <w:sz w:val="28"/>
          <w:szCs w:val="28"/>
        </w:rPr>
        <w:t xml:space="preserve">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· </w:t>
      </w:r>
      <w:r>
        <w:rPr>
          <w:i/>
          <w:iCs/>
          <w:color w:val="auto"/>
          <w:sz w:val="28"/>
          <w:szCs w:val="28"/>
        </w:rPr>
        <w:t xml:space="preserve">DBD; </w:t>
      </w:r>
    </w:p>
    <w:p w:rsidR="0065237C" w:rsidRDefault="0065237C" w:rsidP="0065237C">
      <w:pPr>
        <w:pStyle w:val="Default"/>
        <w:rPr>
          <w:i/>
          <w:i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· </w:t>
      </w:r>
      <w:proofErr w:type="gramStart"/>
      <w:r>
        <w:rPr>
          <w:i/>
          <w:iCs/>
          <w:color w:val="auto"/>
          <w:sz w:val="28"/>
          <w:szCs w:val="28"/>
        </w:rPr>
        <w:t>ODD .</w:t>
      </w:r>
      <w:proofErr w:type="gramEnd"/>
      <w:r>
        <w:rPr>
          <w:i/>
          <w:iCs/>
          <w:color w:val="auto"/>
          <w:sz w:val="28"/>
          <w:szCs w:val="28"/>
        </w:rPr>
        <w:t xml:space="preserve">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</w:p>
    <w:p w:rsidR="0065237C" w:rsidRDefault="0065237C" w:rsidP="0065237C">
      <w:pPr>
        <w:pStyle w:val="Default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3. Dettagli del Level </w:t>
      </w:r>
      <w:proofErr w:type="spellStart"/>
      <w:r>
        <w:rPr>
          <w:b/>
          <w:bCs/>
          <w:color w:val="auto"/>
          <w:sz w:val="36"/>
          <w:szCs w:val="36"/>
        </w:rPr>
        <w:t>Testing</w:t>
      </w:r>
      <w:proofErr w:type="spellEnd"/>
      <w:r>
        <w:rPr>
          <w:b/>
          <w:bCs/>
          <w:color w:val="auto"/>
          <w:sz w:val="36"/>
          <w:szCs w:val="36"/>
        </w:rPr>
        <w:t xml:space="preserve"> Design </w:t>
      </w:r>
    </w:p>
    <w:p w:rsidR="0065237C" w:rsidRDefault="0065237C" w:rsidP="0065237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3.1 Approccio di Unit </w:t>
      </w:r>
      <w:proofErr w:type="spellStart"/>
      <w:r>
        <w:rPr>
          <w:b/>
          <w:bCs/>
          <w:color w:val="auto"/>
          <w:sz w:val="32"/>
          <w:szCs w:val="32"/>
        </w:rPr>
        <w:t>Testing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 primo modo di valutare le funzionalità di un sistema è quello di verificare che le componenti sviluppate funzionino singolarmente così come dovrebbero.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Quindi, all’interno del sistema dovranno essere testati innanzitutto gli oggetti </w:t>
      </w:r>
      <w:proofErr w:type="spellStart"/>
      <w:r>
        <w:rPr>
          <w:color w:val="auto"/>
          <w:sz w:val="28"/>
          <w:szCs w:val="28"/>
        </w:rPr>
        <w:t>Entity</w:t>
      </w:r>
      <w:proofErr w:type="spellEnd"/>
      <w:r>
        <w:rPr>
          <w:color w:val="auto"/>
          <w:sz w:val="28"/>
          <w:szCs w:val="28"/>
        </w:rPr>
        <w:t xml:space="preserve">.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Inoltre, per il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di unità è necessario utilizzare un approccio di tipo White-Box. In particolare, lo sviluppo dei casi di test sarà effettuato utilizzando il </w:t>
      </w:r>
      <w:proofErr w:type="spellStart"/>
      <w:r>
        <w:rPr>
          <w:color w:val="auto"/>
          <w:sz w:val="28"/>
          <w:szCs w:val="28"/>
        </w:rPr>
        <w:t>framework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JUnit</w:t>
      </w:r>
      <w:proofErr w:type="spellEnd"/>
      <w:r>
        <w:rPr>
          <w:color w:val="auto"/>
          <w:sz w:val="28"/>
          <w:szCs w:val="28"/>
        </w:rPr>
        <w:t xml:space="preserve">. </w:t>
      </w:r>
    </w:p>
    <w:p w:rsidR="0065237C" w:rsidRDefault="0065237C" w:rsidP="0065237C">
      <w:pPr>
        <w:pStyle w:val="Default"/>
        <w:rPr>
          <w:color w:val="auto"/>
        </w:rPr>
      </w:pPr>
    </w:p>
    <w:p w:rsidR="0065237C" w:rsidRDefault="0065237C" w:rsidP="0065237C">
      <w:pPr>
        <w:pStyle w:val="Default"/>
        <w:pageBreakBefore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3.2 Componenti da testare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Di seguito vengono elencati le componenti del sistema da testare.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Per quanto riguarda gli oggetti </w:t>
      </w:r>
      <w:proofErr w:type="spellStart"/>
      <w:r>
        <w:rPr>
          <w:color w:val="auto"/>
          <w:sz w:val="28"/>
          <w:szCs w:val="28"/>
        </w:rPr>
        <w:t>Entity</w:t>
      </w:r>
      <w:proofErr w:type="spellEnd"/>
      <w:r>
        <w:rPr>
          <w:color w:val="auto"/>
          <w:sz w:val="28"/>
          <w:szCs w:val="28"/>
        </w:rPr>
        <w:t xml:space="preserve">, le componenti da testare sono: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>Auto</w:t>
      </w:r>
      <w:r>
        <w:rPr>
          <w:color w:val="auto"/>
          <w:sz w:val="28"/>
          <w:szCs w:val="28"/>
        </w:rPr>
        <w:t xml:space="preserve">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>RicambiAuto</w:t>
      </w:r>
      <w:r>
        <w:rPr>
          <w:color w:val="auto"/>
          <w:sz w:val="28"/>
          <w:szCs w:val="28"/>
        </w:rPr>
        <w:t xml:space="preserve">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>Client</w:t>
      </w:r>
      <w:r>
        <w:rPr>
          <w:color w:val="auto"/>
          <w:sz w:val="28"/>
          <w:szCs w:val="28"/>
        </w:rPr>
        <w:t xml:space="preserve">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 xml:space="preserve">Dipendente.java;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>Preventivo</w:t>
      </w:r>
      <w:r>
        <w:rPr>
          <w:color w:val="auto"/>
          <w:sz w:val="28"/>
          <w:szCs w:val="28"/>
        </w:rPr>
        <w:t xml:space="preserve">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 xml:space="preserve">Ordine.java;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 xml:space="preserve">Rifornimento.java;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● </w:t>
      </w:r>
      <w:r>
        <w:rPr>
          <w:color w:val="auto"/>
          <w:sz w:val="28"/>
          <w:szCs w:val="28"/>
        </w:rPr>
        <w:t>Carrello</w:t>
      </w:r>
      <w:r>
        <w:rPr>
          <w:color w:val="auto"/>
          <w:sz w:val="28"/>
          <w:szCs w:val="28"/>
        </w:rPr>
        <w:t xml:space="preserve">.java;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</w:p>
    <w:p w:rsidR="0065237C" w:rsidRDefault="0065237C" w:rsidP="0065237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4. Pass/</w:t>
      </w:r>
      <w:proofErr w:type="spellStart"/>
      <w:r>
        <w:rPr>
          <w:b/>
          <w:bCs/>
          <w:color w:val="auto"/>
          <w:sz w:val="32"/>
          <w:szCs w:val="32"/>
        </w:rPr>
        <w:t>Fail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Criteria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</w:p>
    <w:p w:rsidR="0065237C" w:rsidRDefault="0065237C" w:rsidP="0065237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ha successo se l’output osservato è diverso dall’output atteso: ciò significa che la fase di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avrà successo se individuerà una </w:t>
      </w:r>
      <w:proofErr w:type="spellStart"/>
      <w:r>
        <w:rPr>
          <w:color w:val="auto"/>
          <w:sz w:val="28"/>
          <w:szCs w:val="28"/>
        </w:rPr>
        <w:t>failure</w:t>
      </w:r>
      <w:proofErr w:type="spellEnd"/>
      <w:r>
        <w:rPr>
          <w:color w:val="auto"/>
          <w:sz w:val="28"/>
          <w:szCs w:val="28"/>
        </w:rPr>
        <w:t xml:space="preserve">. In tal caso questa verrà analizzata e, se legata ad un fault, si procederà alla sua correzione. Sarà infine iterata la fase di </w:t>
      </w:r>
      <w:proofErr w:type="spellStart"/>
      <w:r>
        <w:rPr>
          <w:color w:val="auto"/>
          <w:sz w:val="28"/>
          <w:szCs w:val="28"/>
        </w:rPr>
        <w:t>testing</w:t>
      </w:r>
      <w:proofErr w:type="spellEnd"/>
      <w:r>
        <w:rPr>
          <w:color w:val="auto"/>
          <w:sz w:val="28"/>
          <w:szCs w:val="28"/>
        </w:rPr>
        <w:t xml:space="preserve"> per verificare che la modifica non abbia impattato su altri componenti del sistema. </w:t>
      </w:r>
    </w:p>
    <w:p w:rsidR="00A25576" w:rsidRDefault="0065237C" w:rsidP="0065237C">
      <w:r>
        <w:rPr>
          <w:sz w:val="28"/>
          <w:szCs w:val="28"/>
        </w:rPr>
        <w:t xml:space="preserve">Al contrario, il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fallirà se l’output osservato sarà uguale all’oracolo</w:t>
      </w:r>
    </w:p>
    <w:sectPr w:rsidR="00A25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7C"/>
    <w:rsid w:val="0065237C"/>
    <w:rsid w:val="00A25576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F02D"/>
  <w15:chartTrackingRefBased/>
  <w15:docId w15:val="{F3F6D4B4-B358-4BA5-A5E2-DF477D8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23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52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E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Corrado Mancino</dc:creator>
  <cp:keywords/>
  <dc:description/>
  <cp:lastModifiedBy>Alfredo Corrado Mancino</cp:lastModifiedBy>
  <cp:revision>1</cp:revision>
  <dcterms:created xsi:type="dcterms:W3CDTF">2018-01-11T14:06:00Z</dcterms:created>
  <dcterms:modified xsi:type="dcterms:W3CDTF">2018-01-11T14:27:00Z</dcterms:modified>
</cp:coreProperties>
</file>