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A67DD" w14:textId="3AEAF02D" w:rsidR="00116266" w:rsidRDefault="00116266" w:rsidP="00116266">
      <w:pPr>
        <w:pStyle w:val="a0"/>
      </w:pPr>
      <w:bookmarkStart w:id="0" w:name="citations"/>
      <w:bookmarkEnd w:id="0"/>
      <w:r>
        <w:t xml:space="preserve">Понятие «стратегия перевода» широко употребляется в </w:t>
      </w:r>
      <w:proofErr w:type="spellStart"/>
      <w:r>
        <w:t>переводоведческой</w:t>
      </w:r>
      <w:proofErr w:type="spellEnd"/>
      <w:r>
        <w:t xml:space="preserve"> литературе и практике, однако его смысл остаётся расплывчатым. Термин часто встречается в научных публикациях и даже нормативных документах, но при попытке выяснить его точное содержание обнаруживается «далеко не однозначная картина». С одной стороны, «стратегия перевода» употребляется как обобщенное понятие уровня искусства перевода и методов достижения целей перевода. С другой стороны, под ним понимают как план действий переводчика, так и серию микроопераций на уровне слова или фразы. Отсутствие единой дефиниции и «терминологическая неупорядоченность» вынуждают исследователей анализировать различные трактовки и пересмотреть статус термина.</w:t>
      </w:r>
    </w:p>
    <w:p w14:paraId="02BF6680" w14:textId="150FB71A" w:rsidR="00116266" w:rsidRDefault="00116266" w:rsidP="00116266">
      <w:pPr>
        <w:pStyle w:val="a0"/>
      </w:pPr>
      <w:r>
        <w:t>Актуальность темы обусловлена тем, что понятие стратегии стоит на стыке лингвистики, когнитивистики и культурологии перевода. Это категория, которая отражает целеустремлённый, плановый характер переводческой деятельности и может применяться в анализе перевода как самостоятельного объекта. В то же время смешение стратегии с близкими по смыслу понятиями (метод, процедура, приём и т.д.) ведёт к размыванию термина. Стратегия связана с установкой переводчика, коммуникативной задачей и нормами переводческого действия, что делает её многоаспектной. В силу этого возникает вопрос: можно ли «стратегию перевода» рассматривать как универсальную категорию общего уровня, применимую к разным типам переводческих феноменов, и если да, то на каких основаниях и с какими ограничениями.</w:t>
      </w:r>
    </w:p>
    <w:p w14:paraId="03CBEE7B" w14:textId="77777777" w:rsidR="00116266" w:rsidRDefault="00116266" w:rsidP="00116266">
      <w:pPr>
        <w:pStyle w:val="a0"/>
      </w:pPr>
      <w:r>
        <w:t xml:space="preserve">Цель статьи – обосновать статус «стратегии перевода» как общей категории переводоведения и выработать чёткое понимание его содержания. Для этого проведён критический обзор дефиниций стратегии и близких понятий у разных авторов, выделены уровни и области применения стратегии, сформулированы собственные критерии её описания и обозначены границы применимости. Методологической основой послужили сравнительный анализ определений у классиков и современных исследователей, терминологический анализ и </w:t>
      </w:r>
      <w:proofErr w:type="spellStart"/>
      <w:r>
        <w:t>метатеоретическое</w:t>
      </w:r>
      <w:proofErr w:type="spellEnd"/>
      <w:r>
        <w:t xml:space="preserve"> обобщение существующих подходов.</w:t>
      </w:r>
    </w:p>
    <w:p w14:paraId="31255B59" w14:textId="47B3F069" w:rsidR="00116266" w:rsidRDefault="00116266" w:rsidP="00116266">
      <w:pPr>
        <w:pStyle w:val="a0"/>
      </w:pPr>
      <w:r>
        <w:t xml:space="preserve">В зарубежном переводоведении категория «стратегии перевода» формировалась постепенно. Одним из первых концептуальных вводов стал трактат Ю. Левого (1967), в котором он описал «минимакс-стратегию»: алгоритм поиска формальных соответствий, позволяющий получить на целевом языке текст «с минимальными потерями и максимальной передачей смысла». В 1980-е гг. произошло смещение в сторону </w:t>
      </w:r>
      <w:proofErr w:type="spellStart"/>
      <w:r>
        <w:t>функционалистского</w:t>
      </w:r>
      <w:proofErr w:type="spellEnd"/>
      <w:r>
        <w:t xml:space="preserve"> взгляда: по Ю. Вермееру (теория </w:t>
      </w:r>
      <w:proofErr w:type="spellStart"/>
      <w:r>
        <w:t>скопоса</w:t>
      </w:r>
      <w:proofErr w:type="spellEnd"/>
      <w:r>
        <w:t xml:space="preserve">) для достижения поставленной цели перевода необходимо стратегическое мышление и формулировка общего замысла будущего текста. В 1982 г. Г. </w:t>
      </w:r>
      <w:proofErr w:type="spellStart"/>
      <w:r>
        <w:t>Хёниг</w:t>
      </w:r>
      <w:proofErr w:type="spellEnd"/>
      <w:r>
        <w:t xml:space="preserve"> и П. </w:t>
      </w:r>
      <w:proofErr w:type="spellStart"/>
      <w:r>
        <w:t>Кусмауль</w:t>
      </w:r>
      <w:proofErr w:type="spellEnd"/>
      <w:r>
        <w:t xml:space="preserve"> выпустили учебник «</w:t>
      </w:r>
      <w:proofErr w:type="spellStart"/>
      <w:r>
        <w:t>Strategie</w:t>
      </w:r>
      <w:proofErr w:type="spellEnd"/>
      <w:r>
        <w:t xml:space="preserve"> </w:t>
      </w:r>
      <w:proofErr w:type="spellStart"/>
      <w:r>
        <w:t>der</w:t>
      </w:r>
      <w:proofErr w:type="spellEnd"/>
      <w:r>
        <w:t xml:space="preserve"> </w:t>
      </w:r>
      <w:proofErr w:type="spellStart"/>
      <w:r>
        <w:t>Übersetzung</w:t>
      </w:r>
      <w:proofErr w:type="spellEnd"/>
      <w:r>
        <w:t>», ставший поворотным моментом: стратегия начинает пониматься как связующее звено между теорией и практикой перевода, её содержание конкретизируется через учебные задачи.</w:t>
      </w:r>
    </w:p>
    <w:p w14:paraId="012E41B9" w14:textId="706C86CE" w:rsidR="00116266" w:rsidRDefault="00116266" w:rsidP="00116266">
      <w:pPr>
        <w:pStyle w:val="a0"/>
      </w:pPr>
      <w:r>
        <w:t xml:space="preserve">К концу 1990-х стратегия была предметом активного междисциплинарного осмысления. Г. </w:t>
      </w:r>
      <w:proofErr w:type="spellStart"/>
      <w:r>
        <w:t>Хёниг</w:t>
      </w:r>
      <w:proofErr w:type="spellEnd"/>
      <w:r>
        <w:t xml:space="preserve"> (1997) развил идеи Вермеера и Левого, введя дихотомию «микро- и макростратегий». Макростратегия, по </w:t>
      </w:r>
      <w:proofErr w:type="spellStart"/>
      <w:r>
        <w:t>Хёнигу</w:t>
      </w:r>
      <w:proofErr w:type="spellEnd"/>
      <w:r>
        <w:t xml:space="preserve">, – это совокупность глобальных схем и </w:t>
      </w:r>
      <w:r>
        <w:lastRenderedPageBreak/>
        <w:t xml:space="preserve">фреймов (план действий переводчика), задающая общий контекст перевода, а </w:t>
      </w:r>
      <w:proofErr w:type="spellStart"/>
      <w:r>
        <w:t>микростратегия</w:t>
      </w:r>
      <w:proofErr w:type="spellEnd"/>
      <w:r>
        <w:t xml:space="preserve"> – серия приёмов на уровне фразы, обусловленных целевыми нормами языка перевода. Таким образом, обе стратегии взаимозависимы и направлены на достижение общей цели. Вслед за </w:t>
      </w:r>
      <w:proofErr w:type="spellStart"/>
      <w:r>
        <w:t>Хёнигом</w:t>
      </w:r>
      <w:proofErr w:type="spellEnd"/>
      <w:r>
        <w:t xml:space="preserve"> коллеги отмечали различные подходы к классификации: Х. </w:t>
      </w:r>
      <w:proofErr w:type="spellStart"/>
      <w:r>
        <w:t>Крингс</w:t>
      </w:r>
      <w:proofErr w:type="spellEnd"/>
      <w:r>
        <w:t xml:space="preserve"> (1986) выделял «переводческие проблемы» – случаи, когда применяются микро- и макростратегии; Р. </w:t>
      </w:r>
      <w:proofErr w:type="spellStart"/>
      <w:r>
        <w:t>Яасскелайнен</w:t>
      </w:r>
      <w:proofErr w:type="spellEnd"/>
      <w:r>
        <w:t xml:space="preserve"> (1994, 2005) рассматривала стратегии как </w:t>
      </w:r>
      <w:proofErr w:type="spellStart"/>
      <w:r>
        <w:t>негрубозерные</w:t>
      </w:r>
      <w:proofErr w:type="spellEnd"/>
      <w:r>
        <w:t xml:space="preserve"> принципы и правила, «набор правил» для эффективного достижения целей перевода, дифференцируя при этом глобальные и локальные стратегии. Эндрю </w:t>
      </w:r>
      <w:proofErr w:type="spellStart"/>
      <w:r>
        <w:t>Честерман</w:t>
      </w:r>
      <w:proofErr w:type="spellEnd"/>
      <w:r>
        <w:t xml:space="preserve"> (1997) дифференцировал синтаксические, семантические и прагматические стратегии – концептуально сопоставимые с микро- и макроуровнями. </w:t>
      </w:r>
      <w:proofErr w:type="spellStart"/>
      <w:r>
        <w:t>Лерлихер</w:t>
      </w:r>
      <w:proofErr w:type="spellEnd"/>
      <w:r>
        <w:t xml:space="preserve"> (1991) локализовал стратегию на уровне решения единичной проблемы («осознанная процедура решения проблемы при переводе фрагмента текста»), что подчёркивает континуум «глобальное – локальное» стратегий.</w:t>
      </w:r>
    </w:p>
    <w:p w14:paraId="669C0842" w14:textId="7014A4D7" w:rsidR="00116266" w:rsidRDefault="00116266" w:rsidP="00116266">
      <w:pPr>
        <w:pStyle w:val="a0"/>
      </w:pPr>
      <w:r>
        <w:t>В 2000-х гг. термин «стратегия перевода» получил широкое распространение во всех направлениях переводоведения. Появляется внимание к терминологической точности: часть авторов указывают, что «стратегию перевода» в узком смысле следует отличать от общей методологии перевода. Основные подходы к стратегии сегодня можно сгруппировать по парадигмам: когнитивная (стратегии как ментальные планы и приёмы), функционально-коммуникативная (ориентированные на цель текста и адресата), лингвистическая (синтаксико-семантические решения) и интегративные модели.</w:t>
      </w:r>
    </w:p>
    <w:p w14:paraId="0AF5B2B5" w14:textId="54AED8C9" w:rsidR="00116266" w:rsidRDefault="00116266" w:rsidP="00116266">
      <w:pPr>
        <w:pStyle w:val="a0"/>
      </w:pPr>
      <w:r>
        <w:t xml:space="preserve">Русскоязычные исследования отвечают этим тенденциям. Классические работы В.Н. Комиссарова (1973, позднее издания) и А.Д. Швейцера (1988) рассматривали перевод в целом как процесс с двумя фазами: выработки стратегии (программы действий) и её реализации. Комиссаров, с одной стороны, описывал лингвистические способы перевода, а с другой – подчёркивал эвристический характер деятельности переводчика. Фесенко (2002) и последователи разрабатывают когнитивные модели: они подчёркивают, что переводчик оперирует концептуальной программой текста, а на раннем этапе формирования перевода возникает «макростратегия», задающая структуру и приоритеты последующей работы. Так, Фесенко отмечал неизменность смысловых констант текста и необходимость их отражения в переводе. Современные отечественные авторы (Минченков, </w:t>
      </w:r>
      <w:proofErr w:type="spellStart"/>
      <w:r>
        <w:t>Ремхе</w:t>
      </w:r>
      <w:proofErr w:type="spellEnd"/>
      <w:r>
        <w:t xml:space="preserve">, </w:t>
      </w:r>
      <w:proofErr w:type="spellStart"/>
      <w:r>
        <w:t>Федючeнко</w:t>
      </w:r>
      <w:proofErr w:type="spellEnd"/>
      <w:r>
        <w:t>) предлагают психологические модели, где стратегия – это система фреймов и схем (макро-) и адаптивных решений (микро-). В совокупности русские исследования подчеркивают, что стратегия переводчика продуцируется индивидуальным опытом, дидактикой и конкретной ситуацией заказа, отражая общий замысел и конкретные решения.</w:t>
      </w:r>
    </w:p>
    <w:p w14:paraId="0ED589D2" w14:textId="660CCB66" w:rsidR="00116266" w:rsidRDefault="00116266" w:rsidP="00116266">
      <w:pPr>
        <w:pStyle w:val="a0"/>
      </w:pPr>
      <w:r>
        <w:t>Таким образом, в зарубежной и русскоязычной литературе сложилась картина множественности трактовок стратегии перевода: от «минимакс-алгоритма» и «общего плана» до «куска перевода» и набора приёмов. Эта вариативность подчёркивает междисциплинарность подхода и отсутствие жёстких границ понятия. Исследователи констатируют, что термин «стратегия перевода» по-прежнему употребляется в широком смысле, а не вводится как чётко определённый термин. В то же время именно повсеместное употребление поднимает вопрос о необходимости уточнения статуса категории «стратегия» для теории перевода.</w:t>
      </w:r>
    </w:p>
    <w:p w14:paraId="0D22ECD5" w14:textId="77777777" w:rsidR="00116266" w:rsidRDefault="00116266" w:rsidP="00116266">
      <w:pPr>
        <w:pStyle w:val="a0"/>
      </w:pPr>
      <w:r>
        <w:lastRenderedPageBreak/>
        <w:t>Терминологическое поле переводоведения традиционно включает несколько близких категорий: стратегия, метод, процедура, приём, тактика, переводческое поведение, переводческая компетенция, модель перевода и др. Для предотвращения терминологического размывания важно установить границы между ними.</w:t>
      </w:r>
    </w:p>
    <w:p w14:paraId="0FE467D2" w14:textId="36EFBCDB" w:rsidR="00116266" w:rsidRDefault="00116266" w:rsidP="00116266">
      <w:pPr>
        <w:pStyle w:val="a0"/>
      </w:pPr>
      <w:r>
        <w:t xml:space="preserve">Метод перевода обычно трактуется как общий подход, применяемый к переводу всего текста. Например, по Крюкову, метод – это общий план деятельности переводчика, учитывающий связь с авторской позицией. </w:t>
      </w:r>
      <w:proofErr w:type="spellStart"/>
      <w:r>
        <w:t>Ньюмарк</w:t>
      </w:r>
      <w:proofErr w:type="spellEnd"/>
      <w:r>
        <w:t xml:space="preserve"> подчёркивает, что методы касаются целого текста, в отличие от процедур, применяемых к отдельным единицам. К методам можно отнести известные типологии (</w:t>
      </w:r>
      <w:proofErr w:type="spellStart"/>
      <w:r>
        <w:t>дослованый</w:t>
      </w:r>
      <w:proofErr w:type="spellEnd"/>
      <w:r>
        <w:t>, точный, свободный и т.д.), группирующие способы передачи содержания на макроуровне. Стратегия перевода же рассматривается как план или установка, «направленная на достижение определенной цели» перевода. В этом смысле стратегия опирается на выбор метода, но шире его: она включает общее замысел перевода, учёт адресата и ситуации, а также распределение внимания между элементами текста.</w:t>
      </w:r>
    </w:p>
    <w:p w14:paraId="486F9EDB" w14:textId="2BE07DBF" w:rsidR="00116266" w:rsidRDefault="00116266" w:rsidP="00116266">
      <w:pPr>
        <w:pStyle w:val="a0"/>
      </w:pPr>
      <w:r>
        <w:t xml:space="preserve">Процедура (методический приём) </w:t>
      </w:r>
      <w:proofErr w:type="spellStart"/>
      <w:r>
        <w:t>переводоведы</w:t>
      </w:r>
      <w:proofErr w:type="spellEnd"/>
      <w:r>
        <w:t xml:space="preserve"> часто понимают как правило решения отдельных лингвистических проблем. Например, Нида (1964) делил процедуры на технические и организационные, причем первые относятся к анализу языковых эквивалентов, вторые – к </w:t>
      </w:r>
      <w:proofErr w:type="spellStart"/>
      <w:r>
        <w:t>revision</w:t>
      </w:r>
      <w:proofErr w:type="spellEnd"/>
      <w:r>
        <w:t>-</w:t>
      </w:r>
      <w:proofErr w:type="gramStart"/>
      <w:r>
        <w:t>процессу[</w:t>
      </w:r>
      <w:proofErr w:type="gramEnd"/>
      <w:r>
        <w:t xml:space="preserve">. </w:t>
      </w:r>
      <w:proofErr w:type="spellStart"/>
      <w:r>
        <w:t>Ньюмарк</w:t>
      </w:r>
      <w:proofErr w:type="spellEnd"/>
      <w:r>
        <w:t xml:space="preserve"> называет процедурой любое безличное действие (например, </w:t>
      </w:r>
      <w:proofErr w:type="spellStart"/>
      <w:r>
        <w:t>буквализацию</w:t>
      </w:r>
      <w:proofErr w:type="spellEnd"/>
      <w:r>
        <w:t xml:space="preserve"> слова). Таким образом, процедура – это конкретный алгоритм или операция на уровне фразы или слова.</w:t>
      </w:r>
    </w:p>
    <w:p w14:paraId="7D2E20E8" w14:textId="6BE207D5" w:rsidR="00116266" w:rsidRDefault="00116266" w:rsidP="00116266">
      <w:pPr>
        <w:pStyle w:val="a0"/>
      </w:pPr>
      <w:r>
        <w:t>Переводческий приём (или техника) – ещё более узкая категория, единичное средство (</w:t>
      </w:r>
      <w:proofErr w:type="spellStart"/>
      <w:r>
        <w:t>омиссия</w:t>
      </w:r>
      <w:proofErr w:type="spellEnd"/>
      <w:r>
        <w:t>, калькирование, транскрипция и т.</w:t>
      </w:r>
      <w:r>
        <w:rPr>
          <w:rFonts w:ascii="Arial" w:hAnsi="Arial" w:cs="Arial"/>
        </w:rPr>
        <w:t> </w:t>
      </w:r>
      <w:r>
        <w:t>п.), которое входит в состав стратегии или метода. Комиссаров противопоставляет «стратегию поведения переводчика» конкретным «техническим приемам»: в его модели переводчик использует совокупность технических приёмов в ходе реализации эвристической стратегии. Иными словами, техника – это конкретная реализация части стратегии (например, употребление перефразирования в ходе передачи идиомы).</w:t>
      </w:r>
    </w:p>
    <w:p w14:paraId="6DB14CF4" w14:textId="47DAFA18" w:rsidR="00116266" w:rsidRDefault="00116266" w:rsidP="00116266">
      <w:pPr>
        <w:pStyle w:val="a0"/>
      </w:pPr>
      <w:r>
        <w:t>Тактика иногда употребляется как синоним «приёма», а иногда – как краткосрочный план решения единичной проблемы перевода. Вводное замечание Витренко: «стратегия перевода» и «тактика перевода» не тождественны. Тактика можно понимать как гибкое решение на микроуровне в рамках более широкой стратегии, например во время синхронного перевода оперативно изменять план или прибегать к приёмам, не предусмотренным заранее.</w:t>
      </w:r>
    </w:p>
    <w:p w14:paraId="45E22367" w14:textId="77777777" w:rsidR="00116266" w:rsidRDefault="00116266" w:rsidP="00116266">
      <w:pPr>
        <w:pStyle w:val="a0"/>
      </w:pPr>
      <w:r>
        <w:t>Переводческое поведение – понятие смежное, но более широкое: оно включает любые действия и решения переводчика как коммуниканта. Стратегия можно считать частью переводческого поведения, отвечающей за планирование и организацию работы. Переводческое поведение охватывает и невербальные аспекты (миросозерцание, эмпатию, установки), которые лежат в основе выбора стратегии.</w:t>
      </w:r>
    </w:p>
    <w:p w14:paraId="0F74FC84" w14:textId="19FC341D" w:rsidR="00116266" w:rsidRDefault="00116266" w:rsidP="00116266">
      <w:pPr>
        <w:pStyle w:val="a0"/>
      </w:pPr>
      <w:r>
        <w:t xml:space="preserve">Переводческая компетенция – внутренний ресурс переводчика (знания, умения, навыки). Компетенция обеспечивает возможность разработки и реализации стратегии, но сама по себе это готовность к переводческой деятельности. Стратегия возникает уже </w:t>
      </w:r>
      <w:r>
        <w:lastRenderedPageBreak/>
        <w:t>при применении компетенции на практике – это она материализует установленную установку переводчика.</w:t>
      </w:r>
    </w:p>
    <w:p w14:paraId="1607FC1E" w14:textId="77777777" w:rsidR="00116266" w:rsidRDefault="00116266" w:rsidP="00116266">
      <w:pPr>
        <w:pStyle w:val="a0"/>
      </w:pPr>
      <w:r>
        <w:t xml:space="preserve">Модель перевода – это обобщённая схема или теория процесса перевода (например, модель динамического эквивалента Ниды или </w:t>
      </w:r>
      <w:proofErr w:type="spellStart"/>
      <w:r>
        <w:t>релевантностная</w:t>
      </w:r>
      <w:proofErr w:type="spellEnd"/>
      <w:r>
        <w:t xml:space="preserve"> модель </w:t>
      </w:r>
      <w:proofErr w:type="spellStart"/>
      <w:r>
        <w:t>Гутта</w:t>
      </w:r>
      <w:proofErr w:type="spellEnd"/>
      <w:r>
        <w:t xml:space="preserve">). Модель задаёт идеологию перевода (что есть перевод вообще), а стратегия – конкретный план действий внутри выбранной модели или подхода. Например, в </w:t>
      </w:r>
      <w:proofErr w:type="spellStart"/>
      <w:r>
        <w:t>релевантностной</w:t>
      </w:r>
      <w:proofErr w:type="spellEnd"/>
      <w:r>
        <w:t xml:space="preserve"> модели стратегия может быть направлена на максимизацию релевантности результата для реципиента.</w:t>
      </w:r>
    </w:p>
    <w:p w14:paraId="4B5FCC29" w14:textId="7249C3B1" w:rsidR="00116266" w:rsidRDefault="00116266" w:rsidP="00116266">
      <w:pPr>
        <w:pStyle w:val="a0"/>
      </w:pPr>
      <w:r>
        <w:t>Таким образом, терминологически стратегия перевода можно соотнести с «методом» как более высоким уровнем планирования, а с «приёмами-техниками» – как с более частным. Стратегия объединяет совокупность последовательных операций и охватывает их целью. Указанное разделение важно: путаница в употреблении «стратегии» вместо «приёма» приводит к утрате аналитической разницы. В частности, необходимо помнить, что стратегический выбор имеет отношение к намерению и установке переводчика (глобальный план), в то время как тактические решения направлены на преодоление конкретных языковых трудностей.</w:t>
      </w:r>
    </w:p>
    <w:p w14:paraId="352822C0" w14:textId="77777777" w:rsidR="00116266" w:rsidRDefault="00116266" w:rsidP="00116266">
      <w:pPr>
        <w:pStyle w:val="a0"/>
      </w:pPr>
      <w:r>
        <w:t>Универсальность категории стратегии в разных типах перевода</w:t>
      </w:r>
    </w:p>
    <w:p w14:paraId="5FCA0221" w14:textId="6D3AFD11" w:rsidR="00116266" w:rsidRDefault="00116266" w:rsidP="00116266">
      <w:pPr>
        <w:pStyle w:val="a0"/>
      </w:pPr>
      <w:r>
        <w:t xml:space="preserve">Стратегия проявляется на различных уровнях и в разных переводческих практиках. Во-первых, уровни ее реализации могут быть разными: глобальная стратегия текста (на уровне всей коммуникации), локальные стратегии (части текста или отрывки) и даже ситуативные стратегии (например, стратегия устного перевода). Кл. Белл (1998) выделяет глобальные стратегии (для всего текста) и локальные (для сегментов); аналогично, </w:t>
      </w:r>
      <w:proofErr w:type="spellStart"/>
      <w:r>
        <w:t>Jaaskeläinen</w:t>
      </w:r>
      <w:proofErr w:type="spellEnd"/>
      <w:r>
        <w:t xml:space="preserve"> обозначает продуктовые (выбор текста, общий метод) и процессные стратегии (принципы решения конкретных задач). Эта дихотомия соответствует уровню «весь текст – часть текста», но стратегию можно обсуждать и на промежуточных уровнях: жанра текста, конкретной смысловой задачи (передача идиомы, создание стилизации) или этапа процесса (анализа, написания текста перевода).</w:t>
      </w:r>
    </w:p>
    <w:p w14:paraId="63C098C8" w14:textId="4011106E" w:rsidR="00116266" w:rsidRDefault="00116266" w:rsidP="00116266">
      <w:pPr>
        <w:pStyle w:val="a0"/>
      </w:pPr>
      <w:r>
        <w:t>Во-вторых, важно учитывать условия перевода: коммуникативную задачу, заказчика, медиальную ситуацию и норму. Стратегия переводчика определяется целью перевода (</w:t>
      </w:r>
      <w:proofErr w:type="spellStart"/>
      <w:r>
        <w:t>Skopos</w:t>
      </w:r>
      <w:proofErr w:type="spellEnd"/>
      <w:r>
        <w:t xml:space="preserve">); так, в художественном переводе стратегическая задача заключается в сохранении художественной функции текста, а в юридическом – точной передаче терминов. Стратегии могут варьироваться в зависимости от перевода «для людей» или «для машин», формата (письменный/устный), заказных требований (соответствие нормам ПЯ или подчеркнутая </w:t>
      </w:r>
      <w:proofErr w:type="spellStart"/>
      <w:r>
        <w:t>экзотизация</w:t>
      </w:r>
      <w:proofErr w:type="spellEnd"/>
      <w:r>
        <w:t>) и технических условий (например, ограничения субтитров или глоссария). Термины норм и политики перевода (</w:t>
      </w:r>
      <w:proofErr w:type="spellStart"/>
      <w:r>
        <w:t>Toury</w:t>
      </w:r>
      <w:proofErr w:type="spellEnd"/>
      <w:r>
        <w:t xml:space="preserve">) задают рамки допустимых стратегий: в одни исторические периоды доминирует тактика </w:t>
      </w:r>
      <w:proofErr w:type="spellStart"/>
      <w:r>
        <w:t>форенизации</w:t>
      </w:r>
      <w:proofErr w:type="spellEnd"/>
      <w:r>
        <w:t xml:space="preserve"> (сохранение культурных маркеров), в другие – доместикации, что прямо влияет на стратегический выбор переводчика.</w:t>
      </w:r>
    </w:p>
    <w:p w14:paraId="6EB226F7" w14:textId="77777777" w:rsidR="00116266" w:rsidRDefault="00116266" w:rsidP="00116266">
      <w:pPr>
        <w:pStyle w:val="a0"/>
      </w:pPr>
      <w:r>
        <w:t>Рассмотрим типы перевода и применимость категории стратегии:</w:t>
      </w:r>
    </w:p>
    <w:p w14:paraId="438DCAAA" w14:textId="390B3812" w:rsidR="00116266" w:rsidRDefault="00116266" w:rsidP="00116266">
      <w:pPr>
        <w:pStyle w:val="a0"/>
      </w:pPr>
      <w:r>
        <w:t>•</w:t>
      </w:r>
      <w:r>
        <w:tab/>
        <w:t xml:space="preserve">Художественный перевод: традиционно ассоциируется с «общей стратегией перевода» (лирической поэтики, стилизации), где переводчику необходимо решить </w:t>
      </w:r>
      <w:r>
        <w:lastRenderedPageBreak/>
        <w:t>вопросы сохранения эстетики и художественных эффектов. Здесь стратегия выражается в выборе компромиссов между верностью и выразительностью, выбору художественного метода (например, рифма, ритм). Стратегические решения – это, например, сохранять ли культурные отсылки или адаптировать их под читателя.</w:t>
      </w:r>
    </w:p>
    <w:p w14:paraId="31A4BC0B" w14:textId="77777777" w:rsidR="00116266" w:rsidRDefault="00116266" w:rsidP="00116266">
      <w:pPr>
        <w:pStyle w:val="a0"/>
      </w:pPr>
      <w:r>
        <w:t>•</w:t>
      </w:r>
      <w:r>
        <w:tab/>
        <w:t xml:space="preserve">Специальный (профильный) перевод: в технических или научных текстах стратегия сводится </w:t>
      </w:r>
      <w:proofErr w:type="gramStart"/>
      <w:r>
        <w:t>к точному передаче</w:t>
      </w:r>
      <w:proofErr w:type="gramEnd"/>
      <w:r>
        <w:t xml:space="preserve"> терминологии и структуры. Стратегия здесь может варьироваться от строгой конгруэнции (когда перевод технически эквивалентен) до целевой адаптации (к примеру, изменение единиц измерения). Тем не менее и здесь задействована стратегическая установка – например, соответствие отраслевым стандартам или обеспечение понятности для профи.</w:t>
      </w:r>
    </w:p>
    <w:p w14:paraId="17CEB522" w14:textId="77777777" w:rsidR="00116266" w:rsidRDefault="00116266" w:rsidP="00116266">
      <w:pPr>
        <w:pStyle w:val="a0"/>
      </w:pPr>
      <w:r>
        <w:t>•</w:t>
      </w:r>
      <w:r>
        <w:tab/>
        <w:t>Аудиовизуальный перевод (субтитры, дубляж): ограничения времени и формата налагают особые стратегические задачи (например, упрощение диалога, удаление второстепенной информации). Стратегия в таком переводе часто определяется техническими рамками (макс. длина субтитра) и целевой аудиторией, что требует выбора между полного перевода и эвфемизмами/</w:t>
      </w:r>
      <w:proofErr w:type="spellStart"/>
      <w:r>
        <w:t>омиссиями</w:t>
      </w:r>
      <w:proofErr w:type="spellEnd"/>
      <w:r>
        <w:t>.</w:t>
      </w:r>
    </w:p>
    <w:p w14:paraId="7007A999" w14:textId="77777777" w:rsidR="00116266" w:rsidRDefault="00116266" w:rsidP="00116266">
      <w:pPr>
        <w:pStyle w:val="a0"/>
      </w:pPr>
      <w:r>
        <w:t>•</w:t>
      </w:r>
      <w:r>
        <w:tab/>
        <w:t>Локализация и медийный перевод: они связывают язык с пользовательским опытом, поэтому стратегии включают адаптацию культурных элементов (например, юмора, аллюзий) к целевой культуре. Стратегия локализации часто связана с доместикацией интерфейса, т.е. полной адаптацией под пользователя, или с сохранением «экзотического» аспекта (</w:t>
      </w:r>
      <w:proofErr w:type="spellStart"/>
      <w:r>
        <w:t>форенизация</w:t>
      </w:r>
      <w:proofErr w:type="spellEnd"/>
      <w:r>
        <w:t>) для глобального продукта.</w:t>
      </w:r>
    </w:p>
    <w:p w14:paraId="71024106" w14:textId="77777777" w:rsidR="00116266" w:rsidRDefault="00116266" w:rsidP="00116266">
      <w:pPr>
        <w:pStyle w:val="a0"/>
      </w:pPr>
      <w:r>
        <w:t>•</w:t>
      </w:r>
      <w:r>
        <w:tab/>
        <w:t>Машинный перевод с постредактированием: здесь стратегически важно определить, насколько доверять автоматическому результату и какие изменения вносить вручную. Стратегии могут варьировать от «неисправляемая локализация» (</w:t>
      </w:r>
      <w:proofErr w:type="spellStart"/>
      <w:r>
        <w:t>постредактор</w:t>
      </w:r>
      <w:proofErr w:type="spellEnd"/>
      <w:r>
        <w:t xml:space="preserve"> сохраняет большинство МТ-решений) до «ручной </w:t>
      </w:r>
      <w:proofErr w:type="spellStart"/>
      <w:r>
        <w:t>переадаптация</w:t>
      </w:r>
      <w:proofErr w:type="spellEnd"/>
      <w:r>
        <w:t>» (где МТ лишь инструмент, а итоговый перевод корректируется по человеческим приоритетам).</w:t>
      </w:r>
    </w:p>
    <w:p w14:paraId="7E857957" w14:textId="25711EBB" w:rsidR="00116266" w:rsidRDefault="00116266" w:rsidP="00116266">
      <w:pPr>
        <w:pStyle w:val="a0"/>
      </w:pPr>
      <w:r>
        <w:t>•</w:t>
      </w:r>
      <w:r>
        <w:tab/>
        <w:t xml:space="preserve">Устный перевод: в синхронном и последовательном переводе стратегия проявляется как оперативные эвристики (например, буферизация, перефразирование). Проф. </w:t>
      </w:r>
      <w:proofErr w:type="spellStart"/>
      <w:r>
        <w:t>Крингс</w:t>
      </w:r>
      <w:proofErr w:type="spellEnd"/>
      <w:r>
        <w:t xml:space="preserve"> (1986) определяет синхронную стратегию как метод выполнения задачи адекватного переноса с ИЯ, что подчёркивает совокупность технических решений (</w:t>
      </w:r>
      <w:proofErr w:type="spellStart"/>
      <w:r>
        <w:t>интерпретаторских</w:t>
      </w:r>
      <w:proofErr w:type="spellEnd"/>
      <w:r>
        <w:t xml:space="preserve"> приёмов) под общей плановой установкой. Стратегия в устном переводе зависит от режима (синхронный/последовательный), знания темы и технических условий (наличие вневременных ресурсов, например, тезаурусов).</w:t>
      </w:r>
    </w:p>
    <w:p w14:paraId="618CE9AD" w14:textId="77777777" w:rsidR="00116266" w:rsidRDefault="00116266" w:rsidP="00116266">
      <w:pPr>
        <w:pStyle w:val="a0"/>
      </w:pPr>
      <w:r>
        <w:t>•</w:t>
      </w:r>
      <w:r>
        <w:tab/>
        <w:t xml:space="preserve">Учебный (педагогический) перевод: здесь стратегии формируются искусственно в учебном процессе. Стратегическая установка может быть эмуляцией профессиональной ситуации или тренировкой специфических навыков (например, стратегия редактирования, стратегия поиска синонимов). Важен фактор </w:t>
      </w:r>
      <w:proofErr w:type="spellStart"/>
      <w:r>
        <w:t>didactics</w:t>
      </w:r>
      <w:proofErr w:type="spellEnd"/>
      <w:r>
        <w:t xml:space="preserve"> – изучение «стратегий решения переводческих задач» как курса, что возвышает стратегию до учебной категории.</w:t>
      </w:r>
    </w:p>
    <w:p w14:paraId="75ED816A" w14:textId="77777777" w:rsidR="00116266" w:rsidRDefault="00116266" w:rsidP="00116266">
      <w:pPr>
        <w:pStyle w:val="a0"/>
      </w:pPr>
      <w:r>
        <w:t xml:space="preserve">Во всех перечисленных типах стратегии переводчика базируются на общей схеме: понимание коммуникативной цели (назначение перевода), анализ особенностей текста и требуемого результата, планирование последовательности действий и корректировка хода перевода. Категория «стратегии» универсальна тем, что она присутствует как </w:t>
      </w:r>
      <w:r>
        <w:lastRenderedPageBreak/>
        <w:t>фактор во всех этих видах перевода, определяя направленность переводческих усилий. Однако конкретное содержание стратегии адаптируется под контекст: стратегию художественного перевода трудно напрямую перенести на технический текст, ибо цели и нормы различаются.</w:t>
      </w:r>
    </w:p>
    <w:p w14:paraId="338AAB1B" w14:textId="77777777" w:rsidR="00116266" w:rsidRDefault="00116266" w:rsidP="00116266">
      <w:pPr>
        <w:pStyle w:val="a0"/>
      </w:pPr>
      <w:r>
        <w:t>Пределы применимости и риски расширения понятия</w:t>
      </w:r>
    </w:p>
    <w:p w14:paraId="69D2FE5A" w14:textId="02A924D1" w:rsidR="00116266" w:rsidRDefault="00116266" w:rsidP="00116266">
      <w:pPr>
        <w:pStyle w:val="a0"/>
      </w:pPr>
      <w:r>
        <w:t xml:space="preserve">С одной стороны, универсальность стратегии проявляется в её роли «своего рода каркаса» переводческого процесса. Стратегия задаёт направления принятия решений вне зависимости от типа текста: будь то выбор формального или смыслового акцента, доместикация или </w:t>
      </w:r>
      <w:proofErr w:type="spellStart"/>
      <w:r>
        <w:t>форенизация</w:t>
      </w:r>
      <w:proofErr w:type="spellEnd"/>
      <w:r>
        <w:t xml:space="preserve">, планирование этапов работы. Она необходима для описания процесса перевода как целостной, </w:t>
      </w:r>
      <w:proofErr w:type="spellStart"/>
      <w:r>
        <w:t>целеориентированной</w:t>
      </w:r>
      <w:proofErr w:type="spellEnd"/>
      <w:r>
        <w:t xml:space="preserve"> деятельности. Стратегия тесно связана с задачами перевода, коммуникативным намерением и установками переводчика; она увязывает различные уровни анализируемого текста (от глобальных доминант до локальных трудностей).</w:t>
      </w:r>
    </w:p>
    <w:p w14:paraId="5E74B0D7" w14:textId="0A50F421" w:rsidR="00116266" w:rsidRDefault="00116266" w:rsidP="00116266">
      <w:pPr>
        <w:pStyle w:val="a0"/>
      </w:pPr>
      <w:r>
        <w:t xml:space="preserve">С другой стороны, термин «стратегия перевода» теряет дифференцирующую силу, если употреблять его без чёткого критерия. Как показала </w:t>
      </w:r>
      <w:proofErr w:type="spellStart"/>
      <w:r>
        <w:t>витренковская</w:t>
      </w:r>
      <w:proofErr w:type="spellEnd"/>
      <w:r>
        <w:t xml:space="preserve"> рецензия, термин часто смешивают с приёмами, методами и даже общими словами «искусство перевода», что ведёт к размыванию понятия. Если стратегия начинает означать любой переводческий шаг, она перестаёт быть аналитически значимой. Ограничения универсальности связаны с содержательным пустословием. Например, говорить о «стратегии творческого решения» некорректно, поскольку творческие акты по определению </w:t>
      </w:r>
      <w:proofErr w:type="spellStart"/>
      <w:r>
        <w:t>эвристичны</w:t>
      </w:r>
      <w:proofErr w:type="spellEnd"/>
      <w:r>
        <w:t xml:space="preserve"> и не сводятся к алгоритмам. Аналогично, «стратегия креативности» или «стратегия поиска индивидуальных решений» не несёт реальной информации.</w:t>
      </w:r>
    </w:p>
    <w:p w14:paraId="3DB10265" w14:textId="77777777" w:rsidR="00116266" w:rsidRDefault="00116266" w:rsidP="00116266">
      <w:pPr>
        <w:pStyle w:val="a0"/>
      </w:pPr>
      <w:r>
        <w:t>Ещё одна грань: стратегия как категория общей теории должна сохранять связь с другими категориями (норма, цель, условие). Её универсальность не должна превращаться в «швейцарский нож», которым можно описать всё подряд. Например, «стратегия перевода» не должна становиться синонимом всемогущей установки, любой из которой можно приспособить под любую ситуацию. Важно различать уровни: глобальная установка может иметь стратегический характер, тогда как отдельный вариант перевода слова является скорее процедурным выбором. Если же считать стратегией нечто вроде «как устроен сам перевод», мы нивелируем различия между стратегией и общим методом.</w:t>
      </w:r>
    </w:p>
    <w:p w14:paraId="4AB5B1CF" w14:textId="5C8DE639" w:rsidR="00116266" w:rsidRDefault="00116266" w:rsidP="00116266">
      <w:pPr>
        <w:pStyle w:val="a0"/>
      </w:pPr>
      <w:r>
        <w:t xml:space="preserve">Таким образом, пределы универсальности лежат в том, что стратегия остаётся аналитически ценной лишь при соблюдении контекстуальной специфики. Она продуктивна при описании процесса перевода и дискурса о переводе там, где необходимо отразить волевую и плановую составляющие </w:t>
      </w:r>
      <w:proofErr w:type="spellStart"/>
      <w:r>
        <w:t>деятелности</w:t>
      </w:r>
      <w:proofErr w:type="spellEnd"/>
      <w:r>
        <w:t xml:space="preserve"> переводчика. Но если попытаться распространить понятие на слишком мелкий уровень (например, на отдельный приём без связи с общей целью) или использовать его формально («тезис о стратегии перевода» по каждому договору), понятие теряет смысл. Как отмечает Витренко, стратегии имеют смысл только при заданной цели; без чёткого объекта и задачи применение термина обедняется.</w:t>
      </w:r>
    </w:p>
    <w:p w14:paraId="3773393A" w14:textId="77777777" w:rsidR="00116266" w:rsidRDefault="00116266" w:rsidP="00116266">
      <w:pPr>
        <w:pStyle w:val="a0"/>
      </w:pPr>
      <w:r>
        <w:lastRenderedPageBreak/>
        <w:t>Важен и рисково-ограничительный момент: универсальность не означает «безразмерности» термина. Хотя стратегии встречаются во всех типах перевода, их анализ должен учитывать специфику жанра, медиального канала и культуры. Так, стратегические конструкции в устном переводе (например, пауза, заполнение паузы фразой) отличаются от стратегии письменного перевода (например, перестановка синтаксиса). При критическом подходе необходимо оговаривать границы: общую категорию стратегии можно применять на метауровне анализа, но любые конкретные утверждения должны ссылаться на жанровую или ситуацию-специфичность.</w:t>
      </w:r>
    </w:p>
    <w:p w14:paraId="5A67368B" w14:textId="77777777" w:rsidR="00116266" w:rsidRDefault="00116266" w:rsidP="00116266">
      <w:pPr>
        <w:pStyle w:val="a0"/>
      </w:pPr>
      <w:r>
        <w:t>Определение стратегии перевода и критерии распознавания</w:t>
      </w:r>
    </w:p>
    <w:p w14:paraId="44A44F7B" w14:textId="77777777" w:rsidR="00116266" w:rsidRDefault="00116266" w:rsidP="00116266">
      <w:pPr>
        <w:pStyle w:val="a0"/>
      </w:pPr>
      <w:r>
        <w:t>На основе проведённого анализа можно сформулировать авторское определение «стратегии перевода». Стратегия – это целенаправленный план или программа действий переводчика, обеспечивающая достижение коммуникативной цели перевода в данных условиях. В этом определении отражены ключевые параметры:</w:t>
      </w:r>
    </w:p>
    <w:p w14:paraId="6E8A0B7B" w14:textId="77777777" w:rsidR="00116266" w:rsidRDefault="00116266" w:rsidP="00116266">
      <w:pPr>
        <w:pStyle w:val="a0"/>
      </w:pPr>
      <w:r>
        <w:t>•</w:t>
      </w:r>
      <w:r>
        <w:tab/>
        <w:t>Сознательность и целеустремленность: стратегия предполагает осознанное намерение, план, в отличие от автоматических операций;</w:t>
      </w:r>
    </w:p>
    <w:p w14:paraId="40E759CE" w14:textId="77777777" w:rsidR="00116266" w:rsidRDefault="00116266" w:rsidP="00116266">
      <w:pPr>
        <w:pStyle w:val="a0"/>
      </w:pPr>
      <w:r>
        <w:t>•</w:t>
      </w:r>
      <w:r>
        <w:tab/>
        <w:t>Прагматический контекст: стратегия зависит от условия заказа, установок коммуникантов и норм перевода;</w:t>
      </w:r>
    </w:p>
    <w:p w14:paraId="066D11E0" w14:textId="77777777" w:rsidR="00116266" w:rsidRDefault="00116266" w:rsidP="00116266">
      <w:pPr>
        <w:pStyle w:val="a0"/>
      </w:pPr>
      <w:r>
        <w:t>•</w:t>
      </w:r>
      <w:r>
        <w:tab/>
        <w:t>Масштаб действия: стратегия охватывает не отдельный лексический выбор, а совокупность шагов на уровне фрагмента текста, задачи или всего текста;</w:t>
      </w:r>
    </w:p>
    <w:p w14:paraId="21537048" w14:textId="1F8622EB" w:rsidR="00116266" w:rsidRDefault="00116266" w:rsidP="00116266">
      <w:pPr>
        <w:pStyle w:val="a0"/>
      </w:pPr>
      <w:r>
        <w:t>•</w:t>
      </w:r>
      <w:r>
        <w:tab/>
        <w:t>Адаптивность: стратегия может пересматриваться в ходе работы (что отражено в литературе как «перестраиваемая стратегия»).</w:t>
      </w:r>
    </w:p>
    <w:p w14:paraId="19072C96" w14:textId="77777777" w:rsidR="00116266" w:rsidRDefault="00116266" w:rsidP="00116266">
      <w:pPr>
        <w:pStyle w:val="a0"/>
      </w:pPr>
      <w:r>
        <w:t>Критерии, по которым можно распознавать и описывать стратегию в переводе, предлагается разделить на несколько групп:</w:t>
      </w:r>
    </w:p>
    <w:p w14:paraId="43463356" w14:textId="77777777" w:rsidR="00116266" w:rsidRDefault="00116266" w:rsidP="00116266">
      <w:pPr>
        <w:pStyle w:val="a0"/>
      </w:pPr>
      <w:r>
        <w:t>1.</w:t>
      </w:r>
      <w:r>
        <w:tab/>
        <w:t>Целевой и ситуативный критерий. Стратегию устанавливают в зависимости от цели перевода, адресата и коммуникативного задания. Если перевод направлен на информирование профильных специалистов, стратегия будет иная, чем при переводе для широкой публики. Соответственно, стратегия должна соотноситься с поставленной задачей – например, сохранить эффект авторского стиля или обеспечить максимальную понятность.</w:t>
      </w:r>
    </w:p>
    <w:p w14:paraId="772C3099" w14:textId="241A9EE0" w:rsidR="00116266" w:rsidRDefault="00116266" w:rsidP="00116266">
      <w:pPr>
        <w:pStyle w:val="a0"/>
      </w:pPr>
      <w:r>
        <w:t>2.</w:t>
      </w:r>
      <w:r>
        <w:tab/>
        <w:t>Уровневый критерий. Стратегию можно наблюдать на макроуровне (всех компонентах текста, целом дискурсе) и на микроуровне (решение частных задач). Признаком глобальной стратегии будет наличие общего решения – например, обобщённая установка «сохранять идеограммы», или план «доместикация»» – а локальной – единичная операция «заменить идиому пояснением». Понятия макро- и микро-стратегии взаимозависимы</w:t>
      </w:r>
      <w:r w:rsidRPr="00116266">
        <w:rPr>
          <w:lang w:val="ru-RU"/>
        </w:rPr>
        <w:t xml:space="preserve"> </w:t>
      </w:r>
      <w:r>
        <w:t>и могут реализовываться одновременно.</w:t>
      </w:r>
    </w:p>
    <w:p w14:paraId="75514CEC" w14:textId="61952928" w:rsidR="00116266" w:rsidRDefault="00116266" w:rsidP="00116266">
      <w:pPr>
        <w:pStyle w:val="a0"/>
      </w:pPr>
      <w:r>
        <w:t>3.</w:t>
      </w:r>
      <w:r>
        <w:tab/>
        <w:t xml:space="preserve">Инструментальный критерий. Стратегия выявляется через совокупность применённых приёмов и приёмных шаблонов. Если набор решает целую систему связанных задач (например, методы придания художественности), это признак стратегии в широком смысле. Если же приём направлен на однообразное повторение действия без общей концепции, это скорее часть техники. Важным показателем </w:t>
      </w:r>
      <w:r>
        <w:lastRenderedPageBreak/>
        <w:t>является наличие программы действий: у стратегии – осознанная программа; у простого приёма – нет.</w:t>
      </w:r>
    </w:p>
    <w:p w14:paraId="4B00F6CA" w14:textId="0671825C" w:rsidR="00116266" w:rsidRDefault="00116266" w:rsidP="00116266">
      <w:pPr>
        <w:pStyle w:val="a0"/>
      </w:pPr>
      <w:r>
        <w:t>4.</w:t>
      </w:r>
      <w:r>
        <w:tab/>
        <w:t xml:space="preserve">Процессный критерий. Стратегия проявляется в фазах перевода: например, в </w:t>
      </w:r>
      <w:proofErr w:type="spellStart"/>
      <w:r>
        <w:t>предпереводческом</w:t>
      </w:r>
      <w:proofErr w:type="spellEnd"/>
      <w:r>
        <w:t xml:space="preserve"> анализе переводчик может выбирать страт-е установки (определение доминирующих элементов текста), во время перевода – применять целенаправленные решения, при редактировании – следовать общей линии. Оценивается, был ли задан курс («загадана стратегия») или решения принимались по ходу (импровизационная тактика). Стратегия предполагает наличие плана (роли макростратегии) и его реализация, тогда как тактика имеет место в условиях необходимости быстро реагировать на неожиданные трудности.</w:t>
      </w:r>
    </w:p>
    <w:p w14:paraId="7F08835D" w14:textId="77777777" w:rsidR="00116266" w:rsidRDefault="00116266" w:rsidP="00116266">
      <w:pPr>
        <w:pStyle w:val="a0"/>
      </w:pPr>
      <w:r>
        <w:t>5.</w:t>
      </w:r>
      <w:r>
        <w:tab/>
        <w:t>Коммуникативно-нормативный критерий. Стратегия соотнесена с внешними рамками: нормами перевода (социальными, культурными), установками (</w:t>
      </w:r>
      <w:proofErr w:type="spellStart"/>
      <w:r>
        <w:t>скопос</w:t>
      </w:r>
      <w:proofErr w:type="spellEnd"/>
      <w:r>
        <w:t xml:space="preserve">, заказ), медиальными ограничениями. Так, в традиционной русской переводческой норме (позиция Волкова не учитываем) стратегия могла означать следование психолингвистической эквивалентности, а в </w:t>
      </w:r>
      <w:proofErr w:type="spellStart"/>
      <w:r>
        <w:t>функционалистской</w:t>
      </w:r>
      <w:proofErr w:type="spellEnd"/>
      <w:r>
        <w:t xml:space="preserve"> парадигме – учёт коммуникативной роли. Анализ стратегий, например, аудиовизуального перевода учитывает специфику медиа (субтитры, дубляж).</w:t>
      </w:r>
    </w:p>
    <w:p w14:paraId="04A47AC7" w14:textId="5530DD09" w:rsidR="00116266" w:rsidRDefault="00116266" w:rsidP="00116266">
      <w:pPr>
        <w:pStyle w:val="a0"/>
      </w:pPr>
      <w:r>
        <w:t>6.</w:t>
      </w:r>
      <w:r>
        <w:tab/>
        <w:t>Содержательный критерий (компонентный). Стратегия характеризуется набором компонентов: целями перевода, планами действий и используемыми средствами (приёмами). Критерием стратегии будет согласованность между целями и средствами. Так, стратегию можно распознать по тому, что переводчик, разбирая текст, формулирует некий план («сначала надо перевести основные идеи, затем – сохранение стилистики») и затем последовательно его воплощает.</w:t>
      </w:r>
    </w:p>
    <w:p w14:paraId="3506DEAA" w14:textId="77777777" w:rsidR="00116266" w:rsidRDefault="00116266" w:rsidP="00116266">
      <w:pPr>
        <w:pStyle w:val="a0"/>
      </w:pPr>
      <w:r>
        <w:t>7.</w:t>
      </w:r>
      <w:r>
        <w:tab/>
        <w:t>Адаптивный критерий. Стратегия гибка: по мере продвижения процесса переводчик может корректировать начальный план, переключаясь на другие приёмы. Способностью адаптировать стратегию (например, переходить от «машинного подхода» к «со смысловой передаче») можно охарактеризовать зрелый стратегический подход. Появление такой гибкости указывает на эффективную стратегию, тогда как её отсутствие говорит об одномерном применении шаблонов.</w:t>
      </w:r>
    </w:p>
    <w:p w14:paraId="6398E657" w14:textId="77777777" w:rsidR="00116266" w:rsidRDefault="00116266" w:rsidP="00116266">
      <w:pPr>
        <w:pStyle w:val="a0"/>
      </w:pPr>
      <w:r>
        <w:t>На основе этих критериев можно системно описывать стратегии в конкретных исследованиях: указывая контекст, объём (глобальный или локальный), цели и правила применения приёмов. Такой подход позволит избежать смешения стратегии с несвязанными концепциями и разъяснит её роль в динамике перевода.</w:t>
      </w:r>
    </w:p>
    <w:p w14:paraId="7AAD2D19" w14:textId="0951E5DD" w:rsidR="00116266" w:rsidRDefault="00116266" w:rsidP="00116266">
      <w:pPr>
        <w:pStyle w:val="a0"/>
      </w:pPr>
      <w:r>
        <w:t xml:space="preserve">Остаётся несколько «спорных зон» и направлений для дальнейшей работы. Во-первых, терминологическая коллизия. Несмотря на попытки уточнить терминологию, многие авторы продолжают употреблять «стратегию перевода» в пересекающемся смысле с «тактикой», «методом», «приёмом». Требуется единая терминологическая база: возможно, введение чётких определений в </w:t>
      </w:r>
      <w:proofErr w:type="spellStart"/>
      <w:r>
        <w:t>переводоведческих</w:t>
      </w:r>
      <w:proofErr w:type="spellEnd"/>
      <w:r>
        <w:t xml:space="preserve"> словарях или глоссариях, упирающихся в критерии из этого исследования.</w:t>
      </w:r>
    </w:p>
    <w:p w14:paraId="60A81F7A" w14:textId="77777777" w:rsidR="00116266" w:rsidRDefault="00116266" w:rsidP="00116266">
      <w:pPr>
        <w:pStyle w:val="a0"/>
      </w:pPr>
      <w:r>
        <w:t xml:space="preserve">Во-вторых, нуждается в прояснении </w:t>
      </w:r>
      <w:proofErr w:type="spellStart"/>
      <w:r>
        <w:t>метатеоретическая</w:t>
      </w:r>
      <w:proofErr w:type="spellEnd"/>
      <w:r>
        <w:t xml:space="preserve"> основа стратегии. Что такое стратегия – когнитивный план, речевая установка, культурный конструкт? Переводческие исследования могли бы систематизировать, какие теоретические </w:t>
      </w:r>
      <w:r>
        <w:lastRenderedPageBreak/>
        <w:t xml:space="preserve">подходы (когнитивная лингвистика, коммуникативная теория, социология коммуникации) предлагают наиболее устойчивый образ стратегии. Например, исследование стратегий с точки зрения сетевых моделей дискурса (как у </w:t>
      </w:r>
      <w:proofErr w:type="spellStart"/>
      <w:r>
        <w:t>Фрешлер</w:t>
      </w:r>
      <w:proofErr w:type="spellEnd"/>
      <w:r>
        <w:t xml:space="preserve"> на </w:t>
      </w:r>
      <w:proofErr w:type="spellStart"/>
      <w:r>
        <w:t>медиапереводе</w:t>
      </w:r>
      <w:proofErr w:type="spellEnd"/>
      <w:r>
        <w:t>) или через когнитивную нагрузку (</w:t>
      </w:r>
      <w:proofErr w:type="spellStart"/>
      <w:r>
        <w:t>Gile’s</w:t>
      </w:r>
      <w:proofErr w:type="spellEnd"/>
      <w:r>
        <w:t xml:space="preserve"> </w:t>
      </w:r>
      <w:proofErr w:type="spellStart"/>
      <w:r>
        <w:t>Effort</w:t>
      </w:r>
      <w:proofErr w:type="spellEnd"/>
      <w:r>
        <w:t xml:space="preserve"> </w:t>
      </w:r>
      <w:proofErr w:type="spellStart"/>
      <w:r>
        <w:t>Models</w:t>
      </w:r>
      <w:proofErr w:type="spellEnd"/>
      <w:r>
        <w:t xml:space="preserve">) может внести </w:t>
      </w:r>
      <w:proofErr w:type="spellStart"/>
      <w:r>
        <w:t>ясноту</w:t>
      </w:r>
      <w:proofErr w:type="spellEnd"/>
      <w:r>
        <w:t>.</w:t>
      </w:r>
    </w:p>
    <w:p w14:paraId="2CCC6DDA" w14:textId="77777777" w:rsidR="00116266" w:rsidRDefault="00116266" w:rsidP="00116266">
      <w:pPr>
        <w:pStyle w:val="a0"/>
      </w:pPr>
      <w:r>
        <w:t>В-третьих, стоит расширить эмпирическое исследование стратегий. Много работ выявляют приёмы перевода (например, в исследовании локализации или субтитрирования), но целесообразно анализировать высказывания переводчиков об их стратегиях (когнитивные интерпретации и объяснения), особенно с помощью технологий мониторинга процесса (</w:t>
      </w:r>
      <w:proofErr w:type="spellStart"/>
      <w:r>
        <w:t>eye-tracking</w:t>
      </w:r>
      <w:proofErr w:type="spellEnd"/>
      <w:r>
        <w:t>, записи перевода). Сопоставление «заявленных» стратегий и фактических действий позволит проверить концептуальную нагрузку термина и уточнить, какие критерии распознаются на практике.</w:t>
      </w:r>
    </w:p>
    <w:p w14:paraId="399F1891" w14:textId="77777777" w:rsidR="00116266" w:rsidRDefault="00116266" w:rsidP="00116266">
      <w:pPr>
        <w:pStyle w:val="a0"/>
      </w:pPr>
      <w:r>
        <w:t xml:space="preserve">В-четвёртых, в области новых технологий: стратегии в машинном переводе (дидактика машинного перевода, </w:t>
      </w:r>
      <w:proofErr w:type="spellStart"/>
      <w:r>
        <w:t>where</w:t>
      </w:r>
      <w:proofErr w:type="spellEnd"/>
      <w:r>
        <w:t xml:space="preserve"> </w:t>
      </w:r>
      <w:proofErr w:type="spellStart"/>
      <w:r>
        <w:t>translator</w:t>
      </w:r>
      <w:proofErr w:type="spellEnd"/>
      <w:r>
        <w:t xml:space="preserve"> </w:t>
      </w:r>
      <w:proofErr w:type="spellStart"/>
      <w:r>
        <w:t>chooses</w:t>
      </w:r>
      <w:proofErr w:type="spellEnd"/>
      <w:r>
        <w:t xml:space="preserve"> </w:t>
      </w:r>
      <w:proofErr w:type="spellStart"/>
      <w:r>
        <w:t>to</w:t>
      </w:r>
      <w:proofErr w:type="spellEnd"/>
      <w:r>
        <w:t xml:space="preserve"> </w:t>
      </w:r>
      <w:proofErr w:type="spellStart"/>
      <w:r>
        <w:t>post-edit</w:t>
      </w:r>
      <w:proofErr w:type="spellEnd"/>
      <w:r>
        <w:t xml:space="preserve"> vs </w:t>
      </w:r>
      <w:proofErr w:type="spellStart"/>
      <w:r>
        <w:t>retranslate</w:t>
      </w:r>
      <w:proofErr w:type="spellEnd"/>
      <w:r>
        <w:t>) и автоматизированных систем вызывают вопросы: можно ли говорить о стратегии для автоматического или полуавтоматического перевода, или этот термин применим только к человеческой деятельности? Возможно, здесь введение «стратегий постредактирования» было бы полезным, учитывая совместную деятельность ЧПУ (человек–</w:t>
      </w:r>
      <w:proofErr w:type="spellStart"/>
      <w:r>
        <w:t>постредактор</w:t>
      </w:r>
      <w:proofErr w:type="spellEnd"/>
      <w:r>
        <w:t>–машина).</w:t>
      </w:r>
    </w:p>
    <w:p w14:paraId="277E3A62" w14:textId="77777777" w:rsidR="00116266" w:rsidRDefault="00116266" w:rsidP="00116266">
      <w:pPr>
        <w:pStyle w:val="a0"/>
      </w:pPr>
      <w:r>
        <w:t>Наконец, необходимо оценить, как сохранение категории стратегии обогащает переводческую науку. Стратегия – это «мост» между теоретическим описанием перевода и практической оценкой перевода. В теории стратегии помогают объединить анализ процессов (планирование, решение проблем) с анализом продукта (выбор доминанты, решения проблем передачи функций). В истории перевода стратегия позволяет ретроспективно описывать основные подходы к переводу разных эпох. В дидактике – формировать у студентов навыки планирования и саморегуляции. В экспертизе и оценке – давать критериям перевода основание в виде стратегии: например, оценивать не только адекватность перевода, но и уместность выбранной стратегии с учётом цели.</w:t>
      </w:r>
    </w:p>
    <w:p w14:paraId="0267FAFA" w14:textId="77777777" w:rsidR="00116266" w:rsidRDefault="00116266" w:rsidP="00116266">
      <w:pPr>
        <w:pStyle w:val="a0"/>
      </w:pPr>
      <w:r>
        <w:t>В статье представлен проблемный обзор понятия «стратегия перевода», показано, что его употребление сохраняет теоретическую значимость при условии точной терминологии и учёта контекста. Стратегию перевода целесообразно рассматривать как универсальную категорию, описывающую план действий переводчика в решении коммуникативных задач. Тем не менее её универсальность ограничена требованием дифференцировать уровни анализа и не смешивать стратегию с тактиками и приёмами.</w:t>
      </w:r>
    </w:p>
    <w:p w14:paraId="6A14091B" w14:textId="77777777" w:rsidR="00116266" w:rsidRDefault="00116266" w:rsidP="00116266">
      <w:pPr>
        <w:pStyle w:val="a0"/>
      </w:pPr>
      <w:r>
        <w:t>Авторская формулировка стратегии – сознательный план действий переводчика, позволяющий достичь поставленной цели перевода в заданных условиях – подчёркивает связь стратегии с целевой установкой, коммуникативной функцией и нормами перевода. Стратегию можно распознавать по признакам целеустремлённости, масштаба, ситуативности и согласованности компонентов.</w:t>
      </w:r>
    </w:p>
    <w:p w14:paraId="1DAE4B2C" w14:textId="77777777" w:rsidR="00116266" w:rsidRDefault="00116266" w:rsidP="00116266">
      <w:pPr>
        <w:pStyle w:val="a0"/>
      </w:pPr>
      <w:r>
        <w:t xml:space="preserve">Статья нацелена показать, что универсальность стратегии не означает её размытости: категория стратегии остается ценным инструментом для общей теории перевода, </w:t>
      </w:r>
      <w:r>
        <w:lastRenderedPageBreak/>
        <w:t>истории подходов к переводу, анализа переводческого процесса и методики обучения. При этом терминологическая чёткость обязует оговаривать границы применения стратегии, избегать догматизма и подмена стратегии любыми произвольными «принципами». В дальнейшем представляется перспективным объединять когнитивные и социокультурные взгляды на стратегии, а также эмпирически изучать, как переводчики формируют и пересматривают свои стратегические решения.</w:t>
      </w:r>
    </w:p>
    <w:p w14:paraId="6D6790F8" w14:textId="0B58A5B5" w:rsidR="004C270E" w:rsidRDefault="004C270E">
      <w:pPr>
        <w:pStyle w:val="a0"/>
      </w:pPr>
    </w:p>
    <w:sectPr w:rsidR="004C270E">
      <w:footnotePr>
        <w:numRestart w:val="eachSect"/>
      </w:footnotePr>
      <w:pgSz w:w="12240" w:h="15840"/>
      <w:pgMar w:top="1134" w:right="850" w:bottom="1134"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EA45E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E9E5B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0CC29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824659982">
    <w:abstractNumId w:val="0"/>
  </w:num>
  <w:num w:numId="2" w16cid:durableId="830026115">
    <w:abstractNumId w:val="1"/>
  </w:num>
  <w:num w:numId="3" w16cid:durableId="682048523">
    <w:abstractNumId w:val="1"/>
  </w:num>
  <w:num w:numId="4" w16cid:durableId="6196091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0458374">
    <w:abstractNumId w:val="1"/>
  </w:num>
  <w:num w:numId="6" w16cid:durableId="1244950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C270E"/>
    <w:rsid w:val="00116266"/>
    <w:rsid w:val="004C270E"/>
    <w:rsid w:val="00830034"/>
    <w:rsid w:val="00AC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5870A"/>
  <w15:docId w15:val="{B2E156C7-2A22-3841-86D5-72384A8C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pacing w:val="-10"/>
      <w:kern w:val="28"/>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8">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10</Pages>
  <Words>4136</Words>
  <Characters>23577</Characters>
  <Application>Microsoft Office Word</Application>
  <DocSecurity>0</DocSecurity>
  <Lines>196</Lines>
  <Paragraphs>55</Paragraphs>
  <ScaleCrop>false</ScaleCrop>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Оксана Гончарова</cp:lastModifiedBy>
  <cp:revision>3</cp:revision>
  <dcterms:created xsi:type="dcterms:W3CDTF">2026-04-25T14:17:00Z</dcterms:created>
  <dcterms:modified xsi:type="dcterms:W3CDTF">2026-04-26T16:58:00Z</dcterms:modified>
  <dc:language>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