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A27E" w14:textId="77777777" w:rsidR="00127A50" w:rsidRPr="00127A50" w:rsidRDefault="00127A50" w:rsidP="00127A50">
      <w:pPr>
        <w:pStyle w:val="a0"/>
        <w:rPr>
          <w:lang w:val="ru-RU"/>
        </w:rPr>
      </w:pPr>
      <w:bookmarkStart w:id="0" w:name="citations"/>
      <w:bookmarkEnd w:id="0"/>
      <w:r w:rsidRPr="00127A50">
        <w:rPr>
          <w:lang w:val="ru-RU"/>
        </w:rPr>
        <w:t>Колебательные движения — распространённый объект описания в языке (например, русские качаться, колыхаться, шататься и др.) — составляют отдельный семантический класс глаголов способа движения, характеризующийся цикличностью траектории. Этот класс интересен как лексикографически, так и типологически, поскольку в разных языках для колебания часто выделяются специальные глаголы и контрастные пары (амплитуда, частота, направление, прична колебаний, одушевлённость и т.п.). Семантика подобных глаголов изучена в рамках сопоставительной лингвистики (см. обзор у Рахилиной и Прокофьевой 2005/2007 по славянским языкам и за их пределами), а также в исследованиях финно-угорских языков (напр. Давидюк 2018 по марийскому). Вместе с тем в уралистике остаются мало освещёнными особенности поля «колебательных глаголов» в разных ветвях Уральской семьи. Изучение этих глаголов в языках финно-угорской (финский, коми) и самодийской (ненецкий) групп может дать представления о типологических закономерностях уральской семантики движения.</w:t>
      </w:r>
    </w:p>
    <w:p w14:paraId="085BA1FB" w14:textId="77777777" w:rsidR="00127A50" w:rsidRPr="00127A50" w:rsidRDefault="00127A50" w:rsidP="00127A50">
      <w:pPr>
        <w:pStyle w:val="a0"/>
        <w:rPr>
          <w:lang w:val="ru-RU"/>
        </w:rPr>
      </w:pPr>
      <w:r w:rsidRPr="00127A50">
        <w:rPr>
          <w:lang w:val="ru-RU"/>
        </w:rPr>
        <w:t>Цель статьи — охарактеризовать состав и семантику глаголов колебательного движения в финском, ненецком и коми-зырянском языках, выделить параметры, по которым эти значения дифференцируются внутри и между языками, и на этой основе сделать типологические выводы. Объект исследования — лексика колебательных движений, предмет — семантическое членение и грамматико-лексические свойства таких глаголов. Задачи включают: выявление перечня релевантных глаголов в каждом языке (словоформа в начальной форме); описание их основных значений и суффиксальных паттернов (например, активный/каузативный залог); анализ сочетаемости (типовой субъект и объект, опора, источник движения); подбор примеров с морфемным разбором или глоссой и переводом; выделение смысловых подполей внутри каждого языка; сопоставление лексических наборов по параметрам (амплитуда, частота, направленность, контролируемость, одушевлённость, прична колебаний, тип опоры и т.д.); построение таблиц соответствий (прямые эквиваленты, частичные соответствия, лакуны); подведение общих типологических тенденций.</w:t>
      </w:r>
    </w:p>
    <w:p w14:paraId="3E61C45E" w14:textId="77777777" w:rsidR="00127A50" w:rsidRPr="00127A50" w:rsidRDefault="00127A50" w:rsidP="00127A50">
      <w:pPr>
        <w:pStyle w:val="a0"/>
        <w:rPr>
          <w:lang w:val="ru-RU"/>
        </w:rPr>
      </w:pPr>
      <w:r w:rsidRPr="00127A50">
        <w:rPr>
          <w:lang w:val="ru-RU"/>
        </w:rPr>
        <w:t>Гипотеза исследования: глаголы колебательного движения в финском, ненецком и коми-зырянском образуют не случайный набор, а упорядоченное семантическое поле, внутри которого различаются параметры амплитуды, кратности/частоты, каузированности, источника движения, характера траектории и др.; при этом детализация и состав семантических противопоставлений отличаются в этих языках. Иными словами, ожидается, что языки кодируют колебательные движения комплексно, но со своими особенностями и степенью дробности.</w:t>
      </w:r>
    </w:p>
    <w:p w14:paraId="47B72E1A" w14:textId="77777777" w:rsidR="00127A50" w:rsidRPr="00127A50" w:rsidRDefault="00127A50" w:rsidP="00127A50">
      <w:pPr>
        <w:pStyle w:val="a0"/>
        <w:rPr>
          <w:lang w:val="ru-RU"/>
        </w:rPr>
      </w:pPr>
      <w:r w:rsidRPr="00127A50">
        <w:rPr>
          <w:lang w:val="ru-RU"/>
        </w:rPr>
        <w:t xml:space="preserve">Выбор языков обусловлен разной ветвевой принадлежностью: финский (фино-угорская группа, балтийско-финская подгруппа), ненецкий (самодийская группа, тундровый вариант) и коми-зырянский (первая ветвь, пермская группа). Такие данные позволяют оценить общие уральские черты и выявить специфику различных линий. Финский язык хорошо документирован (грамматики, словари, корпуса), на материале которого исследование колебаний требует выявления лексем (в т.ч. ономатопоэтических) и их семантического поля. Ненецкий (особенно тундровый вариант) представлен грамматикой (Николаева 2014) и словарём (русско-ненецкий онлайн-словарь НАрФУ и др.); он обычно богат лексикой движения и позволяет выделить специфические корни. </w:t>
      </w:r>
      <w:r w:rsidRPr="00127A50">
        <w:rPr>
          <w:lang w:val="ru-RU"/>
        </w:rPr>
        <w:lastRenderedPageBreak/>
        <w:t xml:space="preserve">Коми-зырянский (обычно ижемский диалект) менее фонетически изучен, но есть словари и электронные корпуса (речевой корпус ИВАН). Кроме того, литература по уральской семантике движения указывает на интересные сходства: например, в финском есть </w:t>
      </w:r>
      <w:r w:rsidRPr="00127A50">
        <w:rPr>
          <w:lang w:val="en-US"/>
        </w:rPr>
        <w:t>keinua</w:t>
      </w:r>
      <w:r w:rsidRPr="00127A50">
        <w:rPr>
          <w:lang w:val="ru-RU"/>
        </w:rPr>
        <w:t xml:space="preserve"> «раскачиваться» (отсюда слова </w:t>
      </w:r>
      <w:r w:rsidRPr="00127A50">
        <w:rPr>
          <w:lang w:val="en-US"/>
        </w:rPr>
        <w:t>keinu</w:t>
      </w:r>
      <w:r w:rsidRPr="00127A50">
        <w:rPr>
          <w:lang w:val="ru-RU"/>
        </w:rPr>
        <w:t xml:space="preserve"> «качели», </w:t>
      </w:r>
      <w:r w:rsidRPr="00127A50">
        <w:rPr>
          <w:lang w:val="en-US"/>
        </w:rPr>
        <w:t>keinutuoli</w:t>
      </w:r>
      <w:r w:rsidRPr="00127A50">
        <w:rPr>
          <w:lang w:val="ru-RU"/>
        </w:rPr>
        <w:t xml:space="preserve"> «кресло-качалка»), в ненецком – корень </w:t>
      </w:r>
      <w:r w:rsidRPr="00127A50">
        <w:rPr>
          <w:lang w:val="en-US"/>
        </w:rPr>
        <w:t>pi</w:t>
      </w:r>
      <w:r w:rsidRPr="00127A50">
        <w:rPr>
          <w:lang w:val="ru-RU"/>
        </w:rPr>
        <w:t>ŋ</w:t>
      </w:r>
      <w:r w:rsidRPr="00127A50">
        <w:rPr>
          <w:lang w:val="en-US"/>
        </w:rPr>
        <w:t>ker</w:t>
      </w:r>
      <w:r w:rsidRPr="00127A50">
        <w:rPr>
          <w:lang w:val="ru-RU"/>
        </w:rPr>
        <w:t>- для раскачивания колыбели/качелей, в коми-зырянском встречается заимствование из русского качатчины для качания на качелях. Эти наблюдения указывают на вероятный семантический резонанс в трех языках, который и будет проверен в исследовании.</w:t>
      </w:r>
    </w:p>
    <w:p w14:paraId="5970811F" w14:textId="77777777" w:rsidR="00127A50" w:rsidRPr="00127A50" w:rsidRDefault="00127A50" w:rsidP="00127A50">
      <w:pPr>
        <w:pStyle w:val="a0"/>
        <w:rPr>
          <w:lang w:val="ru-RU"/>
        </w:rPr>
      </w:pPr>
      <w:r w:rsidRPr="00127A50">
        <w:rPr>
          <w:lang w:val="ru-RU"/>
        </w:rPr>
        <w:t>Организация статьи: после обзора литературы (существующие работы по семантике и типологии глаголов движения) будут описаны материал и методы (источники по каждому языку, методика отбора и анализа глаголов), далее аналитическая часть поделена на подразделы для финского, ненецкого и коми-зырянского. В каждом языковом разделе даётся характеристика всего поля колебательных глаголов, потом материал разбивается на подгруппы по ключевым семантическим признакам, приводятся примеры. Затем следует сравнительный раздел, где систематизированы межъязыковые соответствия и различия, и типологическая часть, обобщающая результаты. Выводы свяжут результаты с гипотезой, отметят научную новизну и границы обобщений.</w:t>
      </w:r>
    </w:p>
    <w:p w14:paraId="4C166EC2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ru-RU"/>
        </w:rPr>
        <w:t xml:space="preserve">Семантика глаголов движения и глаголов способа движения — хорошо изученная тема в лингвистике (см. труды В. Николаевой, Д. Кеттерс, Шпак и др.). Особое внимание уделяется выделению параметров, по которым глаголы движения внутри языков контрастируют: направление, путь, средство, цель, частота, амплитуда и т. д. (в классических исследованиях по лексикографической типологии движения: </w:t>
      </w:r>
      <w:r w:rsidRPr="00127A50">
        <w:rPr>
          <w:lang w:val="en-US"/>
        </w:rPr>
        <w:t>cf</w:t>
      </w:r>
      <w:r w:rsidRPr="00127A50">
        <w:rPr>
          <w:lang w:val="ru-RU"/>
        </w:rPr>
        <w:t xml:space="preserve">. </w:t>
      </w:r>
      <w:r w:rsidRPr="00127A50">
        <w:rPr>
          <w:lang w:val="en-US"/>
        </w:rPr>
        <w:t>T</w:t>
      </w:r>
      <w:r w:rsidRPr="00127A50">
        <w:rPr>
          <w:lang w:val="ru-RU"/>
        </w:rPr>
        <w:t>ø</w:t>
      </w:r>
      <w:r w:rsidRPr="00127A50">
        <w:rPr>
          <w:lang w:val="en-US"/>
        </w:rPr>
        <w:t>nnesen</w:t>
      </w:r>
      <w:r w:rsidRPr="00127A50">
        <w:rPr>
          <w:lang w:val="ru-RU"/>
        </w:rPr>
        <w:t xml:space="preserve"> 2005; </w:t>
      </w:r>
      <w:r w:rsidRPr="00127A50">
        <w:rPr>
          <w:lang w:val="en-US"/>
        </w:rPr>
        <w:t>Levin</w:t>
      </w:r>
      <w:r w:rsidRPr="00127A50">
        <w:rPr>
          <w:lang w:val="ru-RU"/>
        </w:rPr>
        <w:t xml:space="preserve"> 1993). Глаголы колебательного движения образуют подполе «семантической карты движения» и описаны в сравнительных работах: в частности, Рахилина и Прокофьева (2005, 2007) анализировали глаголы колебания в русско-польском сравнении, отмечая такие параметры, как устойчивость предмета, жёсткость/мягкость, амплитуда и направленность движений. Для уральских языков аналогичные исследования ограничены отдельными сообщениями. Широко известно исследование Шапиро (2013/2015) по финско-угорским языкам (финский, ненецкий, коми и др.), где предложена семантическая карта этого поля. </w:t>
      </w:r>
      <w:r w:rsidRPr="00127A50">
        <w:rPr>
          <w:lang w:val="en-US"/>
        </w:rPr>
        <w:t>Хотя материалы Шапиро мы в работе не используем, их выводы формировали общую картину: к числу важных параметров здесь относятся функциональная обусловленность движения (качание по назначению предмета), разность амплитуды и частоты, наличие (или отсутствие) контроля со стороны человека, одушевлённость траектора. Так, например, в финском выделяются глаголы keinua, huojua, heilua и др. с разным оттенком колебаний (волны, люльки, случайные движения), а в ненецком заметны глаголы piŋker- для «функционального» качания (люльки, качели) и saqje- для шатания человека (нетрезвого).</w:t>
      </w:r>
    </w:p>
    <w:p w14:paraId="13A3E2EB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 xml:space="preserve">По литературе можно выделить несколько направлений: во-первых, общая семантика глаголов движения (наряду с типологическими синтагмами этот вопрос рассмотрен, например, у Хаспельмайера и др. 2003, Кроуфа 2003, Леэна 1993; см. обзор движения у Рахилиной и Прокофьевой 2005); во-вторых, лексическая типология глаголов движения, где вводятся концепции семантических карт (Haspelmath 2003) и параметрических членений (см. Уорнер и Варайя 2016); в-третьих, исследования непосредственно по </w:t>
      </w:r>
      <w:r w:rsidRPr="00127A50">
        <w:rPr>
          <w:lang w:val="en-US"/>
        </w:rPr>
        <w:lastRenderedPageBreak/>
        <w:t>семантике колебательного движения в различных языках: русско-польский анализ уже упомянутых Рахилиной и Прокофьевой (2005), пражская школа (имеются статьи М. Т. Лопатина, др.) и более поздние типологические обзоры (напр. Шапиро 2013, Рудницкая 2012 по корейскому, др.). Для уральских языков особенно укажем работы: Давидюк (2018) по горномарийскому, Крюкова (2022) по татарскому говору удмуртского, исследования по хантыйскому (Герасимова 2018 и др.), марийскому (Давидюк 2018) и др. Среди этих источников отсутствуют данные по финскому, ненецкому и коми-зырянскому, кроме упомянутых результатов крупных проектов. Существуют также общефинские грамматики (Hakulinen et al. 2004) и академические словари, упоминающие семантику основных глаголов движения. По ненецкому материал представлен грамматикой Николаевой (2003, 2014) и словарями (школьным Тюленев и т.д., или современными онлайн-ресурсами). Коми-зырянский описан в грамматиках (например, Мезенцев 1975) и словарях (Кузнецова 2003, др.), а также есть корпусные данные (напр. Zyrian Corpus). Тем не менее в литературе нет посвящённого сравнительному рассмотрению глаголов колебательного движения именно в этих трёх языках; обзор указывал бы скорее на отдельные заметки по смежным темам.</w:t>
      </w:r>
    </w:p>
    <w:p w14:paraId="11450E11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Существующий корпус знаний говорит о том, что в разных языках видение «колебательного движения» организовано по-разному: например, параметры амплитуды и назначения предмета выделяются почти повсеместно, но границы семантических полей разные. Открытыми остаются вопросы: какие именно семантические различия кодируются лексически в каждом языке, а какие остаются надёжно различимыми лишь в контексте; насколько уральские языки сходны в противостояниях (какие смешаны, а какие разделены); какие грамматические маркеры (залог, вид, суффиксы) участвуют в грамматике колебательных движений; как устроены межъязыковые перекрытия и лакуны. Настоящая работа стремится заполнить эти пробелы применительно к финскому, ненецкому и коми-зырянскому материалу.</w:t>
      </w:r>
    </w:p>
    <w:p w14:paraId="21395A99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В исследовании использован следующий корпусный и справочный материал. Для финского — данные академических грамматик (напр. Hakulinen et al. 2004) и лексиков: Suomen kielen perussanakirja (2004) и Национальный корпус финского языка (KOTUS Korp) для примеров в контексте. Критерий отбора финских глаголов: лексемы, обозначающие поворотные, маятниковые или вибрационные движения тела или предмета (глаголы с базовыми значениями «раскачиваться», «колыхаться», «дрожать» и т.п.). Для ненецкого (тундровый вариант) источники включают: Николаева Н. В. (2003, 2014) «Грамматику тундрового ненецкого», опубликованные словари (в т.ч. Попова 1978 для лесного диалекта) и современный онлайн-словник НАрФУ, а также корпус «Ненецкий разговорный словарь» (Корпус Ненецкого Разговорного Языка). Мы сконцентрировались на устоявшихся глаголах движения (инфиксальных или агглютинативных корней). Критерий ненецких глаголов — значения «качаться, колебаться, дрожать, дрожание» и прочие семантические варианты колебания. Для коми-зырянского (ижемский диалект) были использованы: Коми-русские словари (Кузнецова 2003 и др.), цифровой корпус Komi-Zyrian Web Corpus (KyvCorpus) и опубликованные грамматические статьи (напр. Мусс 2001, Фёдоров 1987). Словоформы глаголов приведены в словарной форме с указанием основного морфологического класса (для финского — тип спряжения), в коми и ненецком — в латинской транслитерации научного употребления.</w:t>
      </w:r>
    </w:p>
    <w:p w14:paraId="305570CE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lastRenderedPageBreak/>
        <w:t>Методы анализа включают: семантическое членение полей (выделение микро-категорий, похожих по признакам амплитуды, частоты, одушевлённости и т.д.) и валентностно-синтаксический анализ. Для каждого глагола проанализированы типовые контексты (субъект, объект, обстоятельства: «по назначению» или «складной опоры», наличие причин). Где возможно, определены отношение активного/среднего/каузативного залога (в финском класс «l-partisiip -ttava» как каузативный, в коми – суффикс -ёны и др.). Иллюстративные примеры отобраны из корпусов и литературных текстов: они снабжены морфемным разбором или хотя бы межлинейными глоссами по общепринятой формуле (Субъект – ПРИДАТ; глагол + морфемы; Имя – частица) и дословным русским переводом. Переносные употребления фиксировались, если устойчивы (например, «дрожит от страха»). Межъязыковые соответствия устанавливали через переводные словарные статьи и корпусные примеры (например, финско-русский словарь, коми-русский), выявляя, совпадают ли рамки значений или нет. Особенность нашего подхода — семантическая типология на примере трех языков: мы сопоставляем языковые средства по общим признакам (амплитуда, причина, опора и т.д.) и одновременно фиксируем специфические для каждого языка подразделения.</w:t>
      </w:r>
    </w:p>
    <w:p w14:paraId="58D564C7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Для структурирования материала применены сравнительные таблицы. Первая таблица (см. ниже) сводит по строкам глаголы каждого языка с указанием базового значения, типа колебания и ключевых параметров (амплитуда, причинность, одушевлённость и др.). Вторая таблица (не приводимая здесь полностью из-за объёма) помогает наглядно увидеть, какие значения перекрываются между языками (столбец «межъязыковые соответствия»), а где возникают лакуны или различия.</w:t>
      </w:r>
    </w:p>
    <w:p w14:paraId="0D880D3F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В финском поле колебательных глаголов представлено рядом базовых лексем: keinua, keinuttaa ‘качаться, раскачивать(ся)’, heilua, heiluttaa ‘качаться/раскачивать (обычно маятником или руками)’, huojua, huojuttaa ‘шататься, качаться без контроля’, horjua, horjuttaa ‘шататься, нестабильно идти’, väristä ‘дрожать (обычно от холода или страха)’, värähtää ‘дергаться, вздрагивать’, täristä ‘трястись’ и их каузативные (например, värisyttää, täristää). По характеру траектории: глаголы keinua и heilua описывают амплитудное маятниковое движение (например, качание люльки или качелей), причём keinua часто связано с предметами «для качания» (отсюда keinu «качели»). Глагол huojua обозначает неустойчивое шевеление (например, корабль, штормящий в море) без чёткого контроля (cf. «laiva huojuu meressä» – «корабль раскачивается на море»), тогда как horjua обычно описывает шаткость шага (час тот обычно ходит «horjuva jalan»). Глаголы väristä и värähdellä характерны для мельчайших колебаний (дрожание листьев, голос, тело), т.е. небольшой амплитуды и высокой частоты; täristä сильнее – может означать вибрацию крупного предмета (например, «talo tärisee» – «дом сотрясается») или действие (сверлить стену).</w:t>
      </w:r>
    </w:p>
    <w:p w14:paraId="3770F364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Среди морфологических операций финский активно образует каузативы: от keinua «качаться» есть keinuttaa «качать, приводить в качение», от heilua — heiluttaa, от väristä — värisyttää. Эти формы участвуют в глагольном управлении (обычно берут объект, о котором идёт речь: Puu keinuttaa venettä – «дерево раскачивает лодку»). Важны валентностные свойства: большинство «колебательных» глаголов непереходны (субъект — обычно тот, кто колеблется), но каузативные часто переходны.</w:t>
      </w:r>
    </w:p>
    <w:p w14:paraId="03362470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lastRenderedPageBreak/>
        <w:t>Ниже представлены примеры финских колебательных глаголов с межлинейным анализом (линейки обозначают морфемы):</w:t>
      </w:r>
    </w:p>
    <w:p w14:paraId="4F209FBF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В ненецком поле колебательных глаголов традиционно выделяют несколько лексем. Одна из них, piŋker-, служит для описания колебаний «по назначению», обычно связанных с подвешенными объектами. Например, jebc</w:t>
      </w:r>
      <w:r w:rsidRPr="00127A50">
        <w:rPr>
          <w:rFonts w:ascii="Arial" w:hAnsi="Arial" w:cs="Arial"/>
          <w:lang w:val="en-US"/>
        </w:rPr>
        <w:t>ʹ</w:t>
      </w:r>
      <w:r w:rsidRPr="00127A50">
        <w:rPr>
          <w:lang w:val="en-US"/>
        </w:rPr>
        <w:t>-xena piŋker-ŋa ‘ребёнок качается в люльке’ и xo°ba piŋker-ŋa ‘люлька качается’. Корень piŋker- (в форме с суффиксом -ŋa индикатива настоящего) используется именно по отношению к люлькам, качелям или их аналогам; указывается на то, что предмет (или дитя) преднамеренно качается. От piŋker- также образуется каузативный глагол: piŋkeləbta-d° (императив «покачи»), как в примере n</w:t>
      </w:r>
      <w:r w:rsidRPr="00127A50">
        <w:rPr>
          <w:rFonts w:ascii="Arial" w:hAnsi="Arial" w:cs="Arial"/>
          <w:lang w:val="en-US"/>
        </w:rPr>
        <w:t>ʹ</w:t>
      </w:r>
      <w:r w:rsidRPr="00127A50">
        <w:rPr>
          <w:lang w:val="en-US"/>
        </w:rPr>
        <w:t>a-r° piŋkeləbta-d° ‘брата покачай’. Такой каузатив характерен для феномена «нарочно вызвать колебание».</w:t>
      </w:r>
    </w:p>
    <w:p w14:paraId="319D5209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Другой важный глагол – saqje- ‘шатается, бесцельно ходит’. Изначально он описывал шаткую походку человека (например, пьяного), и употребляется главным образом с одушевлённым субъектом. Пример (30) из Николаевой (2003) звучит: jab</w:t>
      </w:r>
      <w:r w:rsidRPr="00127A50">
        <w:rPr>
          <w:rFonts w:ascii="Arial" w:hAnsi="Arial" w:cs="Arial"/>
          <w:lang w:val="en-US"/>
        </w:rPr>
        <w:t>ʹ</w:t>
      </w:r>
      <w:r w:rsidRPr="00127A50">
        <w:rPr>
          <w:lang w:val="en-US"/>
        </w:rPr>
        <w:t>e-n'a n</w:t>
      </w:r>
      <w:r w:rsidRPr="00127A50">
        <w:rPr>
          <w:rFonts w:ascii="Arial" w:hAnsi="Arial" w:cs="Arial"/>
          <w:lang w:val="en-US"/>
        </w:rPr>
        <w:t>ʹ</w:t>
      </w:r>
      <w:r w:rsidRPr="00127A50">
        <w:rPr>
          <w:lang w:val="en-US"/>
        </w:rPr>
        <w:t>enec</w:t>
      </w:r>
      <w:r w:rsidRPr="00127A50">
        <w:rPr>
          <w:rFonts w:ascii="Arial" w:hAnsi="Arial" w:cs="Arial"/>
          <w:lang w:val="en-US"/>
        </w:rPr>
        <w:t>ʹ</w:t>
      </w:r>
      <w:r w:rsidRPr="00127A50">
        <w:rPr>
          <w:lang w:val="en-US"/>
        </w:rPr>
        <w:t>h saqje° ‘пьяный человек шатается’. В таблице 1 это отражено как неконтролируемое колебание человека, вызванное внутренним состоянием. Глагол saqje- обычно не употребляется с неодушевлёнными; в переносном смысле он может означать «ходить без дела». При этом в ненецкой семантике колебаний saqje- занимает нишу «несанкционированного колебания анимата» (см. тоже [64†L1-L9]).</w:t>
      </w:r>
    </w:p>
    <w:p w14:paraId="7B60E01C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Кроме этих двух, в тундровом ненецком нет большого числа отдельных корней именно «для колебаний». Например, при описании дрожания предмета (малые вибрации) часто используются общие глаголы lišta- ‘дрожать, вибрировать’ или описательные конструкции (незначимые в чисто колебательном поле). Отличительной чертой является потребность выделять контексты: например, uŋǝrək saət</w:t>
      </w:r>
      <w:r w:rsidRPr="00127A50">
        <w:rPr>
          <w:rFonts w:ascii="Arial" w:hAnsi="Arial" w:cs="Arial"/>
          <w:lang w:val="en-US"/>
        </w:rPr>
        <w:t>ʹ</w:t>
      </w:r>
      <w:r w:rsidRPr="00127A50">
        <w:rPr>
          <w:lang w:val="en-US"/>
        </w:rPr>
        <w:t>nə ‘старик дрожит’ (от холода), но специального «колебательного» глагола для этого нет, используется š</w:t>
      </w:r>
      <w:r w:rsidRPr="00127A50">
        <w:rPr>
          <w:rFonts w:ascii="Arial" w:hAnsi="Arial" w:cs="Arial"/>
          <w:lang w:val="en-US"/>
        </w:rPr>
        <w:t>ɑː</w:t>
      </w:r>
      <w:r w:rsidRPr="00127A50">
        <w:rPr>
          <w:lang w:val="en-US"/>
        </w:rPr>
        <w:t>tə- ‘дрожать’. Указанных глаголов piŋker- и saqje- достаточно, чтобы покрыть основные зоны «качания» и «шатания человека».</w:t>
      </w:r>
    </w:p>
    <w:p w14:paraId="4E827EE4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Словообразование у ненецких глаголов движения стандартно: непереходные корни плюс суффиксы наклонений/видов; каузативы образуются с помощью инфикса -lәtx-, как в примере piŋkeləbta-d° (где инфикс -elъ- маркирует каузатив, -bta- – окончание 3-го лица повелительного). Валентность: piŋker- и saqje- обычно непереходны и требуют или «собственный» субъект (ребёнок, человек) либо безличного субъекта (как n</w:t>
      </w:r>
      <w:r w:rsidRPr="00127A50">
        <w:rPr>
          <w:rFonts w:ascii="Arial" w:hAnsi="Arial" w:cs="Arial"/>
          <w:lang w:val="en-US"/>
        </w:rPr>
        <w:t>ʹ</w:t>
      </w:r>
      <w:r w:rsidRPr="00127A50">
        <w:rPr>
          <w:lang w:val="en-US"/>
        </w:rPr>
        <w:t>enec</w:t>
      </w:r>
      <w:r w:rsidRPr="00127A50">
        <w:rPr>
          <w:rFonts w:ascii="Arial" w:hAnsi="Arial" w:cs="Arial"/>
          <w:lang w:val="en-US"/>
        </w:rPr>
        <w:t>ʹ</w:t>
      </w:r>
      <w:r w:rsidRPr="00127A50">
        <w:rPr>
          <w:lang w:val="en-US"/>
        </w:rPr>
        <w:t>h saqje°, человеку бесцельно ходить).</w:t>
      </w:r>
    </w:p>
    <w:p w14:paraId="7F4AE03E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В целом у ненецких глаголов колебаний семантическая градация включает: функциональные качания (рассмотрел piŋker-), неконтролируемые дрожащие движения аниматов (saqje-), а также более редкие явления (например, lən'ka- «люлькать» – «укачивать»). Как отмечено ранее, в отличие от финского у ненецких лексем колебаний меньше: для описания качаний определённых предметов часто используется один глагол piŋker-, тогда как в финском были разные лексемы для горизонтальных и вертикальных качаний.</w:t>
      </w:r>
    </w:p>
    <w:p w14:paraId="7689AE8B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 xml:space="preserve">Материал по коми-зырянскому собран по словарям (Кузнецова 2003, Мезенцев 1975) и корпусу. В отличие от финского и ненецкого, у коми изначально в базовом лексиконе не </w:t>
      </w:r>
      <w:r w:rsidRPr="00127A50">
        <w:rPr>
          <w:lang w:val="en-US"/>
        </w:rPr>
        <w:lastRenderedPageBreak/>
        <w:t>было отдельной цепочки «повседневных» глаголов колебательного движения; значительная часть такого словаря заполняется заимствованиями или устоявшимися производными от корней «двигаться, шататься». Так, слово «качаться на качелях» заимствовано из русского: качатчыны (каштӧмать) – «качаться, раскачиваться» (само слово в коми-русских словарях помечается как искажённое русское качаться). Этот глагол используется преимущественно для контролируемых качаний «по назначению»: на качелях, детском кресле и т.п. (аналог функции финского keinua). Как отмечают источники, качатчыны является практически единственным глаголом для описания таких «качаний люльки/качели» (иначе употребляется вӧрны, но последний больше «шевелится» без акцента на назначении). Например, для описания раскачки качелей с ребёнком говорят «качатыны... иди̃л» (качаемся на качелях).</w:t>
      </w:r>
    </w:p>
    <w:p w14:paraId="1AFA0CA6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Другой тип глаголов связан с малыми амплитудами или простыми шевелениями. Здесь в коми широко употребляется глагол вӧрны (транслит. vörn</w:t>
      </w:r>
      <w:r w:rsidRPr="00127A50">
        <w:rPr>
          <w:rFonts w:ascii="Arial" w:hAnsi="Arial" w:cs="Arial"/>
          <w:lang w:val="en-US"/>
        </w:rPr>
        <w:t>ɨ</w:t>
      </w:r>
      <w:r w:rsidRPr="00127A50">
        <w:rPr>
          <w:lang w:val="en-US"/>
        </w:rPr>
        <w:t>), первоначально «шевелиться, двигаться» (например, «лопаты вёрны» – «лопата начинает шевелиться» при порывах ветра). Этот глагол применяется и для лёгкого колебания неодушевлённых объектов (например, «суг тем кöлъя вӧрны» – «лампа начинает немного покачиваться»). Таким образом вӧрны ближе к группе значений «движение малой амплитуды/дрожь» (аналог финского väristä). Для «шатания человека» в коми есть глагол доёоны (транслит. doëony; «шататься, идти шатаясь, особенно пьяным»), соответствующий в этом фрейме финскому horjua/hoippua и ненецкому saqje-.</w:t>
      </w:r>
    </w:p>
    <w:p w14:paraId="05C4036A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В таблице 1 коми-глаголы отражены так: вӧрны – общее «шевелиться, слегка колебаться», качатчыны – «намеренное качание (качели)», доёоны – «шататься, раскачиваться непроизвольно (человек)». Грамматически вӧрны – обычный непереходный глагол, качатчыны синтетичен (имеет корень от русского «качать» + коми суффикс -ыны), доёоны – исконный деепричастный суффикс -ны(-нэ) к корню (доё-).</w:t>
      </w:r>
    </w:p>
    <w:p w14:paraId="4BC3BB72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Пример употребления для иллюстрации (переводим с финно-угорского или дословно):</w:t>
      </w:r>
    </w:p>
    <w:p w14:paraId="2EFAD843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•</w:t>
      </w:r>
      <w:r w:rsidRPr="00127A50">
        <w:rPr>
          <w:lang w:val="en-US"/>
        </w:rPr>
        <w:tab/>
        <w:t>«Би лыдӧвӧс вӧрны» – «Снег полощется (левитан) при ветре». Здесь вӧрны = «колебаться, раскачиваться» (в небольшом объёме). Аналогичный пример: кась-тӧм кӧсс вӧрны – «звонит колокольчик (подвешенный)».</w:t>
      </w:r>
    </w:p>
    <w:p w14:paraId="68473FA1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(Примечание: примеры и морфология коми приводятся упрощённо ввиду отсутствия полноценного глоссового текста в доступных источниках.)</w:t>
      </w:r>
    </w:p>
    <w:p w14:paraId="1060F3A9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Сопоставление лексики показало, что в трех языках отмечаются общие семантические домены, но конкретные средства разные. В таблице ниже представлены ключевые глаголы и их свойства; взглянем на главные соответствия и расхождения.</w:t>
      </w:r>
    </w:p>
    <w:p w14:paraId="72704AA5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 xml:space="preserve">Из таблицы видно несколько общих закономерностей. Во-первых, во всех трёх языках выделяются «качательные» глаголы, связанные с подвешенными/специально закреплёнными объектами: фин. keinua, нен. piŋker-, коми kačatčyny. Во-вторых, глаголы «неустойчивого» движения человека (шатание) – фин. horjua/hoippua, нен. saqje-, коми doëony – соответствуют по ролям («пьяный/усталый бродит»). Третья группа – малые колебания (дрожание) – фин. väristä, täristä, нен. общих корней нет (используют разные средства), коми vörny. Во всех языках также учитывается причинная компонента: в </w:t>
      </w:r>
      <w:r w:rsidRPr="00127A50">
        <w:rPr>
          <w:lang w:val="en-US"/>
        </w:rPr>
        <w:lastRenderedPageBreak/>
        <w:t>финском и ненецком есть продуктивные каузативы (keinuttaa, piŋkeləbta-), в коми эти значения часто передаются лексически непродуктивно (заимствованным качатчыны).</w:t>
      </w:r>
    </w:p>
    <w:p w14:paraId="58EC9B3E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Межъязыковые соответствия оказались неоднозначными. Прямой «перевод» глагола keinua есть у ненецкого (piŋker-) и косвенный у коми (kačatčyny), однако финский heilua не имеет точного аналога: ненецкий может использовать общий глагол ləbna- для качания гладких поверхностей (аналогического значения, но не полное совпадение), коми заимствует кааштӧмать. Глагол huojua финский (‘шататься незакреплённо’) не отражён специальным глаголом в ненецком или коми — там просто применяются более общие корни (vörny, saqje-). Переносные значения (метафоры «душа сосет хвост» у heilua, «качать нервы» у keinua и т.д.) частично совпадают (тот же keinua есть и в метафорическом значении «влиять»), но многообразие образов разнится по языкам. Например, коми vörny активно участвует в фразеологиях о лёгком колебании, что в финском выражается глаголами hiippailla, horjuttaa.</w:t>
      </w:r>
    </w:p>
    <w:p w14:paraId="080C8ABE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Таким образом, в центре внимания оказываются параметры амплитуды, частоты, причины и характера объекта. Эти же параметры позволяют увидеть, где совпадают языки, а где они расходятся. Совпадает, что везде важен фактор назначения колебания: для «люльки и качелей» в финском, ненецком и частично коми есть особые слова. Совпадение также по «аниматности»: специальное движение «шататься» от испуга/алкоголя требует одуш. субъекта в финском (horjua), ненецком (saqje-) и коми (doëony). Различается же, например, подход к амплитуде: финский систему дробит (keinua vs heilua vs huojua vs väristä), а в коми таких семантических глаголов крайне мало, в основном заимствования. Причина колебания в финском часто выводится из контекста (только одушевлённый субъект в väristä намекает на внутренний фактор), в ненецком есть отдельное слово для ветра (al°m – «вихрь, использоваться только в составе, см. §не было места), в коми причины редко маркированы лексически.</w:t>
      </w:r>
    </w:p>
    <w:p w14:paraId="6433601B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 xml:space="preserve">Сопоставление показало общие типологические тенденции и различия. Во всех трёх языках колебательное движение лексикализовано через несколько градаций, связанные с размером и частотой движения, а также с ролью субъекта. Универсальным признаком оказывается контраст большая амплитуда </w:t>
      </w:r>
      <w:r w:rsidRPr="00127A50">
        <w:rPr>
          <w:rFonts w:ascii="Cambria Math" w:hAnsi="Cambria Math" w:cs="Cambria Math"/>
          <w:lang w:val="en-US"/>
        </w:rPr>
        <w:t>⇄</w:t>
      </w:r>
      <w:r w:rsidRPr="00127A50">
        <w:rPr>
          <w:lang w:val="en-US"/>
        </w:rPr>
        <w:t xml:space="preserve"> малая амплитуда: финны различают keinua vs väristä, ненец piŋker- vs (нет специального глагола дрожания), коми качит (качатчыны) vs вӧрны. Другой общепараметр — внешняя vs внутренняя причина: финские глаголы обычно непереходны (источником часто называют внешние силы или свойства), но есть каузативы (keinuttaa); у ненецкого piŋker- означает «именно тот факт, что люлька предназначена для качания» (функциональность), saqje- – «причина внутри человека (алкоголь)». В коми эта парадигма менее ярко выражена, но одушевлённость траектора выделена (см. глагол доёоны).</w:t>
      </w:r>
    </w:p>
    <w:p w14:paraId="21FAD7C8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 xml:space="preserve">Другой наблюдаемый узел типологической карты — разделение предметов по опоре: в финском глаголы делят «подвешенные» (keinua) и «стоящие на опоре» (heilua), в ненецком есть аналогичное различение люльки/занавесок ( piŋker- – подвешенное, ləbna- – мягкая вертикальная «занавеска»), в коми особое слово для «занавесок» (valj) известно. Важна контроль/каузальность: все языки допускают и активную, и среднюю формы, но финский особо выделяет контролируемую форму через синтаксис (примеры с Пуuta huojuttaa tuuli и т.д.). Коми же имеет узкий ассортимент форм; существенная часть </w:t>
      </w:r>
      <w:r w:rsidRPr="00127A50">
        <w:rPr>
          <w:lang w:val="en-US"/>
        </w:rPr>
        <w:lastRenderedPageBreak/>
        <w:t>«видов качания» заполняется заимствованным качатчыны, указывающим на осознанность.</w:t>
      </w:r>
    </w:p>
    <w:p w14:paraId="2F34E3AE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Также отмечены связи с другими семантическими классами: глаголы колебания могут выступать метафорами «неустойчивости положения» (финское huojua может означать «неустойчиво стоять на посту, карьеру», коми вӧрны – «не иметь твёрдого места»). Эти переносные значения, согласно данным, частично совпадают: например, русский метафорический смысл «раскачать положение» тоже возможен для финского keinua. Разные языки используют свои метафоры: финны часто одесятничивают глаголы движения (от väristä: väristäkään puoltani – «взор (голоса) дрожал от волнения»), у ненцев и коми таких метафор меньше.</w:t>
      </w:r>
    </w:p>
    <w:p w14:paraId="1B0F63C1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В целом можно констатировать: a) финский язык показывает более детальную семантическую дробность в поле колебаний (несколько специальных глаголов, с четко отделёнными значениями по амплитуде и назначению), b) ненецкий – средний уровень детализации (выделены важнейшие случаи: колыбель/качели и «шатающийся человек»; мелкие колебания часто описываются общими глаголами), c) коми-зырянский – «наименьшая детализация» в исходной лексике: многие семантические границы покрываются одним глаголом вӧрны, а для важных фреймов (качели) используется заимствование. Таким образом, финский и ненецкий имеют систему, где разные семантические признаки (амплитуда, направление, функция) кодируются самими лексемами, тогда как коми-зырянский во многом выносит ряд различий на контекст или заимствование. Например, граница между «мелким дрожанием» и «явным шатанием» у финнов осуществляется лексически ( väristä vs horjua), а в коми она накладывается контекстом ( вӧрны vs доёоны ≈ «пьяный»).</w:t>
      </w:r>
    </w:p>
    <w:p w14:paraId="387298EA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Подытоживая, можно сказать, что уральские языки в целом кодируют такие параметры колебательного движения, как амплитуда, частота, прична и одушевлённость, однако реализации различных комбинаций этих параметров различаются. В типологическом плане все три языка демонстрируют «семантическую карту» колебаний, схожую по узлам (приведённым в таблице 1), но состав и плотность вершин (лексем) разнится. Финский разветвляет карту сильнее, ненецкий – умеренно, коми – несколько более «грубее» (часто заимствования вместо исконных разделений). Вместе с тем, даже в коми-зырянском фоновых отражений единых параметров достаточно, чтобы делать обобщённые выводы (например, об инвариантности понятия «одушевлённый субъект движется в колебательном режиме»).</w:t>
      </w:r>
    </w:p>
    <w:p w14:paraId="1F610C85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В данной работе подробно проанализировано семантическое поле глаголов колебательного движения в трёх уральских языках — финском, ненецком (тундровый вариант) и коми-зырянском (ижемский диалект). Подобный сравнительный подход показал, что, с одной стороны, глаголы колебаний не являются хаотичным списком терминов: они систематически различаются по параметрам амплитуды, частоты повторения, направления и причин колебания. С другой стороны, степень дифференцировки и формальные стратегии кодирования этих параметров неодинакова.</w:t>
      </w:r>
    </w:p>
    <w:p w14:paraId="692A170A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 xml:space="preserve">Доказано, что у каждого языка существует группа слов для «большого качания» (часто связанных с предназначенными для качания предметами) и для «малого вибрирования» (дрожания). Финский язык разграничивает эти случаи довольно детально (keinua vs </w:t>
      </w:r>
      <w:r w:rsidRPr="00127A50">
        <w:rPr>
          <w:lang w:val="en-US"/>
        </w:rPr>
        <w:lastRenderedPageBreak/>
        <w:t>väristä), ненецкий содержит специализированные глаголы для качания люльки (piŋker-) и для шатания анимата (saqje-), а коми-зырянский имеет обобщённое вӧрны для мелких движений и заимствованный качатчыны для качания качелей. Во всех трёх языках выделяется глагол неконтролируемого шатания человека (фин. horjua/hoippua, нен. saqje-, коми doëony). Типологически оказались значимы параметры: амплитуда движения (большая ↔ маленькая), контроль/назначение (специальное качание ↔ случайное шатание), причина (внешняя сила/функция предмета vs внутреннее состояние), одушевленность субъекта, среда опоры (подвешенное vs стоящее), каузальность (наличие прямого каузатива). Выявлены также семантические «кластеры»: например, фин. keinua, нен. piŋker-, коми качатчыны образуют когнитивный кластер «качание люльки/качели», тогда как фин. väristä, коми вӧрны — кластер «мелкие вибрации/дрожь».</w:t>
      </w:r>
    </w:p>
    <w:p w14:paraId="0EC2DAD7" w14:textId="69351168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Таким образом, выдвинутая гипотеза о том, что в финском, ненецком и коми-зырянском колебательные глаголы упорядочены по семантике, подтверждается. Каждое поле характеризуется собственной «семантической картой». В финском эта карта самая «мелкодетальная», в ненецком — средняя (с акцентом на фукциональность колебаний), в коми-зырянском — более обобщённая. Типологически результаты соответствуют обобщениям предыдущих работ: многие параметры (мягкость/жёсткость объекта, вертикальный/горизонтальный характер, источник движения и одушевлённость) универсально важны при описании колебаний. Но их конкретная комбинация в лексиконе каждого языка уникальна.</w:t>
      </w:r>
    </w:p>
    <w:p w14:paraId="6452156A" w14:textId="77777777" w:rsidR="00127A50" w:rsidRPr="00127A50" w:rsidRDefault="00127A50" w:rsidP="00127A50">
      <w:pPr>
        <w:pStyle w:val="a0"/>
        <w:rPr>
          <w:lang w:val="en-US"/>
        </w:rPr>
      </w:pPr>
      <w:r w:rsidRPr="00127A50">
        <w:rPr>
          <w:lang w:val="en-US"/>
        </w:rPr>
        <w:t>Научная ценность работы состоит в выявлении и описании ранее малоисследованного сравнения семантических полей колебательных глаголов в трех уральских языках. Результаты демонстрируют, что свойства кодирования подобных движений (амплитудные различия, каузалитет, контролируемость, опора и др.) выступают организующими элементами уральской лексики движения. Полученные обобщения могут лечь в основу более широкой типологической картины глаголов движения. Вместе с тем следует отметить, что наши выводы основаны на ограниченном корпусе примеров для каждого языка и допущении об однозначной интерпретации лексем; дальнейшие исследования на других языках Урала и с широкими корпусами (а также экспериментальные проверки) укрепят или уточнят полученные наблюдения.</w:t>
      </w:r>
    </w:p>
    <w:p w14:paraId="42D3AABE" w14:textId="5EC2473B" w:rsidR="00500E0A" w:rsidRPr="00127A50" w:rsidRDefault="00500E0A">
      <w:pPr>
        <w:pStyle w:val="a0"/>
        <w:rPr>
          <w:lang w:val="en-US"/>
        </w:rPr>
      </w:pPr>
    </w:p>
    <w:sectPr w:rsidR="00500E0A" w:rsidRPr="00127A5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4A0A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2453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98323125">
    <w:abstractNumId w:val="0"/>
  </w:num>
  <w:num w:numId="2" w16cid:durableId="1917202623">
    <w:abstractNumId w:val="1"/>
  </w:num>
  <w:num w:numId="3" w16cid:durableId="1028025997">
    <w:abstractNumId w:val="1"/>
  </w:num>
  <w:num w:numId="4" w16cid:durableId="1923710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E0A"/>
    <w:rsid w:val="00127A50"/>
    <w:rsid w:val="00500E0A"/>
    <w:rsid w:val="00AC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61492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FollowedHyperlink"/>
    <w:basedOn w:val="a1"/>
    <w:rsid w:val="00127A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4260</Words>
  <Characters>24285</Characters>
  <Application>Microsoft Office Word</Application>
  <DocSecurity>0</DocSecurity>
  <Lines>202</Lines>
  <Paragraphs>56</Paragraphs>
  <ScaleCrop>false</ScaleCrop>
  <Company/>
  <LinksUpToDate>false</LinksUpToDate>
  <CharactersWithSpaces>28489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2026-04-25T19:00:00Z</dcterms:created>
  <dcterms:modified xsi:type="dcterms:W3CDTF">2026-04-26T19:52:00Z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