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17C2" w14:textId="41DDA3A8" w:rsidR="00AD4BEE" w:rsidRDefault="00AD4BEE" w:rsidP="00AD4BEE">
      <w:pPr>
        <w:pStyle w:val="a0"/>
      </w:pPr>
      <w:bookmarkStart w:id="0" w:name="citations"/>
      <w:bookmarkEnd w:id="0"/>
      <w:r>
        <w:t xml:space="preserve">Игровой дискурс представляет собой динамичную область лингвистических исследований, обусловленную масштабом и значимостью игровой индустрии. Уже в начале XXI века объёмы мирового игрового рынка превысили сборы Голливуда, а к 2016 г. российский рынок достиг 56,7 млрд рублей. Быстрый рост медийных и образовательных проектов, связанных с играми, сделал актуальным лингвистическое исследование игры как социального и коммуникационного феномена. Объектом данного исследования выступает «игра» как форма социального взаимодействия, а предметом – специфика её дискурсивных проявлений. Цель работы – проанализировать игровые коммуникации как особый вид дискурса, сочетающий культурные, </w:t>
      </w:r>
      <w:proofErr w:type="spellStart"/>
      <w:r>
        <w:t>институтционные</w:t>
      </w:r>
      <w:proofErr w:type="spellEnd"/>
      <w:r>
        <w:t xml:space="preserve"> и прозаические аспекты. Задачи включают: исследование нормативно-коммуникативных регуляторов (правил игры), анализ границ игрового и </w:t>
      </w:r>
      <w:proofErr w:type="spellStart"/>
      <w:r>
        <w:t>внеигрового</w:t>
      </w:r>
      <w:proofErr w:type="spellEnd"/>
      <w:r>
        <w:t>, изучение механизмов формирования игровых идентичностей и перформативности высказываний. Гипотеза состоит в том, что игровой дискурс выявляет уникальную совокупность структурных и прагматических характеристик, обусловленных игровыми правилами и жанром (например, MOBA vs MMORPG).</w:t>
      </w:r>
    </w:p>
    <w:p w14:paraId="60626343" w14:textId="54133768" w:rsidR="00AD4BEE" w:rsidRDefault="00AD4BEE" w:rsidP="00AD4BEE">
      <w:pPr>
        <w:pStyle w:val="a0"/>
      </w:pPr>
      <w:r>
        <w:t xml:space="preserve">Под «дискурсом» понимается сложное коммуникативное явление, включающее не только текст, но и экстралингвистические факторы – социальные установки, культурный контекст и прочие параметры. Так, по Н. Арутюновой, дискурс – это «связный текст в совокупности экстралингвистических — прагматических, социокультурных, психологических… факторов; текст, взятый в событийном аспекте; речь как целенаправленное социальное действие… речь ‘погружённая в жизнь’». На уровне методологии важно опираться на современные дискурс-теории: от </w:t>
      </w:r>
      <w:proofErr w:type="spellStart"/>
      <w:r>
        <w:t>фукоовского</w:t>
      </w:r>
      <w:proofErr w:type="spellEnd"/>
      <w:r>
        <w:t xml:space="preserve"> понимания дискурса как системы знания и власти до критического дискурс-анализа ван Дейка и </w:t>
      </w:r>
      <w:proofErr w:type="spellStart"/>
      <w:r>
        <w:t>Фэрклоу</w:t>
      </w:r>
      <w:proofErr w:type="spellEnd"/>
      <w:r>
        <w:t xml:space="preserve"> (выделения скрытых идеологий и социальных практик). Прагматика и теория речевых актов Остина – </w:t>
      </w:r>
      <w:proofErr w:type="spellStart"/>
      <w:r>
        <w:t>Сёрла</w:t>
      </w:r>
      <w:proofErr w:type="spellEnd"/>
      <w:r>
        <w:t xml:space="preserve"> помогает учесть перформативную природу игровой речи, а социолингвистика и когнитивная лингвистика раскрывают социальные и умозрительные основания языка в игровом контексте. Также полезны концепции Гофмана (рамки и «маски» коммуникации), Якобсона (языковые функции: отвлечённо-сообщительная, экспрессивная, </w:t>
      </w:r>
      <w:proofErr w:type="spellStart"/>
      <w:r>
        <w:t>апеллятивная</w:t>
      </w:r>
      <w:proofErr w:type="spellEnd"/>
      <w:r>
        <w:t xml:space="preserve"> и т.д.), Бахтина (диалогизм, карнавализация речи), Ю. </w:t>
      </w:r>
      <w:proofErr w:type="spellStart"/>
      <w:r>
        <w:t>Хёйзинги</w:t>
      </w:r>
      <w:proofErr w:type="spellEnd"/>
      <w:r>
        <w:t xml:space="preserve"> (культурологический проект Homo </w:t>
      </w:r>
      <w:proofErr w:type="spellStart"/>
      <w:r>
        <w:t>Ludens</w:t>
      </w:r>
      <w:proofErr w:type="spellEnd"/>
      <w:r>
        <w:t xml:space="preserve">, где игра – базовая форма культуры) и Р. </w:t>
      </w:r>
      <w:proofErr w:type="spellStart"/>
      <w:r>
        <w:t>Кайуа</w:t>
      </w:r>
      <w:proofErr w:type="spellEnd"/>
      <w:r>
        <w:t xml:space="preserve"> (</w:t>
      </w:r>
      <w:proofErr w:type="spellStart"/>
      <w:r>
        <w:t>класификация</w:t>
      </w:r>
      <w:proofErr w:type="spellEnd"/>
      <w:r>
        <w:t xml:space="preserve"> игр по типам активности). В совокупности эти теории позволяют рассматривать игровое общение как особую коммуникативную практику с собственными жанрами, нормами и стратегиями.</w:t>
      </w:r>
    </w:p>
    <w:p w14:paraId="3986EFDC" w14:textId="77777777" w:rsidR="00AD4BEE" w:rsidRDefault="00AD4BEE" w:rsidP="00AD4BEE">
      <w:pPr>
        <w:pStyle w:val="a0"/>
      </w:pPr>
      <w:r>
        <w:t xml:space="preserve">Игра давно рассматривается как фундаментальный культурный феномен. В классическом трактате Й. </w:t>
      </w:r>
      <w:proofErr w:type="spellStart"/>
      <w:r>
        <w:t>Хёйзинги</w:t>
      </w:r>
      <w:proofErr w:type="spellEnd"/>
      <w:r>
        <w:t xml:space="preserve"> «Homo </w:t>
      </w:r>
      <w:proofErr w:type="spellStart"/>
      <w:r>
        <w:t>Ludens</w:t>
      </w:r>
      <w:proofErr w:type="spellEnd"/>
      <w:r>
        <w:t xml:space="preserve">» подчёркивается, что игровой элемент присущ многим видам культуры и формирует автономное «игровое пространство» с собственными правилами и ритуалами. По </w:t>
      </w:r>
      <w:proofErr w:type="spellStart"/>
      <w:r>
        <w:t>Кайуа</w:t>
      </w:r>
      <w:proofErr w:type="spellEnd"/>
      <w:r>
        <w:t>, можно выделить различные типы игр (соперничество, случайность, мимикрия, эксцесс), что даёт основу для анализа коммуникации внутри разных жанров игр. Бахтин рассматривал игровые и карнавальные ситуации как освобождающие обычные нормы общения («карнавализация»), когда на время «взлетают маски» и устоявшиеся иерархии меняются ролями. В контексте медиаисследований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) игры понимаются как нарративные и социальные среды, где участники взаимодействуют как в «определённом условном мире», «воображаемом пространстве», так и между собой </w:t>
      </w:r>
      <w:r>
        <w:lastRenderedPageBreak/>
        <w:t>напрямую. Формирование целых игровых сообществ, профессиональных лиг и культурных практик (гейм-стадии, стримы, фан-сообщества) подчёркивает двойственную природу игры – она является и сферой развлечений, и средством коммуникации, и дисциплиной (например, спортивные турниры по киберспорту).</w:t>
      </w:r>
    </w:p>
    <w:p w14:paraId="08ACA1B1" w14:textId="7BF7207F" w:rsidR="00AD4BEE" w:rsidRDefault="00AD4BEE" w:rsidP="00AD4BEE">
      <w:pPr>
        <w:pStyle w:val="a0"/>
      </w:pPr>
      <w:r>
        <w:t xml:space="preserve">Компьютерно-игровой дискурс выступает как особый </w:t>
      </w:r>
      <w:proofErr w:type="spellStart"/>
      <w:r>
        <w:t>подпредел</w:t>
      </w:r>
      <w:proofErr w:type="spellEnd"/>
      <w:r>
        <w:t xml:space="preserve"> компьютерного дискурса, описывающий коммуникацию в виртуальной реальности игры. Он включает тексты и высказывания, тесно связанные со сферой самой игры (комментарии, сетевые чаты, игровые описания, инструкции и т.д.). Строгая регламентация правил игры (геймплей, кодекс поведения на сервере) создаёт «институциональную» рамку: например, киберспортивные трансляции подчинены рамкам спортивного и медиа-дискурса (комментаторы, судейство, сценарий), в то время как повседневные сетевые чаты и стримы часто обладают «</w:t>
      </w:r>
      <w:proofErr w:type="spellStart"/>
      <w:r>
        <w:t>неинституциональным</w:t>
      </w:r>
      <w:proofErr w:type="spellEnd"/>
      <w:r>
        <w:t>» характером свободы выражения. Тем не менее и там можно говорить о внутренней организации: жанровом, стилистическом и прагматическом устройства игрового общения. Таким образом, игровой дискурс балансирует между жёсткими рамками официальной игры и свободной экспрессивностью общения игроков в неформальном сеттинге.</w:t>
      </w:r>
    </w:p>
    <w:p w14:paraId="61C3C3D0" w14:textId="0C85A86E" w:rsidR="00AD4BEE" w:rsidRDefault="00AD4BEE" w:rsidP="00AD4BEE">
      <w:pPr>
        <w:pStyle w:val="a0"/>
      </w:pPr>
      <w:r>
        <w:t>На макроуровне игровой дискурс характеризуется многожанровостью («</w:t>
      </w:r>
      <w:proofErr w:type="spellStart"/>
      <w:r>
        <w:t>полижанровостью</w:t>
      </w:r>
      <w:proofErr w:type="spellEnd"/>
      <w:r>
        <w:t xml:space="preserve">») и </w:t>
      </w:r>
      <w:proofErr w:type="spellStart"/>
      <w:r>
        <w:t>креолизованностью</w:t>
      </w:r>
      <w:proofErr w:type="spellEnd"/>
      <w:r>
        <w:t xml:space="preserve">: он сочетает форматы игровых правил, описаний (умений, персонажей, квестов), системных сообщений, сетевого чата, форумных обсуждений, маркетинговых текстов и т.д. Например, в одной игре одновременно присутствуют правила (регистр высказываний при входе), диалоги NPC, пользовательский чат, иконки инвентаря – всё это создаёт гибридный дискурс. </w:t>
      </w:r>
      <w:proofErr w:type="spellStart"/>
      <w:r>
        <w:t>Креолизованность</w:t>
      </w:r>
      <w:proofErr w:type="spellEnd"/>
      <w:r>
        <w:t xml:space="preserve"> проявляется в активном использовании мультимодальных знаков: графических иконок (уровень, мини-карта, шкалы здоровья и маны, объекты инвентаря) вместе с текстом формируют сообщение об игровом состоянии.</w:t>
      </w:r>
    </w:p>
    <w:p w14:paraId="2E3BEB77" w14:textId="7F155C33" w:rsidR="00AD4BEE" w:rsidRDefault="00AD4BEE" w:rsidP="00AD4BEE">
      <w:pPr>
        <w:pStyle w:val="a0"/>
      </w:pPr>
      <w:r>
        <w:t xml:space="preserve">На микроуровне игровые тексты изобилуют специальной лексикой и аббревиатурами (терминами игрового сленга). Так, в дисциплинарном чате MOBA-игры появляются англицизмы типа </w:t>
      </w:r>
      <w:proofErr w:type="spellStart"/>
      <w:r>
        <w:t>flash</w:t>
      </w:r>
      <w:proofErr w:type="spellEnd"/>
      <w:r>
        <w:t xml:space="preserve"> («рывок»), </w:t>
      </w:r>
      <w:proofErr w:type="spellStart"/>
      <w:r>
        <w:t>defend</w:t>
      </w:r>
      <w:proofErr w:type="spellEnd"/>
      <w:r>
        <w:t xml:space="preserve"> («защита/зачистка»), сокращения «Ad» (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damage</w:t>
      </w:r>
      <w:proofErr w:type="spellEnd"/>
      <w:r>
        <w:t>), «CC» (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и др., отражающие конкретные игровые действия. В MMORPG-чате типичны сообщения о продаже (WTS – «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sell</w:t>
      </w:r>
      <w:proofErr w:type="spellEnd"/>
      <w:r>
        <w:t>») и торговых предложениях. На синтаксическом уровне распространена эллиптичность и стяжение: игроки опускают подлежащее и служебные слова, образуя короткие команды и аббревиатуры (например, «</w:t>
      </w:r>
      <w:proofErr w:type="spellStart"/>
      <w:r>
        <w:t>mid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f» – «у игрока на средней нет </w:t>
      </w:r>
      <w:proofErr w:type="spellStart"/>
      <w:proofErr w:type="gramStart"/>
      <w:r>
        <w:t>флеша</w:t>
      </w:r>
      <w:proofErr w:type="spellEnd"/>
      <w:r>
        <w:t>»[</w:t>
      </w:r>
      <w:proofErr w:type="gramEnd"/>
      <w:r>
        <w:t>9], «</w:t>
      </w:r>
      <w:proofErr w:type="spellStart"/>
      <w:r>
        <w:t>need</w:t>
      </w:r>
      <w:proofErr w:type="spellEnd"/>
      <w:r>
        <w:t xml:space="preserve">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» – «нужна помощь на линии», «WTS &lt;имя предмета&gt; 40К» – «продам предмет»). Важно, что игру характеризует тенденция минимизации языковых средств: под давлением временных ограничений и соревновательной ситуации участники сводят речь к необходимому минимуму. В </w:t>
      </w:r>
      <w:proofErr w:type="spellStart"/>
      <w:r>
        <w:t>LoL</w:t>
      </w:r>
      <w:proofErr w:type="spellEnd"/>
      <w:r>
        <w:t xml:space="preserve"> (MOBA) это особенно заметно: «</w:t>
      </w:r>
      <w:proofErr w:type="spellStart"/>
      <w:r>
        <w:t>микродискурсивные</w:t>
      </w:r>
      <w:proofErr w:type="spellEnd"/>
      <w:r>
        <w:t xml:space="preserve"> особенности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 подчиняются задачам передачи информации о текущем матче и организации командной игры, при этом комплекс используемых языковых единиц ограничен, они высокочастотны». Напротив, в MMORPG (например, TERA) присутствует больше типов ситуаций (торговля, квесты, социальные беседы), что ведёт к большей вариативности языковых единиц и стратегий. Вообще акцент на коммуникативных задачах (уведомить союзников, скоординировать действие, выразить эмоцию) обуславливает доминирование в игровом дискурсе директивных и </w:t>
      </w:r>
      <w:r>
        <w:lastRenderedPageBreak/>
        <w:t xml:space="preserve">экспрессивных актов. Как отмечают Махова и </w:t>
      </w:r>
      <w:proofErr w:type="spellStart"/>
      <w:r>
        <w:t>Бургакова</w:t>
      </w:r>
      <w:proofErr w:type="spellEnd"/>
      <w:r>
        <w:t>, ключевыми факторами диалогического игрового дискурса являются правила организации коммуникации и интерпретации и связность высказываний с «вертикальным контекстом» игрового события. Практически это означает, что обмен репликами всегда привязан к общей условной ситуации (например, битве или квесту) и управляется внутренними правилами игры. Одновременно игроки прибегают к «</w:t>
      </w:r>
      <w:proofErr w:type="spellStart"/>
      <w:r>
        <w:t>людическим</w:t>
      </w:r>
      <w:proofErr w:type="spellEnd"/>
      <w:r>
        <w:t xml:space="preserve">» выразительным приёмам (жаргону, мемам, экспрессивной интонации) для выделения главного смысла в информационном потоке. Таким образом, игровые коммуникации демонстрируют сочетание конвенциональности (регламентации по правилам) и </w:t>
      </w:r>
      <w:proofErr w:type="spellStart"/>
      <w:r>
        <w:t>творимости</w:t>
      </w:r>
      <w:proofErr w:type="spellEnd"/>
      <w:r>
        <w:t xml:space="preserve"> (создание новых эмотивных форм).</w:t>
      </w:r>
    </w:p>
    <w:p w14:paraId="4BC4F318" w14:textId="77777777" w:rsidR="00AD4BEE" w:rsidRDefault="00AD4BEE" w:rsidP="00AD4BEE">
      <w:pPr>
        <w:pStyle w:val="a0"/>
      </w:pPr>
      <w:r>
        <w:t>В игровом дискурсе участвуют разные действующие лица, каждый со своей ролью и речевой функцией:</w:t>
      </w:r>
    </w:p>
    <w:p w14:paraId="5DAEC8C4" w14:textId="77777777" w:rsidR="00AD4BEE" w:rsidRDefault="00AD4BEE" w:rsidP="00AD4BEE">
      <w:pPr>
        <w:pStyle w:val="a0"/>
      </w:pPr>
      <w:r>
        <w:t>•</w:t>
      </w:r>
      <w:r>
        <w:tab/>
        <w:t>Игрок (</w:t>
      </w:r>
      <w:proofErr w:type="spellStart"/>
      <w:r>
        <w:t>player</w:t>
      </w:r>
      <w:proofErr w:type="spellEnd"/>
      <w:r>
        <w:t>) – активный участник, управляет персонажем (аватаром). Как правило, игрок инициирует коммуникацию (команды, вопросы, отчёты о действии) и отвечает за исполнение правил. Речевые акты игрока варьируются от информирования о положении («готовлю щит»), до призывов («двигайтесь втроём!»), угроз («я зассал» в сетевой игре) и выражения эмоций. Аватар выступает «маской» игрока, позволяющей примерять новые идентичности и социальные роли (герой, злодей, торговец и т.д.).</w:t>
      </w:r>
    </w:p>
    <w:p w14:paraId="1558FA5F" w14:textId="77777777" w:rsidR="00AD4BEE" w:rsidRDefault="00AD4BEE" w:rsidP="00AD4BEE">
      <w:pPr>
        <w:pStyle w:val="a0"/>
      </w:pPr>
      <w:r>
        <w:t>•</w:t>
      </w:r>
      <w:r>
        <w:tab/>
        <w:t>Модератор (</w:t>
      </w:r>
      <w:proofErr w:type="spellStart"/>
      <w:r>
        <w:t>moderator</w:t>
      </w:r>
      <w:proofErr w:type="spellEnd"/>
      <w:r>
        <w:t>) – лицо (или система), контролирующее соблюдение игровых и коммуникативных правил. В онлайн-играх это могут быть гейм-мастеры, администраторы чата или стрима. Модератор регулирует канал общения (пропускает/удаляет сообщения), разрекламирует или запрещает определённый контент (банит троллей, отвечает на нарушения). Его роль близка к «духу правил»: он обеспечивает, чтобы дискурс оставался в рамках разрешённого формата.</w:t>
      </w:r>
    </w:p>
    <w:p w14:paraId="1189C8F5" w14:textId="3E13BECA" w:rsidR="00AD4BEE" w:rsidRDefault="00AD4BEE" w:rsidP="00AD4BEE">
      <w:pPr>
        <w:pStyle w:val="a0"/>
      </w:pPr>
      <w:r>
        <w:t>•</w:t>
      </w:r>
      <w:r>
        <w:tab/>
        <w:t xml:space="preserve">Аудитория (зрители, </w:t>
      </w:r>
      <w:proofErr w:type="spellStart"/>
      <w:r>
        <w:t>audience</w:t>
      </w:r>
      <w:proofErr w:type="spellEnd"/>
      <w:r>
        <w:t>) – наблюдатели игровой ситуации. В киберспорте и стримах к зрителям относятся комментаторы, фанаты, случайные онлайн-прохожие. Аудитория формирует обратную связь (комментарии в чате, эмоции), она совместно конструирует смысл происходящего и поддерживает игровую коммуникацию (подбадривание, шутки). Известно, что в киберспортивном дискурсе четко выделены типичные коммуникативные роли ведущих (комментаторов) и зрителей.</w:t>
      </w:r>
    </w:p>
    <w:p w14:paraId="6DEF2C8D" w14:textId="77777777" w:rsidR="00AD4BEE" w:rsidRDefault="00AD4BEE" w:rsidP="00AD4BEE">
      <w:pPr>
        <w:pStyle w:val="a0"/>
      </w:pPr>
      <w:r>
        <w:t>•</w:t>
      </w:r>
      <w:r>
        <w:tab/>
        <w:t>Система (</w:t>
      </w:r>
      <w:proofErr w:type="spellStart"/>
      <w:r>
        <w:t>game</w:t>
      </w:r>
      <w:proofErr w:type="spellEnd"/>
      <w:r>
        <w:t>/</w:t>
      </w:r>
      <w:proofErr w:type="spellStart"/>
      <w:r>
        <w:t>system</w:t>
      </w:r>
      <w:proofErr w:type="spellEnd"/>
      <w:r>
        <w:t xml:space="preserve">) – сам игровой мир, включая алгоритмы, ИИ и </w:t>
      </w:r>
      <w:proofErr w:type="spellStart"/>
      <w:r>
        <w:t>невоспринимаемые</w:t>
      </w:r>
      <w:proofErr w:type="spellEnd"/>
      <w:r>
        <w:t xml:space="preserve"> правила. Система «общается» с игроком через интерфейс: выдаёт сообщения («</w:t>
      </w:r>
      <w:proofErr w:type="spellStart"/>
      <w:r>
        <w:t>Loading</w:t>
      </w:r>
      <w:proofErr w:type="spellEnd"/>
      <w:r>
        <w:t>», «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!»), звуковые и визуальные сигналы (звук монстра, изменение ландшафта). Система задаёт ритм дискурса (например, через события сюжета) и ориентирует игроков на нужные действия («Подберите ключ»). Можно рассматривать систему как «четвёртую роль», которая задает условие разговора.</w:t>
      </w:r>
    </w:p>
    <w:p w14:paraId="0B8D1D5B" w14:textId="77777777" w:rsidR="00AD4BEE" w:rsidRDefault="00AD4BEE" w:rsidP="00AD4BEE">
      <w:pPr>
        <w:pStyle w:val="a0"/>
      </w:pPr>
      <w:r>
        <w:t>Каждая из ролей участвует в построении игрового дискурса: игроки по-разному выстраивают речь в зависимости от игровой ситуации и социальных установок, модераторы настраивают «рамки взаимодействия», аудитория влияет на содержание (например, задавая вопросы стримеру), а система обеспечивает фон для диалога.</w:t>
      </w:r>
    </w:p>
    <w:p w14:paraId="3FABD066" w14:textId="77777777" w:rsidR="00AD4BEE" w:rsidRDefault="00AD4BEE" w:rsidP="00AD4BEE">
      <w:pPr>
        <w:pStyle w:val="a0"/>
      </w:pPr>
      <w:r>
        <w:t xml:space="preserve">Игровое общение пронизано стратегиями, направленными на достижение игровых целей. С точки зрения прагматики, особенно заметны директивы (приказы, просьбы, </w:t>
      </w:r>
      <w:r>
        <w:lastRenderedPageBreak/>
        <w:t xml:space="preserve">предложения тактики) и </w:t>
      </w:r>
      <w:proofErr w:type="spellStart"/>
      <w:r>
        <w:t>комиссивы</w:t>
      </w:r>
      <w:proofErr w:type="spellEnd"/>
      <w:r>
        <w:t xml:space="preserve"> (обещания помочь, заключить сделку). Например, в командном шутере игроки используют краткие команды («</w:t>
      </w:r>
      <w:proofErr w:type="spellStart"/>
      <w:r>
        <w:t>Rush</w:t>
      </w:r>
      <w:proofErr w:type="spellEnd"/>
      <w:r>
        <w:t xml:space="preserve"> B!», «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»), чтобы координироваться, а в ролевой игре могут вступать в переговоры о союзе или торговле. Часто практикуются речевые тактики убеждения и просчёта: манипуляция информацией («я могу исследовать фланг!»), введение в заблуждение противника («Брось гранату!» может служить дезориентирующим вызовом). В сетевых играх популярен грубый (геймерский) юмор и даже оскорбления в рамках «неаутентичной невежливости»: это часть игровой культуры, где прямая эмоциональная экспрессия дает </w:t>
      </w:r>
      <w:proofErr w:type="spellStart"/>
      <w:r>
        <w:t>перлокутивный</w:t>
      </w:r>
      <w:proofErr w:type="spellEnd"/>
      <w:r>
        <w:t xml:space="preserve"> эффект.</w:t>
      </w:r>
    </w:p>
    <w:p w14:paraId="3D66B691" w14:textId="06E85449" w:rsidR="00AD4BEE" w:rsidRDefault="00AD4BEE" w:rsidP="00AD4BEE">
      <w:pPr>
        <w:pStyle w:val="a0"/>
      </w:pPr>
      <w:r>
        <w:t xml:space="preserve">Контент-анализ игровых коммуникаций выявляет использование множества стратегических приёмов: сокрытие или преувеличение своих намерений (стратегия «дезинформации»), смена стиля речи для объединения команды («мы все про»), отсылки к общим культурным кодам (мемы, цитаты) для быстрого донесения смысла. Как отмечают </w:t>
      </w:r>
      <w:proofErr w:type="spellStart"/>
      <w:r>
        <w:t>Енбаева</w:t>
      </w:r>
      <w:proofErr w:type="spellEnd"/>
      <w:r>
        <w:t xml:space="preserve"> и Ханжин, различия в жанре игры предопределяют дискурсивные стратегии: минимализм и сжатость языка в MOBA (вследствие жёстких временных ограничений битвы) противопоставляются более «богатому» языку MMORPG, где игроки могут вести долгие торговые переговоры и описывать мир. Таким образом, тактики переговоров и ведения боя переносятся в лингвистическую плоскость: выбор речи во многом подчинён игровым целям.</w:t>
      </w:r>
    </w:p>
    <w:p w14:paraId="2876A687" w14:textId="576DFDD6" w:rsidR="00AD4BEE" w:rsidRDefault="00AD4BEE" w:rsidP="00AD4BEE">
      <w:pPr>
        <w:pStyle w:val="a0"/>
      </w:pPr>
      <w:r>
        <w:t xml:space="preserve">Цифровая игра – это особое медиапространство с уникальными коммуникационными форматами. Онлайн-игры позволяют игрокам общаться текстом и голосом в реальном времени на больших расстояниях. Это создаёт новые жанры дискурса: гильдейские чаты, публичные лобби, внутриигровые форумы. Стриминг (прямые трансляции) формирует гибрид «живой игры + </w:t>
      </w:r>
      <w:proofErr w:type="spellStart"/>
      <w:r>
        <w:t>телемедиа</w:t>
      </w:r>
      <w:proofErr w:type="spellEnd"/>
      <w:r>
        <w:t>»: стример ведёт диалог со зрителями, одновременно взаимодействуя с игрой. В таких ситуациях модератор чата может выполнять роль связующего звена. Известно, что киберспортивные и стриминговые коммуникации включают множество заимствований и кросс-культурных элементов: игроки часто используют транслитерацию и транскрипцию англоязычных терминов, аббревиатуры и сленг разных языков. Таким образом, цифровой игровой дискурс – глобален по составу участников и ясен большинству, но внутренняя терминология может быть закрытой для непосвящённых. В киберспортивных трансляциях и игровых комментариях строгие спортивные и журналистские правила сочетаются со спецификой «геймерской речи». Всё это создаёт в цифровом пространстве плотное общение «геймеров» – участников игровой субкультуры, где дискурс пересекается с медийной практикой.</w:t>
      </w:r>
    </w:p>
    <w:p w14:paraId="6ADF5851" w14:textId="46614CAC" w:rsidR="00AD4BEE" w:rsidRDefault="00AD4BEE" w:rsidP="00AD4BEE">
      <w:pPr>
        <w:pStyle w:val="a0"/>
      </w:pPr>
      <w:r>
        <w:t xml:space="preserve">Для иллюстрации вышесказанного рассмотрим дискурс двух жанров — MOBA (например,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) и MMORPG (например, TERA) – на основе сравнительного исследования </w:t>
      </w:r>
      <w:proofErr w:type="spellStart"/>
      <w:r>
        <w:t>Енбаевой</w:t>
      </w:r>
      <w:proofErr w:type="spellEnd"/>
      <w:r>
        <w:t xml:space="preserve"> и Ханжина. В </w:t>
      </w:r>
      <w:proofErr w:type="spellStart"/>
      <w:r>
        <w:t>LoL</w:t>
      </w:r>
      <w:proofErr w:type="spellEnd"/>
      <w:r>
        <w:t xml:space="preserve">, где целью является уничтожение вражеских построек, чат ограничен постановкой боевых задач. Как отмечено, «коммуникативные ситуации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 обусловлены основной целью игры – уничтожить вражеские строения». Это приводит к коротким монологам-координациям: «</w:t>
      </w:r>
      <w:proofErr w:type="spellStart"/>
      <w:r>
        <w:t>Penta</w:t>
      </w:r>
      <w:proofErr w:type="spellEnd"/>
      <w:r>
        <w:t xml:space="preserve"> </w:t>
      </w:r>
      <w:proofErr w:type="spellStart"/>
      <w:r>
        <w:t>kill</w:t>
      </w:r>
      <w:proofErr w:type="spellEnd"/>
      <w:r>
        <w:t xml:space="preserve">!» или «Group </w:t>
      </w:r>
      <w:proofErr w:type="spellStart"/>
      <w:r>
        <w:t>mid</w:t>
      </w:r>
      <w:proofErr w:type="spellEnd"/>
      <w:r>
        <w:t xml:space="preserve">!» – частые реплики с неполными предложениями. Напротив, в TERA коммуникация ведётся в контексте квестов, торговых операций и социальных интеракций: «В игре TERA коммуникативные ситуации связаны с участием в квестах, производством вещей и </w:t>
      </w:r>
      <w:r>
        <w:lastRenderedPageBreak/>
        <w:t xml:space="preserve">торговлей ими, участием в интерактивных конфликтах». Здесь игроки могут торговаться, договариваться о прохождении подземелий, описывать окружение – лексика более разнообразна и менее фокусирована на одном действии. </w:t>
      </w:r>
      <w:proofErr w:type="spellStart"/>
      <w:r>
        <w:t>Микроуровневые</w:t>
      </w:r>
      <w:proofErr w:type="spellEnd"/>
      <w:r>
        <w:t xml:space="preserve"> различия подтверждают это: в </w:t>
      </w:r>
      <w:proofErr w:type="spellStart"/>
      <w:r>
        <w:t>LoL</w:t>
      </w:r>
      <w:proofErr w:type="spellEnd"/>
      <w:r>
        <w:t xml:space="preserve"> язык очень сжатый и стандартизированный («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»), тогда как TERA «предполагает большее разнообразие коммуникативных ситуаций, что предопределяет большую вариативность языковых единиц». Дополнительные примеры: аббревиатуры WTS, TP и названия ролей (Support/Саппорт, </w:t>
      </w:r>
      <w:proofErr w:type="spellStart"/>
      <w:r>
        <w:t>Tank</w:t>
      </w:r>
      <w:proofErr w:type="spellEnd"/>
      <w:r>
        <w:t xml:space="preserve">/Танк, Carry/Кэрри) входят в игровой словарь киберспорта. Таким образом, анализ конкретных игр показывает: </w:t>
      </w:r>
      <w:proofErr w:type="spellStart"/>
      <w:r>
        <w:t>полижанровая</w:t>
      </w:r>
      <w:proofErr w:type="spellEnd"/>
      <w:r>
        <w:t xml:space="preserve"> и мультимодальная структура дискурса адаптируется к жанру – стратегическая направленность MOBA диктует минимализм речи, а социально-игровые функции MMORPG расширяют речевую палитру. (Отметим, что схожие принципы проявляются и в других формах: в настольных ролевых играх коммуникация принимает форму диалогов персонажей по сценарию, а в «игровых шоу» или ритуалах – характер сценарной интерактивности.)</w:t>
      </w:r>
    </w:p>
    <w:p w14:paraId="154BFC03" w14:textId="07B9DAF7" w:rsidR="00AD4BEE" w:rsidRDefault="00AD4BEE" w:rsidP="00AD4BEE">
      <w:pPr>
        <w:pStyle w:val="a0"/>
      </w:pPr>
      <w:r>
        <w:t>Игровой дискурс предстает как сложное коммуникативное событие на пересечении языка, культуры и правила. Игра как социальное взаимодействие создаёт своеобразную «арену» общения, где устанавливаются особые регуляторы – правила геймплея, определяющие приемлемость высказываний и действий (аналог «речевого кодекса»). Эти правила задают границы «игровой реальности»: то, что не входит в игровую рамку (например, посторонние темы), обычно игнорируется или помечается как «не в тему» (</w:t>
      </w:r>
      <w:proofErr w:type="spellStart"/>
      <w:r>
        <w:t>meta-game</w:t>
      </w:r>
      <w:proofErr w:type="spellEnd"/>
      <w:r>
        <w:t xml:space="preserve">). При этом границы «игрового» и «неигрового» размыты – игроки могут свободно переходить из одной плоскости в другую, вести </w:t>
      </w:r>
      <w:proofErr w:type="spellStart"/>
      <w:r>
        <w:t>метакоммуникацию</w:t>
      </w:r>
      <w:proofErr w:type="spellEnd"/>
      <w:r>
        <w:t xml:space="preserve">, комментировать сам процесс игры. В игровом дискурсе формируется идентичность через роль: игрок строит «языковую личность» (по модели Дж. </w:t>
      </w:r>
      <w:proofErr w:type="spellStart"/>
      <w:r>
        <w:t>Серля</w:t>
      </w:r>
      <w:proofErr w:type="spellEnd"/>
      <w:r>
        <w:t xml:space="preserve"> – </w:t>
      </w:r>
      <w:proofErr w:type="spellStart"/>
      <w:r>
        <w:t>perlocutionary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), примеряя чужие манеры и нормы речи, а через аватар – обретая социальное положение. Как отмечено в киберспортивной культуре, наличие собственных «законов и языка» этого сообщества позволяет реализовывать комфортную коммуникацию и подтверждает членство в сообществе.</w:t>
      </w:r>
    </w:p>
    <w:p w14:paraId="7CA516EF" w14:textId="461DDAEB" w:rsidR="00333284" w:rsidRPr="00AD4BEE" w:rsidRDefault="00AD4BEE">
      <w:pPr>
        <w:pStyle w:val="a0"/>
        <w:rPr>
          <w:lang w:val="ru-RU"/>
        </w:rPr>
      </w:pPr>
      <w:r>
        <w:t>Перформативность игровых высказываний выражается в том, что многие речевые акты здесь непосредственно связаны с действием: команда «</w:t>
      </w:r>
      <w:proofErr w:type="spellStart"/>
      <w:r>
        <w:t>Attack</w:t>
      </w:r>
      <w:proofErr w:type="spellEnd"/>
      <w:r>
        <w:t>!» мгновенно приводит к атаке, «</w:t>
      </w:r>
      <w:proofErr w:type="spellStart"/>
      <w:r>
        <w:t>Defend</w:t>
      </w:r>
      <w:proofErr w:type="spellEnd"/>
      <w:r>
        <w:t xml:space="preserve"> </w:t>
      </w:r>
      <w:proofErr w:type="spellStart"/>
      <w:r>
        <w:t>base</w:t>
      </w:r>
      <w:proofErr w:type="spellEnd"/>
      <w:r>
        <w:t>!» – к обороне. Таким образом, игра сочетает вербальные и невербальные акты как единое коммуникативное событие. Используя методы дискурс-анализа и контент-анализа, мы видим, что игровой дискурс характеризуется комбинацией конвенций и креативности: социальные теории (Фуко, Гоффман, Хабермас) помогают описывать институты и рамки игры, а когнитивно-прагматические модели (</w:t>
      </w:r>
      <w:proofErr w:type="spellStart"/>
      <w:r>
        <w:t>Сёрл</w:t>
      </w:r>
      <w:proofErr w:type="spellEnd"/>
      <w:r>
        <w:t>, Якобсон) – специфику речевых актов. Полученные результаты демонстрируют целостность игрового общения как социокультурного феномена: игра – это не просто фон для случайного болтовни, а целый дискурсивный мир со своей логикой, который задаёт участникам особые роли и смыслы. Этот анализ подкрепляет предположение, что игровые практики требуют дальнейшего междисциплинарного изучения и остаются перспективной областью для лингвистов и социальных учёных.</w:t>
      </w:r>
    </w:p>
    <w:sectPr w:rsidR="00333284" w:rsidRPr="00AD4BE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C688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ACF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9880796">
    <w:abstractNumId w:val="0"/>
  </w:num>
  <w:num w:numId="2" w16cid:durableId="167866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284"/>
    <w:rsid w:val="00333284"/>
    <w:rsid w:val="00657B83"/>
    <w:rsid w:val="00AC54A7"/>
    <w:rsid w:val="00AD4BEE"/>
    <w:rsid w:val="00BD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8E014"/>
  <w15:docId w15:val="{2A657966-C8A1-134C-A559-C19F0E37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2419</Words>
  <Characters>13794</Characters>
  <Application>Microsoft Office Word</Application>
  <DocSecurity>0</DocSecurity>
  <Lines>114</Lines>
  <Paragraphs>32</Paragraphs>
  <ScaleCrop>false</ScaleCrop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2026-02-22T16:23:00Z</dcterms:created>
  <dcterms:modified xsi:type="dcterms:W3CDTF">2026-04-26T17:30:00Z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