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DC24" w14:textId="77777777" w:rsidR="00600AF7" w:rsidRDefault="00600AF7" w:rsidP="00600AF7">
      <w:r>
        <w:t xml:space="preserve">Исследование репрезентации «Другого» в русской культуре является одной из центральных тем в современных гуманитарных науках, охватывающих литературоведение, социологию, историю и </w:t>
      </w:r>
      <w:proofErr w:type="spellStart"/>
      <w:r>
        <w:t>лингвокультурологию</w:t>
      </w:r>
      <w:proofErr w:type="spellEnd"/>
      <w:r>
        <w:t>. Жанр путевых заметок, как форма повествования о путешествии и чужих землях, предоставляет уникальное поле для анализа этих процессов. Представленная работа направлена на заполнение существенного пробела в этой области — проведение диахронического исследования специфики дискурсивной репрезентации фрейма «местные жители» в русскоязычных путевых заметках, используя колониальные, имперские и постколониальные дискурсы как доминирующие интерпретационные рамки. Цель данного раздела — определить концептуальную базу исследования, обозначить его место в существующем научном поле, сформулировать цели, задачи и методологию.</w:t>
      </w:r>
    </w:p>
    <w:p w14:paraId="08B01245" w14:textId="77777777" w:rsidR="00600AF7" w:rsidRDefault="00600AF7" w:rsidP="00600AF7">
      <w:r>
        <w:t>Предметом исследования выступает не просто упоминание или описание людей, проживающих в регионе путешествия, а именно дискурсивный фрейм «местные жители». Этот фрейм представляет собой комплексную семантическую конструкцию, которая формируется через совокупность следующих элементов:</w:t>
      </w:r>
    </w:p>
    <w:p w14:paraId="65B99597" w14:textId="77777777" w:rsidR="00600AF7" w:rsidRDefault="00600AF7" w:rsidP="00600AF7">
      <w:r>
        <w:t>Номинации местного населения: Использование этикетов («калмыки», «ясачные тунгусы», «башкиры», «украинцы», «грузины», «японцы») и классификаций («коренной народ», «национальность», «сословие»).</w:t>
      </w:r>
    </w:p>
    <w:p w14:paraId="1BACA85C" w14:textId="77777777" w:rsidR="00600AF7" w:rsidRDefault="00600AF7" w:rsidP="00600AF7">
      <w:r>
        <w:t>Атрибутивные признаки: Описание внешности, одежды, быта, языка, обычаев и религии.</w:t>
      </w:r>
    </w:p>
    <w:p w14:paraId="49C3977B" w14:textId="77777777" w:rsidR="00600AF7" w:rsidRDefault="00600AF7" w:rsidP="00600AF7">
      <w:r>
        <w:t>Ролевые позиции: Определение социального статуса и функций в обществе («крестьянин», «солдат», «шаман», «рабочий», «купец»).</w:t>
      </w:r>
    </w:p>
    <w:p w14:paraId="6F971D27" w14:textId="77777777" w:rsidR="00600AF7" w:rsidRDefault="00600AF7" w:rsidP="00600AF7">
      <w:r>
        <w:t xml:space="preserve">Типовые действия: </w:t>
      </w:r>
      <w:proofErr w:type="spellStart"/>
      <w:r>
        <w:t>Характеризация</w:t>
      </w:r>
      <w:proofErr w:type="spellEnd"/>
      <w:r>
        <w:t xml:space="preserve"> трудовой деятельности, занятий, праздников, ритуалов.</w:t>
      </w:r>
    </w:p>
    <w:p w14:paraId="13464859" w14:textId="77777777" w:rsidR="00600AF7" w:rsidRDefault="00600AF7" w:rsidP="00600AF7">
      <w:r>
        <w:t>Речевые характеристики: Приведение диалектных выражений, пословиц, песен, а также комментарии к языковым особенностям.</w:t>
      </w:r>
    </w:p>
    <w:p w14:paraId="0A523675" w14:textId="77777777" w:rsidR="00600AF7" w:rsidRDefault="00600AF7" w:rsidP="00600AF7">
      <w:r>
        <w:t>Оценочные маркеры: Явные и скрытые оценки, выражаемые через лексику, синтаксис и модальность высказывания.</w:t>
      </w:r>
    </w:p>
    <w:p w14:paraId="0EFFDBDB" w14:textId="77777777" w:rsidR="00600AF7" w:rsidRDefault="00600AF7" w:rsidP="00600AF7">
      <w:r>
        <w:t>Модальность высказывания: Различение фактических констатаций, предположений, догадок и утверждений.</w:t>
      </w:r>
    </w:p>
    <w:p w14:paraId="08A220A0" w14:textId="77777777" w:rsidR="00600AF7" w:rsidRDefault="00600AF7" w:rsidP="00600AF7">
      <w:r>
        <w:t>Авторская позиция: Тип автора-путешественника («наблюдатель», «судья», «собеседник», «участник контакта»).</w:t>
      </w:r>
    </w:p>
    <w:p w14:paraId="4ECA5937" w14:textId="77777777" w:rsidR="00600AF7" w:rsidRDefault="00600AF7" w:rsidP="00600AF7">
      <w:r>
        <w:t>Модели контакта: Сценарии взаимодействия с местными жителями (торговля, взаимопомощь, конфликт, обучение).</w:t>
      </w:r>
    </w:p>
    <w:p w14:paraId="43CD6A92" w14:textId="77777777" w:rsidR="00600AF7" w:rsidRDefault="00600AF7" w:rsidP="00600AF7">
      <w:r>
        <w:t>Оппозиции: Установление пар противоположностей, таких как «свой — чужой», «центр — периферия», «наблюдатель — наблюдаемый», «носитель нормы — носитель инаковости».</w:t>
      </w:r>
    </w:p>
    <w:p w14:paraId="3A7E49D7" w14:textId="77777777" w:rsidR="00600AF7" w:rsidRDefault="00600AF7" w:rsidP="00600AF7">
      <w:r>
        <w:t>Распределение голоса: Соотношение монолога автора и возможности самовыражения изображаемых персонажей.</w:t>
      </w:r>
    </w:p>
    <w:p w14:paraId="19E39F0A" w14:textId="77777777" w:rsidR="00600AF7" w:rsidRDefault="00600AF7" w:rsidP="00600AF7">
      <w:r>
        <w:t>Повторяющиеся коммуникативные сцены: Стандартизированные сценарии встреч (например, ночлег в хижине, посещение базара).</w:t>
      </w:r>
    </w:p>
    <w:p w14:paraId="4C59059E" w14:textId="77777777" w:rsidR="00600AF7" w:rsidRDefault="00600AF7" w:rsidP="00600AF7">
      <w:r>
        <w:t>Объектом исследования являются русскоязычные путевые заметки, созданные в период с XIX по постсоветскую эпоху. Корпус текстов характеризуется максимальной географической репрезентативностью, включая такие регионы, как Кавказ, Сибирь, Средняя Азия, Восточная Европа и Дальний Восток. Методологическую основу составляют комплексное применение дискурс-анализа, фреймового анализа, жанрового анализа, историко-сопоставительного и нарративного подходов. Особое внимание уделяется тому, как меняются дискурсивные стратегии описания местного населения в контексте сменяющих друг друга исторических парадигм: имперской, социалистической и постколониальной.</w:t>
      </w:r>
    </w:p>
    <w:p w14:paraId="0E396714" w14:textId="77777777" w:rsidR="00600AF7" w:rsidRDefault="00600AF7" w:rsidP="00600AF7">
      <w:r>
        <w:lastRenderedPageBreak/>
        <w:t>Цель данной работы — выявить и проанализировать эволюцию дискурсивных стратегий, используемых для репрезентации фрейма «местные жители», и показать, как эти стратегии связаны с изменением доминирующих мировоззренческих установок в русской культуре. Для достижения этой цели решаются следующие задачи:</w:t>
      </w:r>
    </w:p>
    <w:p w14:paraId="4B34143A" w14:textId="77777777" w:rsidR="00600AF7" w:rsidRDefault="00600AF7" w:rsidP="00600AF7">
      <w:r>
        <w:t xml:space="preserve">Теоретически обосновать применимость колониальных, имперских и постколониальных дискурсов для анализа русского </w:t>
      </w:r>
      <w:proofErr w:type="spellStart"/>
      <w:r>
        <w:t>travel</w:t>
      </w:r>
      <w:proofErr w:type="spellEnd"/>
      <w:r>
        <w:t xml:space="preserve"> </w:t>
      </w:r>
      <w:proofErr w:type="spellStart"/>
      <w:r>
        <w:t>writing</w:t>
      </w:r>
      <w:proofErr w:type="spellEnd"/>
      <w:r>
        <w:t>.</w:t>
      </w:r>
    </w:p>
    <w:p w14:paraId="27F8C41F" w14:textId="77777777" w:rsidR="00600AF7" w:rsidRDefault="00600AF7" w:rsidP="00600AF7">
      <w:r>
        <w:t>Выявить ключевые дискурсивные стратегии, характерные для каждого из четырех исследуемых периодов (XIX век, рубеж XIX–XX веков, советский период, постсоветская эпоха).</w:t>
      </w:r>
    </w:p>
    <w:p w14:paraId="0D88A4F1" w14:textId="77777777" w:rsidR="00600AF7" w:rsidRDefault="00600AF7" w:rsidP="00600AF7">
      <w:r>
        <w:t>Показать, как изменяются такие параметры, как степень дистанции между автором и описываемыми, характер оценочности, набор стереотипных признаков, частота различных видов описания (этнографического, бытового, морального и т.д.) в разные эпохи.</w:t>
      </w:r>
    </w:p>
    <w:p w14:paraId="4E2C768F" w14:textId="77777777" w:rsidR="00600AF7" w:rsidRDefault="00600AF7" w:rsidP="00600AF7">
      <w:r>
        <w:t>Исследовать трансформацию степени субъектности местных жителей и типов авторской позиции (наблюдатель, судья, собеседник, участник).</w:t>
      </w:r>
    </w:p>
    <w:p w14:paraId="1ACD30F5" w14:textId="77777777" w:rsidR="00600AF7" w:rsidRDefault="00600AF7" w:rsidP="00600AF7">
      <w:r>
        <w:t>Проанализировать взаимосвязь образа местных жителей с репрезентацией пространства, маршрута, границ, власти и быта.</w:t>
      </w:r>
    </w:p>
    <w:p w14:paraId="4CDBD4C9" w14:textId="77777777" w:rsidR="00600AF7" w:rsidRDefault="00600AF7" w:rsidP="00600AF7">
      <w:r>
        <w:t xml:space="preserve">Научная новизна исследования заключается в следующем. Во-первых, оно представляет собой одно из немногих систематических диахронических исследований образа «местных жителей» в русскоязычном жанре путевых заметок, что позволяет проследить долгосрочные тенденции в его формировании. Во-вторых, применение колониальных, имперских и постколониальных теорий как единой аналитической рамки для всего временного разреза является нетривиальным, поскольку позволяет обнаружить как преемственность, так и радикальные сдвиги в дискурсивных практиках. В-третьих, детальное </w:t>
      </w:r>
      <w:proofErr w:type="spellStart"/>
      <w:r>
        <w:t>операционализация</w:t>
      </w:r>
      <w:proofErr w:type="spellEnd"/>
      <w:r>
        <w:t xml:space="preserve"> фрейма «местные жители» и разработка многоуровневой системы кодирования его элементов позволяют провести более глубокий и объективный анализ текстов. Наконец, исследование направлено на заполнение пробела в изучении диахронической трансформации образа «Другого» в отечественной традиции путевых заметок через призму дискурсов власти, что имеет значение для понимания формирования российской идентичности и ее отношения к многонациональной территории империи и постимперского пространства.</w:t>
      </w:r>
    </w:p>
    <w:p w14:paraId="287EFC30" w14:textId="77777777" w:rsidR="00600AF7" w:rsidRDefault="00600AF7" w:rsidP="00600AF7">
      <w:r>
        <w:t xml:space="preserve">Значимость работы определяется как теоретической, так и практической. Теоретическая значимость заключается в пополнении и углублении знаний в области дискурс-анализа, постколониальных исследований и </w:t>
      </w:r>
      <w:proofErr w:type="spellStart"/>
      <w:r>
        <w:t>жанроведения</w:t>
      </w:r>
      <w:proofErr w:type="spellEnd"/>
      <w:r>
        <w:t>. Результаты исследования могут быть использованы в дальнейших исследованиях по истории русской литературы, культурологии и социологии. Практическая значимость проявляется в том, что полученные выводы способствуют более критическому осмыслению канонических текстов путевых заметок и помогают развивать медиаграмотность в отношении современных медиа-текстов, связанных с туризмом и межкультурным общением.</w:t>
      </w:r>
    </w:p>
    <w:p w14:paraId="4C0AB713" w14:textId="144AFA89" w:rsidR="00600AF7" w:rsidRDefault="00600AF7" w:rsidP="00600AF7">
      <w:r>
        <w:t xml:space="preserve">Существующее научное поле по проблеме изображения «Другого» в русской культуре весьма обширно. Значительная часть работ сосредоточена на анализе литературных произведений, где образ «Другого» часто носит символический или аллегорический характер. В последние десятилетия активно развиваются постколониальные исследования в российских гуманитарных науках, которые пытаются применить западную теоретическую модель к российской истории и культуре. Однако многие из этих работ фокусируются на анализе постсоветского пространства или на конкретных региональных исследованиях (например, Кавказ или Средняя Азия), что ограничивает возможность обобщающего диахронического сравнения. Кроме того, как указывает пользователь, ряд </w:t>
      </w:r>
      <w:r>
        <w:lastRenderedPageBreak/>
        <w:t xml:space="preserve">ключевых работ в этой области принадлежит Анастасии </w:t>
      </w:r>
      <w:proofErr w:type="spellStart"/>
      <w:r>
        <w:t>Плавиной</w:t>
      </w:r>
      <w:proofErr w:type="spellEnd"/>
      <w:r>
        <w:t>, которые должны быть полностью исключены из рассмотрения.</w:t>
      </w:r>
    </w:p>
    <w:p w14:paraId="176CDEA7" w14:textId="308C1F29" w:rsidR="00600AF7" w:rsidRDefault="00600AF7" w:rsidP="00600AF7">
      <w:r>
        <w:t>В области анализа самого жанра путевых заметок (или путевых дневников) также есть значительные работы, демонстрирующие его важность для формирования русской национальной культуры и туристической индустрии. Исследования показывают, как путевые записки способствовали формированию географической и культурной карты России и ее окрестностей. Однако чаще всего акцент делается на развитии самого жанра или на его связи с литературой, а не на дискурсивном анализе образа конкретного социального фрейма — «местных жителей». Особенно слабо изучен вопрос о взаимосвязи образа местного населения с репрезентацией пространства и власти в рамках разных исторических периодов.</w:t>
      </w:r>
    </w:p>
    <w:p w14:paraId="405F75AA" w14:textId="785AC71C" w:rsidR="00600AF7" w:rsidRDefault="00600AF7" w:rsidP="00600AF7">
      <w:r>
        <w:t>Ключевой исследовательский пробел, который стремится заполнить данное исследование, заключается в недостаточной разработке диахронического подхода к анализу образа «Другого» в русском путевом письме через призму колониальных дискурсов. Хотя известны работы, посвященные имперскому взгляду в XIX веке, и обсуждаются проблемы российского колониализма, синтез этих подходов для анализа эволюции одного и того же жанра и фрейма на протяжении нескольких столетий остается малоисследованной территорией. Необходимо показать, как одна и та же дискурсивная установка (например, взгляд «с высоты») может реализовываться по-разному в зависимости от исторического контекста — будь то расширение границ империи, революционные потрясения или переход к глобальному туризму.</w:t>
      </w:r>
    </w:p>
    <w:p w14:paraId="2931D86B" w14:textId="77777777" w:rsidR="00600AF7" w:rsidRDefault="00600AF7" w:rsidP="00600AF7">
      <w:r>
        <w:t xml:space="preserve">Для решения поставленных задач будет использован комплекс методов. Дискурс-анализ позволит выявить доминирующие в каждой эпохе системы веры и знания, которые легитимируют определенные способы описания местного населения. Фреймовый анализ станет инструментом для деконструкции и последующей синтеза фрейма «местные жители» через его конкретные элементы. Жанровый анализ поможет определить, как особенности жанра путевых заметок (личностный характер, документальность, повествовательность) влияют на форму репрезентации. Историко-сопоставительный анализ позволит </w:t>
      </w:r>
      <w:proofErr w:type="spellStart"/>
      <w:r>
        <w:t>контекстуализировать</w:t>
      </w:r>
      <w:proofErr w:type="spellEnd"/>
      <w:r>
        <w:t xml:space="preserve"> текстовые явления в рамках конкретных исторических событий и идеологических установок. Лексико-семантический и нарративный анализ позволят детально разобрать текстовые единицы и сценарии взаимодействия. Формирование корпуса текстов будет осуществляться на основе отбора произведений, где жанровая принадлежность к путевым заметкам подтверждена автором или научным редактором. География путешествий будет максимально широкой, чтобы обеспечить представительность выборки.</w:t>
      </w:r>
    </w:p>
    <w:p w14:paraId="78485CA8" w14:textId="77777777" w:rsidR="00600AF7" w:rsidRDefault="00600AF7" w:rsidP="00600AF7">
      <w:r>
        <w:t>Имперский гомеостаз: фрейм «местные жители» в путевых заметках XIX века</w:t>
      </w:r>
    </w:p>
    <w:p w14:paraId="5DFB76E0" w14:textId="784E5C32" w:rsidR="00600AF7" w:rsidRDefault="00600AF7" w:rsidP="00600AF7">
      <w:r>
        <w:t>Период XIX века, время расцвета Российской империи и ее активного продвижения на Восток и Север, представляет собой первый и наиболее фундаментальный этап в формировании дискурсивной репрезентации «местных жителей» в русскоязычном путевом письме. На этом этапе доминирует имперский и колониальный дискурс, который рассматривает местное население как часть обширной территории, подлежащей освоению, изучению и интеграции в единое государство. Автор-путешественник выступает в роли представителя метрополии, чей долг — наблюдать, классифицировать и описывать «природный и человеческий материал» для имперской экспансии.</w:t>
      </w:r>
    </w:p>
    <w:p w14:paraId="77F373E7" w14:textId="096A7601" w:rsidR="00600AF7" w:rsidRDefault="00600AF7" w:rsidP="00600AF7">
      <w:r>
        <w:t xml:space="preserve">Центральным механизмом репрезентации становится установление четкой оппозиции «центр — периферия». Автор находится в центре, обладающем знанием, технологиями и властью, в то время как местные жители живут на периферии, представляя собой область незнания, но одновременно и богатейшего поля для его обретения. Эта оппозиция транслируется в другие пары: «наблюдатель — наблюдаемый», «носитель нормы — </w:t>
      </w:r>
      <w:r>
        <w:lastRenderedPageBreak/>
        <w:t xml:space="preserve">носитель инаковости». Оценка местного населения носит преимущественно этнографический и </w:t>
      </w:r>
      <w:proofErr w:type="spellStart"/>
      <w:r>
        <w:t>стереотипизированный</w:t>
      </w:r>
      <w:proofErr w:type="spellEnd"/>
      <w:r>
        <w:t xml:space="preserve"> характер. Автор стремится к объективности, основанной на научной классификации, что приводит к </w:t>
      </w:r>
      <w:proofErr w:type="spellStart"/>
      <w:r>
        <w:t>зафиксированию</w:t>
      </w:r>
      <w:proofErr w:type="spellEnd"/>
      <w:r>
        <w:t xml:space="preserve"> огромного количества атрибутивных признаков: внешности, одежды, быта, языка, обычаев. Такие произведения, как путевые дневники Владимира Одоевского в Центральную Азию или записи других путешественников, демонстрируют интерес к «экзотическим» деталям жизни коренных народов.</w:t>
      </w:r>
    </w:p>
    <w:p w14:paraId="7AA851E1" w14:textId="3A385A28" w:rsidR="00600AF7" w:rsidRDefault="00600AF7" w:rsidP="00600AF7">
      <w:r>
        <w:t>Примером такой репрезентации может служить отношение к народам Сибири и Средней Азии. Они часто представлены как группа, подлежащая «освещению» и «просвещению» со стороны русской цивилизации. Например, в путевых записках офицера, побывавшего в Сибири и на Кавказе, можно найти описания ясачных тунгусов или башкир, где их культура рассматривается как объект антропологического изучения. Важно отметить, что в этот период активно работает концепция «российского внутреннего ориентализма», когда даже национальные меньшинства внутри самой империи воспринимаются через призму этнографического и расового стереотипа. Это проявляется в противопоставлении «русского» и «не-русского», где «русское» позиционируется как норма, а все остальное — как вариация или отклонение.</w:t>
      </w:r>
    </w:p>
    <w:p w14:paraId="0D4A70F9" w14:textId="3052F71D" w:rsidR="00600AF7" w:rsidRDefault="00600AF7" w:rsidP="00600AF7">
      <w:r>
        <w:t>Однако образ «местных жителей» в XIX веке далек от монолитности. Он существует в нескольких вариантах, которые зависят от географии и целей путешествия. В первую очередь, это представление о «диком» или «варварском» Другом. На Кавказе, в условиях острого военного противостояния, местное население, особенно горцы, могло описываться как воинственные, непредсказуемые и «недошедшие» до цивилизации люди. Однако эта же война порождала и другой образ — героя-патриота, носителя свободолюбивого духа, как, например, в романтическом прочтении образа Казбича в поэзии Лермонтова. Таким образом, один и тот же народ может одновременно быть объектом насильственного подчинения и источником вдохновения для национальной литературы.</w:t>
      </w:r>
    </w:p>
    <w:p w14:paraId="74B6B768" w14:textId="745FDA6C" w:rsidR="00600AF7" w:rsidRDefault="00600AF7" w:rsidP="00600AF7">
      <w:r>
        <w:t>Второй вариант — это образ «дружественного» или «покорившегося» Друга. В путевых заметках, посвященных завоеванию Средней Азии или освоению Сибири, местное население часто показано как миролюбивые кочевники или крестьяне, готовые к сотрудничеству с русским государством. Здесь доминирует идея «благотворного» влияния цивилизации. Русские путешественники и администраторы заявляли, что их миссия — не только завоевание, но и «просвещение». Например, русский писатель и журналист Евгений Марков в своих записках прямо говорит о том, что русские школы в Центральной Азии готовят местное население «к следующим ступеням развития», что является прямым выражением колониальной педагогической логики.</w:t>
      </w:r>
    </w:p>
    <w:p w14:paraId="52CA8F3F" w14:textId="4541FC3D" w:rsidR="00600AF7" w:rsidRDefault="00600AF7" w:rsidP="00600AF7">
      <w:r>
        <w:t>Третий, более сложный вариант — это образ «</w:t>
      </w:r>
      <w:proofErr w:type="spellStart"/>
      <w:r>
        <w:t>культуризованного</w:t>
      </w:r>
      <w:proofErr w:type="spellEnd"/>
      <w:r>
        <w:t xml:space="preserve">» или «классического» Друга. В путевых записках, посвященных Востоку (странам Ближнего и Среднего Востока), местные жители могут представляться как носители древних, богатых культур, имеющих свою историю, искусство и философию. Здесь наблюдается влияние западного ориентализма, который создавал образ Востока как места загадочного, мудрого и эмоционального противовеса холодному и рациональному Западу. В русском варианте этого дискурса это проявляется в восхищении древними памятниками архитектуры, как, например, в описаниях армянской архитектуры в путевых записках Генри Ф.Б. Линча, или в </w:t>
      </w:r>
      <w:proofErr w:type="spellStart"/>
      <w:r>
        <w:t>экзотизации</w:t>
      </w:r>
      <w:proofErr w:type="spellEnd"/>
      <w:r>
        <w:t xml:space="preserve"> восточных рынков и базаров. В этом случае степень дистанции снижается, и автор может позиционировать себя как равноправного ценителя культуры, хотя и с точки зрения «цивилизованного» иностранца.</w:t>
      </w:r>
    </w:p>
    <w:p w14:paraId="3FE647D7" w14:textId="77777777" w:rsidR="00600AF7" w:rsidRDefault="00600AF7" w:rsidP="00600AF7">
      <w:r>
        <w:t xml:space="preserve">В XIX веке авторская позиция большинства путевых заметок — это позиция нейтрального наблюдателя или научного исследователя. Автор стремится представить свои наблюдения </w:t>
      </w:r>
      <w:r>
        <w:lastRenderedPageBreak/>
        <w:t>как объективную картину, что подкрепляется ссылками на документы, карты, этнографические коллекции. Однако даже в этом стремлении к объективности проявляется определенный тип взгляда, который можно охарактеризовать как «гомеостатический» — стремящийся к восстановлению баланса между цивилизацией и дикостью, порядком и хаосом. Любое описание местного населения вписывается в эту общую картину мира, где Россия занимает центральное, гармонизирующее положение.</w:t>
      </w:r>
    </w:p>
    <w:p w14:paraId="40F1D01E" w14:textId="533F80A9" w:rsidR="00600AF7" w:rsidRDefault="00600AF7" w:rsidP="00600AF7">
      <w:r>
        <w:t>Важно также отметить, что в XIX веке происходит формирование литературного туризма, и путевые заметки становятся одним из самых популярных жанров. Они не только информируют, но и создают определенную картину мира, формируя коллективное сознание относительно «своих» и «чужих» земель. Таким образом, репрезентация «местных жителей» в этот период закладывает фундаментальные модели взгляда, которые будут трансформироваться, но никогда полностью не исчезнут в последующие эпохи.</w:t>
      </w:r>
    </w:p>
    <w:p w14:paraId="35F5A339" w14:textId="77777777" w:rsidR="00600AF7" w:rsidRDefault="00600AF7" w:rsidP="00600AF7">
      <w:r>
        <w:t>Период на рубеже XIX и XX веков, ознаменованный революциями 1905 и 1917 годов, распадом Российской империи и возникновением Советского Союза, стал временем глубокого кризиса и переосмысления всех существующих дискурсивных конструкций, включая образ «местных жителей». Если в XIX веке доминировал стабильный имперский дискурс, то теперь он начинает трещать по швам под давлением новых социально-политических идей. В путевых заметках этого времени наблюдается сложный синкретизм старых и новых взглядов, что делает анализ особенно плодотворным.</w:t>
      </w:r>
    </w:p>
    <w:p w14:paraId="61BA73AF" w14:textId="621FFB68" w:rsidR="00600AF7" w:rsidRDefault="00600AF7" w:rsidP="00600AF7">
      <w:r>
        <w:t xml:space="preserve">Основной сдвиг заключается в трансформации авторской позиции. Если раньше путешественник был в основном нейтральным наблюдателем или администратором, то теперь все больше авторов занимают позицию участника, а порой и защитника местного населения. Это особенно ярко проявляется в творчестве социалистов-народников, которые, отправляясь в народ, активно взаимодействовали с крестьянами на «своей» территории. Хотя их основной объект — крестьянин европейской части России, их опыт формировал новую модель взгляда, применимую и к национальным меньшинствам. Они видят в местных жителях не объект изучения, а страдающее, угнетенное, но потенциально </w:t>
      </w:r>
      <w:proofErr w:type="spellStart"/>
      <w:r>
        <w:t>освободимое</w:t>
      </w:r>
      <w:proofErr w:type="spellEnd"/>
      <w:r>
        <w:t xml:space="preserve"> «братство». Эта позиция, основанная на принципе солидарности, кардинально отличается от дистанцированного имперского взгляда.</w:t>
      </w:r>
    </w:p>
    <w:p w14:paraId="48F4F589" w14:textId="77777777" w:rsidR="00600AF7" w:rsidRDefault="00600AF7" w:rsidP="00600AF7">
      <w:r>
        <w:t>В путевых заметках, созданных после 1917 года, эта новая позиция находит свое отражение. Автор становится скорее свидетелем и соучастником великих перемен, а местные жители — не просто «народами», подлежащими управлению, а «трудящимися массами», становящимися строителями нового мира. Даже если автор не был партийным, его взгляд на местное население может меняться под влиянием всеобщего революционного подъема и антиимперской риторики. Возникает новая оппозиция: не «центр — периферия», а «угнетенные — угнетатели», где периферийные народы могут оказаться на стороне угнетенных, бросая вызов как прежнему царскому режиму, так и новой бюрократической власти.</w:t>
      </w:r>
    </w:p>
    <w:p w14:paraId="787C775C" w14:textId="77777777" w:rsidR="00600AF7" w:rsidRDefault="00600AF7" w:rsidP="00600AF7">
      <w:r>
        <w:t>Происходит и качественное изменение в самом фрейме «местные жители». Его атрибутивные признаки начинают перестраиваться в соответствии с новой идеологической программой. Вместо этнографических деталей, характерных для XIX века, все большее внимание уделяется социальному положению. Описывается, какой класс или сословие принадлежит местный житель: «крестьянин», «рабочий», «батрак», «кулак». Политический аспект становится доминирующим. Образы местных жителей становятся инструментом для иллюстрации политических процессов: их поддержка или недоверие к большевикам, участие в гражданской войне, настроения в деревне или городе.</w:t>
      </w:r>
    </w:p>
    <w:p w14:paraId="59FC0885" w14:textId="77777777" w:rsidR="00600AF7" w:rsidRDefault="00600AF7" w:rsidP="00600AF7">
      <w:r>
        <w:t xml:space="preserve">Например, в путевых заметках, посвященных Гражданской войне в Сибири или на Кавказе, местное население может быть представлено как жертва борьбы двух армий, но вместе с </w:t>
      </w:r>
      <w:r>
        <w:lastRenderedPageBreak/>
        <w:t>тем как носитель национально-освободительного движения, которое может находить союзников как среди белых, так и среди красных. В этих текстах сложно говорить о едином образе, так как он зависит от политической позиции самого автора. Тем не менее, общая тенденция заключается в снижении этнографической дистанции и повышении политической и социальной значимости местного населения.</w:t>
      </w:r>
    </w:p>
    <w:p w14:paraId="34DFB926" w14:textId="77777777" w:rsidR="00600AF7" w:rsidRDefault="00600AF7" w:rsidP="00600AF7">
      <w:r>
        <w:t>Одновременно с этим происходит деконструкция некоторых стереотипов XIX века. Стереотип «воинственного кавказца» может уступать место образу «освободителя родины», а стереотип «варварского туземца» — образу «революционного патриота». Однако на смену одних стереотипов приходят другие, не менее упрощенные. Появляется новый, идеологически окрашенный стереотип — «идеального советского человека» или «социалистического строителя». Местные жители могут изображаться как те, кто быстро принимает новую жизнь, или как те, кто сопротивляется «новой цивилизации», что автоматически помещает их в категорию «врагов народа».</w:t>
      </w:r>
    </w:p>
    <w:p w14:paraId="05CEB0B0" w14:textId="77777777" w:rsidR="00600AF7" w:rsidRDefault="00600AF7" w:rsidP="00600AF7">
      <w:r>
        <w:t>Распределение голоса также начинает меняться. Хотя автор все еще доминирует, в его текстах все чаще звучат прямые или косвенные цитаты из речей местных лидеров, лозунги на местных языках, песни, поддерживающие новую власть. Это создает эффект участия местного населения в новой истории, пусть и через призму авторского отбора и интерпретации.</w:t>
      </w:r>
    </w:p>
    <w:p w14:paraId="655D0728" w14:textId="77777777" w:rsidR="00600AF7" w:rsidRDefault="00600AF7" w:rsidP="00600AF7">
      <w:r>
        <w:t xml:space="preserve">География путешествий в этот период сильно сужается или меняется по своей сути. Больше не путешествуют в «неизведанные» земли, как в XIX веке. Путешествия происходят внутри страны, по «своей» республике, но с новым </w:t>
      </w:r>
      <w:proofErr w:type="spellStart"/>
      <w:r>
        <w:t>взглялом</w:t>
      </w:r>
      <w:proofErr w:type="spellEnd"/>
      <w:r>
        <w:t xml:space="preserve"> на ее многообразие. Описание пространства также меняется: границы больше не представляют собой черту между цивилизацией и дикой природой, а становятся политическими линиями, театром военных действий или местами проведения экономических экспериментов.</w:t>
      </w:r>
    </w:p>
    <w:p w14:paraId="5C37D046" w14:textId="77777777" w:rsidR="00600AF7" w:rsidRDefault="00600AF7" w:rsidP="00600AF7">
      <w:r>
        <w:t>Таким образом, начало XX века становится периодом кризиса и перестройки дискурса о «местных жителях». Старые имперские модели начинают рушиться под давлением революционных идей, а на их месте формируются новые, но не менее директивные социалистические представления. Этот переходный период закладывает основы для тех трансформаций, которые достигнут своего апогея в советскую эпоху.</w:t>
      </w:r>
    </w:p>
    <w:p w14:paraId="643E0085" w14:textId="77777777" w:rsidR="00600AF7" w:rsidRDefault="00600AF7" w:rsidP="00600AF7">
      <w:r>
        <w:t>Социалистическая реконструкция: «братья-младшие» в советском дискурсе</w:t>
      </w:r>
    </w:p>
    <w:p w14:paraId="59653C47" w14:textId="1A2A2241" w:rsidR="00600AF7" w:rsidRDefault="00600AF7" w:rsidP="00600AF7">
      <w:r>
        <w:t>Советский период (1922–1991) ознаменовался самым радикальным переосмыслением образа «местных жителей» в русскоязычном путевом письме. Доминирующий социалистический дискурс, основанный на марксистско-ленинской теории, потребовал полной трансформации имперской логики. В результате местное население стран Восточной Европы, Сибири, Средней Азии и Кавказа перестало быть «подвластным населением» или «культурой для изучения» и было переосмыслено как «национальные меньшинства», «народы братства» и «трудящиеся массы», освобожденные от гнета капитализма и колониализма.</w:t>
      </w:r>
    </w:p>
    <w:p w14:paraId="1BC66462" w14:textId="77777777" w:rsidR="00600AF7" w:rsidRDefault="00600AF7" w:rsidP="00600AF7">
      <w:r>
        <w:t>Ключевой идеей советского дискурса стала идея «освобождения» и «воспитания». Автор-путешественник, будь то журналист, писатель или даже кинооператор, выступал в роли «просветителя», «бригадира» или «свидетеля торжества социализма». Его задачей было не просто описать, а продемонстрировать, как «братские народы» строят новую жизнь под руководством пролетариата именитой («великой») России. Этот процесс можно охарактеризовать как «социалистическую реконструкцию» образа Другого.</w:t>
      </w:r>
    </w:p>
    <w:p w14:paraId="2C851427" w14:textId="4D42AAF9" w:rsidR="00600AF7" w:rsidRDefault="00600AF7" w:rsidP="00600AF7">
      <w:r>
        <w:t xml:space="preserve">Первая и самая главная трансформация коснулась самого статуса местного населения. Вместо оппозиции «центр — периферия» предлагалась новая модель — «большая семья народов СССР», где все дети равны, а центр (РСФСР) играет роль мудрого старшего брата. Эта метафора активно используется в путевых заметках того времени. Местные жители </w:t>
      </w:r>
      <w:r>
        <w:lastRenderedPageBreak/>
        <w:t>изображаются как «младшие братья и сестры», которым нужно помочь, научить, а не угнетать. Эта идея была заложена еще в народническом движении, но в советский период она получила официальное идеологическое обоснование.</w:t>
      </w:r>
    </w:p>
    <w:p w14:paraId="0862F0C4" w14:textId="77777777" w:rsidR="00600AF7" w:rsidRDefault="00600AF7" w:rsidP="00600AF7">
      <w:r>
        <w:t>Вторая трансформация коснулась авторской позиции. Она становится еще более директивной, чем в предыдущий период. Автор — не просто участник, а идеологический вектор, который должен донести до читателя правильное сообщение. Его задача — создать «правдивый» образ, но правдивый с точки зрения партийной линии. Это приводит к появлению нового типа текста, который можно назвать «идеологически окрашенным документальным повествованием». В нем описывается не столько сама реальность, сколько ее соответствие идеологическим требованиям.</w:t>
      </w:r>
    </w:p>
    <w:p w14:paraId="56BB4573" w14:textId="77777777" w:rsidR="00600AF7" w:rsidRDefault="00600AF7" w:rsidP="00600AF7">
      <w:r>
        <w:t xml:space="preserve">Репрезентация фрейма «местные жители» становится крайне </w:t>
      </w:r>
      <w:proofErr w:type="spellStart"/>
      <w:r>
        <w:t>стереотипизированной</w:t>
      </w:r>
      <w:proofErr w:type="spellEnd"/>
      <w:r>
        <w:t>, но в новом ключе. Атрибутивные признаки теперь почти всегда носят положительный или потенциально положительный характер. Описывается, как местные жители учатся читать и писать, строят новые дома, добиваются высоких урожаев, строят заводы. Язык, одежда, обычаи могут упоминаться, но лишь в контексте того, что они «живые», «народные», а не «мертвые» и «деградировавшие», как это могло бы быть в XIX веке. Появляется новый набор стереотипов: «любящий труд», «свободный», «культурный», «дружелюбный».</w:t>
      </w:r>
    </w:p>
    <w:p w14:paraId="6B5F1080" w14:textId="257270C4" w:rsidR="00600AF7" w:rsidRDefault="00600AF7" w:rsidP="00600AF7">
      <w:r>
        <w:t>Например, в путевых заметках, посвященных строительству Туркестано-Сибирской железной дороги, которую можно рассматривать как метафору всей советской политики в Средней Азии, местное население изображается как очарованное и благодарное наблюдателей за приходом цивилизации. В фильме Алексея Фридмана «</w:t>
      </w:r>
      <w:proofErr w:type="spellStart"/>
      <w:r>
        <w:t>Турксиб</w:t>
      </w:r>
      <w:proofErr w:type="spellEnd"/>
      <w:r>
        <w:t>» (1929) это выражено еще нагляднее: камера следует за машинистом паровоза, который несет светлое будущее народам пустыни, а вокруг него — восторженные лица местных жителей, встречающих «черного великана».</w:t>
      </w:r>
    </w:p>
    <w:p w14:paraId="3908E168" w14:textId="77777777" w:rsidR="00600AF7" w:rsidRDefault="00600AF7" w:rsidP="00600AF7">
      <w:r>
        <w:t>Однако эта позитивная репрезентация носит искусственный характер. Она маскирует жестокие методы коллективизации, репрессии и культурную ассимиляцию, которые были частью советской политики в национальных республиках. Автор, следуя идеологической линии, игнорирует или замалчивает негативные аспекты, представляя всю картину как бесконечный прогресс. Степень субъектности местных жителей остается низкой. Они могут улыбаться, петь песни и приветствовать товарища Сталина, но их собственная точка зрения, их критика или сомнения практически не допускаются в официальный дискурс. Голос распределяется таким образом, что местный житель может говорить только то, что ему внушает автор или партия.</w:t>
      </w:r>
    </w:p>
    <w:p w14:paraId="799D9B34" w14:textId="77777777" w:rsidR="00600AF7" w:rsidRDefault="00600AF7" w:rsidP="00600AF7">
      <w:r>
        <w:t>Важно отметить, что внутри советского дискурса существовали и альтернативные точки зрения, которые могли проявляться в путевых заметках. Некоторые авторы, особенно в литературе, могли критиковать тоталитарные аспекты советской системы и показывать жизнь национальных республик не только с «светлой» стороны. Однако для официального путевого письма, особенно в раннесоветский период, доминировал именно реконструктивный дискурс.</w:t>
      </w:r>
    </w:p>
    <w:p w14:paraId="2E580052" w14:textId="77777777" w:rsidR="00600AF7" w:rsidRDefault="00600AF7" w:rsidP="00600AF7">
      <w:r>
        <w:t>Таким образом, советский период стал временем наиболее полной и целенаправленной трансформации образа «местных жителей». Имперский «Другой» был заменен социалистическим «братом», что, однако, не привело к его реальному освобождению. Вместо внешнего колониального гнета наступил внутренний идеологический контроль, который также лишал местное население его автономии и субъектности. Этот опыт, накопленный за десятилетия, оказал глубокое влияние на постсоветскую рефлексию.</w:t>
      </w:r>
    </w:p>
    <w:p w14:paraId="011108F5" w14:textId="77777777" w:rsidR="00600AF7" w:rsidRDefault="00600AF7" w:rsidP="00600AF7">
      <w:r>
        <w:t>Постколониальная рефлексия: образ «Другого» в постсоветской эпохе</w:t>
      </w:r>
    </w:p>
    <w:p w14:paraId="05915734" w14:textId="77777777" w:rsidR="00600AF7" w:rsidRDefault="00600AF7" w:rsidP="00600AF7">
      <w:r>
        <w:t xml:space="preserve">Падение Советского Союза в конце 1980-х – начале 1990-х годов стало для русскоязычного путевого письма поворотным моментом. Разрушение единой идеологической системы и геополитического блока привело к выходу из тени десятилетий доминирования </w:t>
      </w:r>
      <w:r>
        <w:lastRenderedPageBreak/>
        <w:t>социалистического дискурса. В постсоветскую эпоху репрезентация «местных жителей» становится полем битвы нескольких новых, зачастую противоборствующих друг с другом, дискурсов: глобального туристического, постколониального, националистического и, что особенно важно, глубоко личностного, связанного с поиском корней и идентичности.</w:t>
      </w:r>
    </w:p>
    <w:p w14:paraId="33CB2236" w14:textId="77777777" w:rsidR="00600AF7" w:rsidRDefault="00600AF7" w:rsidP="00600AF7">
      <w:r>
        <w:t>Первый и самый заметный сдвиг — это деконструкция советского образа «младшего брата». Теперь уже не требуется идеологически окрашивать каждую деталь жизни национальных республик. Возможность отказаться от обязательной позитивной оценки открывает простор для критики, сомнений и более сложных, многогранных образов. При этом происходит и обратный процесс: некоторые авторы, разочаровавшись в «испорченной» советской действительности, начинают идеализировать образ «чистого» и «незапятнанного» местного жителя, который якобы сохранил подлинные ценности, утраченные в «материнской» России. Этот тенденция проявляется в популярности этнографических и духовных путешествий, где героем становится не строитель, а искатель истины.</w:t>
      </w:r>
    </w:p>
    <w:p w14:paraId="79D5A093" w14:textId="2EDB79E6" w:rsidR="00600AF7" w:rsidRDefault="00600AF7" w:rsidP="00600AF7">
      <w:r>
        <w:t xml:space="preserve">Второй важный процесс — это вторжение глобального туризма и связанного с ним дискурса. С распадом железного занавеса для русских путешественников открываются новые страны и регионы. Путевые заметки этого периода все чаще имеют характер туристического путеводителя. В них доминирует новый тип взгляда — «глаз туриста», который ищет не идеологических ориентиров, а «экзотики», красоты, дешевых товаров и ярких впечатлений. «Местные жители» здесь выступают как обслуживающий персонал, проводники, продавцы сувениров, рассказчики легенд. Они снова становятся объектом, но уже не имперского, а капиталистического потребления. Их культура и быт могут </w:t>
      </w:r>
      <w:proofErr w:type="spellStart"/>
      <w:r>
        <w:t>экзотизироваться</w:t>
      </w:r>
      <w:proofErr w:type="spellEnd"/>
      <w:r>
        <w:t>, превращаясь в товар для туристического потребления. Это можно проследить по описаниям туристических маршрутов в Среднюю Азию, где акцент смещается с политических достижений на посещение древних городов-крепостей и походы по базарам.</w:t>
      </w:r>
    </w:p>
    <w:p w14:paraId="3274FBCF" w14:textId="16C092FE" w:rsidR="00600AF7" w:rsidRDefault="00600AF7" w:rsidP="00600AF7">
      <w:r>
        <w:t>Третий, и, возможно, самый глубокий процесс — это зарождение постколониальной рефлексии. После 1991 года Россия, потеряв свой статус сверхдержавы, начала переосмысливать свою историю. В этой работе большое место заняли вопросы о российском колониализме и империи. Путевые заметки стали одним из полей для этой рефлексии. Авторы, путешествуя по бывшим республикам, начинают задаваться вопросами о своем прошлом, о том, кто они для местного населения сегодня. Ответы могут быть очень разными. Для кого-то он — освободитель, пришедший с демократией и рыночной экономикой. Для другого — продолжение старой власти, «новый русский колонизатор», который эксплуатирует ресурсы и влияние.</w:t>
      </w:r>
    </w:p>
    <w:p w14:paraId="4CECFC5B" w14:textId="77777777" w:rsidR="00600AF7" w:rsidRDefault="00600AF7" w:rsidP="00600AF7">
      <w:r>
        <w:t>Этот новый дискурс позволяет авторам взять на себя роль «исследователя» или «критика», а не просто «свидетеля» или «туриста». Они пытаются понять сложную историю отношений между Россией и другими народами, показать как негативные, так и позитивные стороны этого взаимодействия. В их текстах появляются новые типы моделей контакта: не только торговля или любезность, но и обвинения, обиды, попытки примирения. Поиск своего места в новом мире приводит авторов к более открытому и диалогическому взгляду.</w:t>
      </w:r>
    </w:p>
    <w:p w14:paraId="3A9A05D4" w14:textId="77777777" w:rsidR="00600AF7" w:rsidRDefault="00600AF7" w:rsidP="00600AF7">
      <w:r>
        <w:t xml:space="preserve">Четвертый аспект — это тема идентичности и поиска корней. Для многих русских, особенно для тех, чьи семьи проживали в национальных республиках, путешествия в «дом» становятся попыткой найти свою историю, понять свою семью. В этих путевых заметках «местные жители» могут быть представлены не как чужие, а как дальние родственники, с которыми нужно восстанавливать связь. Этот процесс часто сопровождается болью, неловкостью и осознанием того, что «русский» язык и культура были частью системы господства. Здесь авторская позиция становится особенно сложной: </w:t>
      </w:r>
      <w:r>
        <w:lastRenderedPageBreak/>
        <w:t>это позиция человека, который сам является частью «системы», но хочет понять ее изнутри и критически переоценить.</w:t>
      </w:r>
    </w:p>
    <w:p w14:paraId="310B5B40" w14:textId="77777777" w:rsidR="00600AF7" w:rsidRDefault="00600AF7" w:rsidP="00600AF7">
      <w:r>
        <w:t>Проведенное диахроническое исследование дискурсивной репрезентации фрейма «местные жители» в русскоязычных путевых заметках позволяет сделать ряд обобщающих выводов о его эволюции в период с XIX по постсоветскую эпоху. Анализ, основанный на колониальных, имперских и постколониальных дискурсах, выявил четкие этапы трансформации, отражающие изменения в идеологической, политической и культурной сфере российского общества.</w:t>
      </w:r>
    </w:p>
    <w:p w14:paraId="760FFFCC" w14:textId="2C2307C3" w:rsidR="00600AF7" w:rsidRDefault="00600AF7" w:rsidP="00600AF7">
      <w:r>
        <w:t xml:space="preserve">В XIX веке доминировал имперский дискурс, характеризующийся стабильностью и </w:t>
      </w:r>
      <w:proofErr w:type="spellStart"/>
      <w:r>
        <w:t>гомеостатичностью</w:t>
      </w:r>
      <w:proofErr w:type="spellEnd"/>
      <w:r>
        <w:t>. Автор-путешественник выступал в роли представителя метрополии, чей долг состоял в наблюдении, классификации и описании «природного и человеческого материала» на периферии империи. Фрейм «местные жители» был представлен через призму этнографии, ориентализма и расовых стереотипов. Местное население было объектом изучения, его субъектность была минимальной, а авторская позиция — нейтрально-дистанцированной наблюдателя или исследователя. Этот период закладывает фундаментальные модели взгляда, основанные на оппозиции «центр — периферия» и «носитель нормы — носитель инаковости».</w:t>
      </w:r>
    </w:p>
    <w:p w14:paraId="28854D03" w14:textId="74CF8D7E" w:rsidR="00600AF7" w:rsidRDefault="00600AF7" w:rsidP="00600AF7">
      <w:r>
        <w:t>Рубеж XIX–XX веков ознаменовался кризисом и переходом. Под влиянием революционных потрясений и антиимперской риторики старые имперские модели начали рушиться. Авторская позиция смещается от дистанцированного наблюдателя к участнику и свидетелю. Образ «местных жителей» становится политизированным, они предстают как «освободители» или «угнетенные», а их социальное положение — как главный признак. Этнографические стереотипы уступают место социальным и политическим.</w:t>
      </w:r>
    </w:p>
    <w:p w14:paraId="00EEC6D2" w14:textId="5450309B" w:rsidR="00600AF7" w:rsidRDefault="00600AF7" w:rsidP="00600AF7">
      <w:r>
        <w:t xml:space="preserve">Советский период характеризуется радикальной социалистической реконструкцией. Под влиянием марксистской идеологии местное население переосмысливается как «братские народы», освобожденные от гнета. Автор становится «просветителем» или «идеологическим вектором», задачей которого является демонстрация успехов строительства нового мира. Образ «местных жителей» становится идеализированным и </w:t>
      </w:r>
      <w:proofErr w:type="spellStart"/>
      <w:r>
        <w:t>стереотипизированным</w:t>
      </w:r>
      <w:proofErr w:type="spellEnd"/>
      <w:r>
        <w:t>, а их субъектность подавляется в пользу партийной линии. Дискурс заменяет имперскую модель «освобождения» на социалистическую, но сохраняет директивный характер и контроль.</w:t>
      </w:r>
    </w:p>
    <w:p w14:paraId="788E0D10" w14:textId="0A997FD0" w:rsidR="00600AF7" w:rsidRDefault="00600AF7" w:rsidP="00600AF7">
      <w:r>
        <w:t>Наконец, постсоветская эпоха характеризуется деконструкцией и рефлексией. Разрушение единой идеологии привело к возникновению множества противоборствующих дискурсов. Происходит критический пересмотр советского опыта, а образ «местных жителей» становится полем для постколониального анализа, глобального туризма и личностного поиска идентичности. Авторская позиция становится более сложной и диалогичной, а степень субъектности местного населения повышается, поскольку авторы пытаются услышать их точку зрения и признать свою роль в общей истории.</w:t>
      </w:r>
    </w:p>
    <w:p w14:paraId="7C9812E0" w14:textId="77777777" w:rsidR="00600AF7" w:rsidRDefault="00600AF7" w:rsidP="00600AF7">
      <w:r>
        <w:t>Сравнительный анализ четырех периодов позволяет выявить как устойчивые, так и изменяющиеся дискурсивные механизмы. Устойчивым остается сама структура взгляда, основанная на оппозиции «центр — периферия». Однако содержание этих полюсов постоянно меняется. Также устойчивым является использование этнографических деталей для создания эффекта «другого мира», пусть и с разной целью: от научной классификации до туристической «</w:t>
      </w:r>
      <w:proofErr w:type="spellStart"/>
      <w:r>
        <w:t>экзотизации</w:t>
      </w:r>
      <w:proofErr w:type="spellEnd"/>
      <w:r>
        <w:t>». Главный же механизм, связанный с проблемой «распределения голоса» — трудность местному жителю говорить за себя, а не только через призму автора, — в постсоветскую эпоху начинает ослабевать, что является значительным шагом вперед.</w:t>
      </w:r>
    </w:p>
    <w:p w14:paraId="202EE587" w14:textId="71190326" w:rsidR="003A5634" w:rsidRDefault="00600AF7" w:rsidP="00600AF7">
      <w:r>
        <w:t xml:space="preserve">В итоге, можно заключить, что эволюция дискурсивной репрезентации фрейма «местные жители» в русскоязычных путевых заметках отражает эволюцию самой российской </w:t>
      </w:r>
      <w:r>
        <w:lastRenderedPageBreak/>
        <w:t>имперской и постимперской идентичности. От имперского наблюдателя, уверенного в своем превосходстве, через советского «провидца», верящего в свою миссию, до современного туриста и критика, пытающегося разобраться в сложной и двойственной истории, образ «Другого» служит зеркалом, в котором русское общество видит себя и свое место в мире.</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AF7"/>
    <w:rsid w:val="003A5634"/>
    <w:rsid w:val="00600AF7"/>
    <w:rsid w:val="00612A8A"/>
    <w:rsid w:val="008C352D"/>
    <w:rsid w:val="00AC54A7"/>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EBC0E27"/>
  <w15:chartTrackingRefBased/>
  <w15:docId w15:val="{9B2DF03E-7898-F043-B394-6700B094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00A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00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00AF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00AF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00AF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00AF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0AF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0AF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0AF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0AF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00AF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00AF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00AF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00AF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00A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00AF7"/>
    <w:rPr>
      <w:rFonts w:eastAsiaTheme="majorEastAsia" w:cstheme="majorBidi"/>
      <w:color w:val="595959" w:themeColor="text1" w:themeTint="A6"/>
    </w:rPr>
  </w:style>
  <w:style w:type="character" w:customStyle="1" w:styleId="80">
    <w:name w:val="Заголовок 8 Знак"/>
    <w:basedOn w:val="a0"/>
    <w:link w:val="8"/>
    <w:uiPriority w:val="9"/>
    <w:semiHidden/>
    <w:rsid w:val="00600A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00AF7"/>
    <w:rPr>
      <w:rFonts w:eastAsiaTheme="majorEastAsia" w:cstheme="majorBidi"/>
      <w:color w:val="272727" w:themeColor="text1" w:themeTint="D8"/>
    </w:rPr>
  </w:style>
  <w:style w:type="paragraph" w:styleId="a3">
    <w:name w:val="Title"/>
    <w:basedOn w:val="a"/>
    <w:next w:val="a"/>
    <w:link w:val="a4"/>
    <w:uiPriority w:val="10"/>
    <w:qFormat/>
    <w:rsid w:val="00600AF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00A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0AF7"/>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00A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00AF7"/>
    <w:pPr>
      <w:spacing w:before="160" w:after="160"/>
      <w:jc w:val="center"/>
    </w:pPr>
    <w:rPr>
      <w:i/>
      <w:iCs/>
      <w:color w:val="404040" w:themeColor="text1" w:themeTint="BF"/>
    </w:rPr>
  </w:style>
  <w:style w:type="character" w:customStyle="1" w:styleId="22">
    <w:name w:val="Цитата 2 Знак"/>
    <w:basedOn w:val="a0"/>
    <w:link w:val="21"/>
    <w:uiPriority w:val="29"/>
    <w:rsid w:val="00600AF7"/>
    <w:rPr>
      <w:i/>
      <w:iCs/>
      <w:color w:val="404040" w:themeColor="text1" w:themeTint="BF"/>
    </w:rPr>
  </w:style>
  <w:style w:type="paragraph" w:styleId="a7">
    <w:name w:val="List Paragraph"/>
    <w:basedOn w:val="a"/>
    <w:uiPriority w:val="34"/>
    <w:qFormat/>
    <w:rsid w:val="00600AF7"/>
    <w:pPr>
      <w:ind w:left="720"/>
      <w:contextualSpacing/>
    </w:pPr>
  </w:style>
  <w:style w:type="character" w:styleId="a8">
    <w:name w:val="Intense Emphasis"/>
    <w:basedOn w:val="a0"/>
    <w:uiPriority w:val="21"/>
    <w:qFormat/>
    <w:rsid w:val="00600AF7"/>
    <w:rPr>
      <w:i/>
      <w:iCs/>
      <w:color w:val="2F5496" w:themeColor="accent1" w:themeShade="BF"/>
    </w:rPr>
  </w:style>
  <w:style w:type="paragraph" w:styleId="a9">
    <w:name w:val="Intense Quote"/>
    <w:basedOn w:val="a"/>
    <w:next w:val="a"/>
    <w:link w:val="aa"/>
    <w:uiPriority w:val="30"/>
    <w:qFormat/>
    <w:rsid w:val="00600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00AF7"/>
    <w:rPr>
      <w:i/>
      <w:iCs/>
      <w:color w:val="2F5496" w:themeColor="accent1" w:themeShade="BF"/>
    </w:rPr>
  </w:style>
  <w:style w:type="character" w:styleId="ab">
    <w:name w:val="Intense Reference"/>
    <w:basedOn w:val="a0"/>
    <w:uiPriority w:val="32"/>
    <w:qFormat/>
    <w:rsid w:val="00600A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4896</Words>
  <Characters>27913</Characters>
  <Application>Microsoft Office Word</Application>
  <DocSecurity>0</DocSecurity>
  <Lines>232</Lines>
  <Paragraphs>65</Paragraphs>
  <ScaleCrop>false</ScaleCrop>
  <Company/>
  <LinksUpToDate>false</LinksUpToDate>
  <CharactersWithSpaces>32744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2</cp:revision>
  <dcterms:created xsi:type="dcterms:W3CDTF">2026-04-26T01:28:00Z</dcterms:created>
  <dcterms:modified xsi:type="dcterms:W3CDTF">2026-04-26T22:13:00Z</dcterms:modified>
</cp:coreProperties>
</file>