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7703" w14:textId="19C24CA7" w:rsidR="0001376B" w:rsidRPr="0001376B" w:rsidRDefault="0001376B" w:rsidP="0001376B">
      <w:pPr>
        <w:pStyle w:val="a0"/>
        <w:rPr>
          <w:lang w:val="ru-RU"/>
        </w:rPr>
      </w:pPr>
      <w:bookmarkStart w:id="0" w:name="citations"/>
      <w:bookmarkEnd w:id="0"/>
      <w:r w:rsidRPr="0001376B">
        <w:rPr>
          <w:lang w:val="ru-RU"/>
        </w:rPr>
        <w:t>В гуманитарном знании «дискурс» обычно понимается как совокупность высказываний или коммуникативных практик, связанных с определённой профессиональной или институциональной сферой. Например, «институциональный дискурс» определяется как конвенциональное, нормативное речевое взаимодействие людей, принимающих определённые статусные роли в рамках некой социальной системы. В контексте архитектуры различают, по сути, два близких, но концептуально различающихся понятия: «архитектурный дискурс» и «дискурс архитектуры». Задача данного исследования – строго разграничить эти понятия по объекту, субъектам, среде, жанрам, целям, медиумам и другим критериям, выявить методологические и терминологические разночтения, а также выработать концептуальную модель их различения. Ниже мы рассмотрим их теоретические основы, методологические подходы, историографию терминов, а затем сформулируем рабочую гипотезу и итоговую схему различия.</w:t>
      </w:r>
    </w:p>
    <w:p w14:paraId="595687DA" w14:textId="50499DFA" w:rsidR="0001376B" w:rsidRPr="0001376B" w:rsidRDefault="0001376B" w:rsidP="0001376B">
      <w:pPr>
        <w:pStyle w:val="a0"/>
        <w:rPr>
          <w:lang w:val="ru-RU"/>
        </w:rPr>
      </w:pPr>
      <w:r w:rsidRPr="0001376B">
        <w:rPr>
          <w:lang w:val="ru-RU"/>
        </w:rPr>
        <w:t xml:space="preserve">Современная теория дискурса (в традиции Фуко, </w:t>
      </w:r>
      <w:proofErr w:type="spellStart"/>
      <w:r w:rsidRPr="0001376B">
        <w:rPr>
          <w:lang w:val="ru-RU"/>
        </w:rPr>
        <w:t>Фэркло</w:t>
      </w:r>
      <w:proofErr w:type="spellEnd"/>
      <w:r w:rsidRPr="0001376B">
        <w:rPr>
          <w:lang w:val="ru-RU"/>
        </w:rPr>
        <w:t xml:space="preserve">, </w:t>
      </w:r>
      <w:proofErr w:type="spellStart"/>
      <w:r w:rsidRPr="0001376B">
        <w:rPr>
          <w:lang w:val="ru-RU"/>
        </w:rPr>
        <w:t>Водак</w:t>
      </w:r>
      <w:proofErr w:type="spellEnd"/>
      <w:r w:rsidRPr="0001376B">
        <w:rPr>
          <w:lang w:val="ru-RU"/>
        </w:rPr>
        <w:t xml:space="preserve"> и др.) рассматривает дискурс как исторически и культурно обусловленную систему смыслов и практик в языке. В частности, институциональный дискурс трактуется как «конвенциональное, культурно обусловленное, нормативное речевое взаимодействие людей, принимающих на себя определённые статусные роли». Это определение подчёркивает социальный характер дискурса: он протекает внутри установленных институтов и оперирует специализированными языковыми нормами.</w:t>
      </w:r>
    </w:p>
    <w:p w14:paraId="67A6A743" w14:textId="0E9E77B3" w:rsidR="0001376B" w:rsidRPr="0001376B" w:rsidRDefault="0001376B" w:rsidP="0001376B">
      <w:pPr>
        <w:pStyle w:val="a0"/>
        <w:rPr>
          <w:lang w:val="ru-RU"/>
        </w:rPr>
      </w:pPr>
      <w:r w:rsidRPr="0001376B">
        <w:rPr>
          <w:lang w:val="ru-RU"/>
        </w:rPr>
        <w:t xml:space="preserve">С позиций такого подхода архитектурный дискурс можно понимать как особый случай институционального дискурса, связанный с профессиональной областью архитектуры. Так, </w:t>
      </w:r>
      <w:proofErr w:type="spellStart"/>
      <w:r w:rsidRPr="0001376B">
        <w:rPr>
          <w:lang w:val="ru-RU"/>
        </w:rPr>
        <w:t>Косицкая</w:t>
      </w:r>
      <w:proofErr w:type="spellEnd"/>
      <w:r w:rsidRPr="0001376B">
        <w:rPr>
          <w:lang w:val="ru-RU"/>
        </w:rPr>
        <w:t xml:space="preserve"> и Зайцева характеризуют архитектурный дискурс как «сложноорганизованное дискурсивное образование», коммуникативное пространство которого образуют взаимозависимые взаимодействия нескольких </w:t>
      </w:r>
      <w:proofErr w:type="spellStart"/>
      <w:r w:rsidRPr="0001376B">
        <w:rPr>
          <w:lang w:val="ru-RU"/>
        </w:rPr>
        <w:t>поддискурсов</w:t>
      </w:r>
      <w:proofErr w:type="spellEnd"/>
      <w:r w:rsidRPr="0001376B">
        <w:rPr>
          <w:lang w:val="ru-RU"/>
        </w:rPr>
        <w:t xml:space="preserve">: собственно-архитектурного (проектно-конструктивного), научного, академического, правового (административного), газетно-публицистического, рекламного и т.д. Проще говоря, архитектурный дискурс объединяет всё многообразие текстов и речевых жанров, которые формируются вокруг создания, описания и обсуждения архитектурных объектов в профессиональной среде. Это техническая документация, проектные отчёты, научные статьи по теории архитектуры, архитектурная критика в СМИ, нормативные и правовые тексты и т. д. В рамках этого дискурса выявляются особые коммуникативные цели (планирование, согласование проектов, обоснование архитектурных решений) и каналы (специализированные журналы, научные конференции, проектные комиссии). В частности, определение </w:t>
      </w:r>
      <w:proofErr w:type="spellStart"/>
      <w:r w:rsidRPr="0001376B">
        <w:rPr>
          <w:lang w:val="ru-RU"/>
        </w:rPr>
        <w:t>Косицкой</w:t>
      </w:r>
      <w:proofErr w:type="spellEnd"/>
      <w:r w:rsidRPr="0001376B">
        <w:rPr>
          <w:lang w:val="ru-RU"/>
        </w:rPr>
        <w:t xml:space="preserve"> и Зайцевой указывает на то, что французский архитектурный дискурс «является результатом взаимодействия собственно-архитектурного (проектного-конструктивного), научного, академического, правового (административного), законодательного, газетно-публицистического и рекламного дискурсов», что подчёркивает его </w:t>
      </w:r>
      <w:proofErr w:type="spellStart"/>
      <w:r w:rsidRPr="0001376B">
        <w:rPr>
          <w:lang w:val="ru-RU"/>
        </w:rPr>
        <w:t>полиэлементный</w:t>
      </w:r>
      <w:proofErr w:type="spellEnd"/>
      <w:r w:rsidRPr="0001376B">
        <w:rPr>
          <w:lang w:val="ru-RU"/>
        </w:rPr>
        <w:t xml:space="preserve"> институциональный характер.</w:t>
      </w:r>
    </w:p>
    <w:p w14:paraId="7F6B92D9" w14:textId="2D913138" w:rsidR="0001376B" w:rsidRPr="0001376B" w:rsidRDefault="0001376B" w:rsidP="0001376B">
      <w:pPr>
        <w:pStyle w:val="a0"/>
        <w:rPr>
          <w:lang w:val="ru-RU"/>
        </w:rPr>
      </w:pPr>
      <w:r w:rsidRPr="0001376B">
        <w:rPr>
          <w:lang w:val="ru-RU"/>
        </w:rPr>
        <w:t xml:space="preserve">В то же время, с дискурсивно-аналитической точки зрения дискурс понимается шире: как социальная практика, неразрывно связанная с языком и культурой. Например, Мустафа отмечает, что «архитектурный язык… не может освобождаться от дискурсивной практики; он социально, культурно и дискурсивно сконструирован». Это означает: создавая тексты и знаки (планы, модели, визуализации), архитекторы и участники </w:t>
      </w:r>
      <w:r w:rsidRPr="0001376B">
        <w:rPr>
          <w:lang w:val="ru-RU"/>
        </w:rPr>
        <w:lastRenderedPageBreak/>
        <w:t>процесса вводят их в широкий социальный контекст. Следовательно, сама архитектура (и её «язык») выступает в роли сложного коммуникативного явления.</w:t>
      </w:r>
    </w:p>
    <w:p w14:paraId="5CED830B" w14:textId="40B2C081" w:rsidR="0001376B" w:rsidRPr="0001376B" w:rsidRDefault="0001376B" w:rsidP="0001376B">
      <w:pPr>
        <w:pStyle w:val="a0"/>
        <w:rPr>
          <w:lang w:val="ru-RU"/>
        </w:rPr>
      </w:pPr>
      <w:r w:rsidRPr="0001376B">
        <w:rPr>
          <w:lang w:val="ru-RU"/>
        </w:rPr>
        <w:t>Другая важная установка (из сферы архитектурной семиотики) подчёркивает архитектуру как форму знакового выражения. Согласно В. Ф. Лотману и его последователям, архитектура рассматривается как «знаковая система», аналогичная языку. Известна точка зрения, приведённая Блиновой: существуют две крайние позиции — либо архитектуру рассматривают как язык (т. е. знаковую систему, подчинённую грамматическим правилам), либо считают любую систему описания мира (в том числе архитектуру) «генетически различным дискурсом». Архитектурный знак воспринимается иначе, чем слово, но именно его уникальность требует учёта в анализе: «архитектурный знак воспринимается совершенно иначе, нежели слова в тексте… Архитектура как органическое единство воспринимается единым целым». Эта полярность подводит к выводу, что архитектура может быть и «языком» (метафорически или онтологически), и «дискурсом» — как своей собственной текстовой парадигмой.</w:t>
      </w:r>
    </w:p>
    <w:p w14:paraId="1EC932B6" w14:textId="638C90AC" w:rsidR="0001376B" w:rsidRPr="0001376B" w:rsidRDefault="0001376B" w:rsidP="0001376B">
      <w:pPr>
        <w:pStyle w:val="a0"/>
        <w:rPr>
          <w:lang w:val="ru-RU"/>
        </w:rPr>
      </w:pPr>
      <w:r w:rsidRPr="0001376B">
        <w:rPr>
          <w:lang w:val="ru-RU"/>
        </w:rPr>
        <w:t xml:space="preserve">Наконец, современная литература подчёркивает связь архитектуры с широким культурным контекстом. Например, </w:t>
      </w:r>
      <w:proofErr w:type="spellStart"/>
      <w:r w:rsidRPr="0001376B">
        <w:rPr>
          <w:lang w:val="ru-RU"/>
        </w:rPr>
        <w:t>Ушанова</w:t>
      </w:r>
      <w:proofErr w:type="spellEnd"/>
      <w:r w:rsidRPr="0001376B">
        <w:rPr>
          <w:lang w:val="ru-RU"/>
        </w:rPr>
        <w:t xml:space="preserve"> ставит «архитектурное знание» как комплексный дискурсивный (коммуникативный) процесс, а цитата из </w:t>
      </w:r>
      <w:proofErr w:type="spellStart"/>
      <w:r w:rsidRPr="0001376B">
        <w:rPr>
          <w:lang w:val="ru-RU"/>
        </w:rPr>
        <w:t>Раппапорта</w:t>
      </w:r>
      <w:proofErr w:type="spellEnd"/>
      <w:r w:rsidRPr="0001376B">
        <w:rPr>
          <w:lang w:val="ru-RU"/>
        </w:rPr>
        <w:t xml:space="preserve"> в её тексте констатирует: «дискурс архитектуры начинает всё больше приобретать характер социальной коммуникации». Иными словами, сфера архитектуры всё активнее становится «публичной», вовлекая в себя социокультурные факторы.</w:t>
      </w:r>
    </w:p>
    <w:p w14:paraId="27AB314E" w14:textId="1AC161E5" w:rsidR="0001376B" w:rsidRPr="0001376B" w:rsidRDefault="0001376B" w:rsidP="0001376B">
      <w:pPr>
        <w:pStyle w:val="a0"/>
        <w:rPr>
          <w:lang w:val="ru-RU"/>
        </w:rPr>
      </w:pPr>
      <w:r w:rsidRPr="0001376B">
        <w:rPr>
          <w:lang w:val="ru-RU"/>
        </w:rPr>
        <w:t xml:space="preserve">Таким образом, термин архитектурный дискурс в литературе обычно связывают с профессиональными и институциональными компонентами — со всевозможными речевыми и визуальными практиками, в которых архитекторы и смежные специалисты участвуют на практике проектирования и интерпретации архитектуры. В то же время дискурс архитектуры может пониматься шире — как совокупность способов «говорить об архитектуре», включая теоретические, культурологические и художественные контексты, где архитектура выступает объектом рефлексии. По словам одного исследователя, «дискурс архитектуры — это теория и практика этой области и язык, сопутствующий этой деятельности». Иными словами, в этом понимании «дискурс архитектуры» охватывает и </w:t>
      </w:r>
      <w:proofErr w:type="spellStart"/>
      <w:r w:rsidRPr="0001376B">
        <w:rPr>
          <w:lang w:val="ru-RU"/>
        </w:rPr>
        <w:t>внутриипрофессиональное</w:t>
      </w:r>
      <w:proofErr w:type="spellEnd"/>
      <w:r w:rsidRPr="0001376B">
        <w:rPr>
          <w:lang w:val="ru-RU"/>
        </w:rPr>
        <w:t xml:space="preserve"> общение, и внешние дискуссии об архитектуре как культурном феномене.</w:t>
      </w:r>
    </w:p>
    <w:p w14:paraId="6D8F5839" w14:textId="77777777" w:rsidR="0001376B" w:rsidRPr="0001376B" w:rsidRDefault="0001376B" w:rsidP="0001376B">
      <w:pPr>
        <w:pStyle w:val="a0"/>
        <w:rPr>
          <w:lang w:val="ru-RU"/>
        </w:rPr>
      </w:pPr>
      <w:r w:rsidRPr="0001376B">
        <w:rPr>
          <w:lang w:val="ru-RU"/>
        </w:rPr>
        <w:t xml:space="preserve">В литературе можно выделить несколько методологических ракурсов на изучение дискурса и архитектуры. Для каждого подхода рассмотрим, как трактуется дискурс, какой объект исследования, как понимается архитектура, и где проводится граница между «речью об архитектуре» и «архитектурой как формой </w:t>
      </w:r>
      <w:proofErr w:type="spellStart"/>
      <w:r w:rsidRPr="0001376B">
        <w:rPr>
          <w:lang w:val="ru-RU"/>
        </w:rPr>
        <w:t>смыслопорождения</w:t>
      </w:r>
      <w:proofErr w:type="spellEnd"/>
      <w:r w:rsidRPr="0001376B">
        <w:rPr>
          <w:lang w:val="ru-RU"/>
        </w:rPr>
        <w:t>»:</w:t>
      </w:r>
    </w:p>
    <w:p w14:paraId="2F386936" w14:textId="4DE9FB68" w:rsidR="0001376B" w:rsidRPr="0001376B" w:rsidRDefault="0001376B" w:rsidP="0001376B">
      <w:pPr>
        <w:pStyle w:val="a0"/>
        <w:rPr>
          <w:lang w:val="ru-RU"/>
        </w:rPr>
      </w:pPr>
      <w:r w:rsidRPr="0001376B">
        <w:rPr>
          <w:lang w:val="ru-RU"/>
        </w:rPr>
        <w:t>•</w:t>
      </w:r>
      <w:r w:rsidRPr="0001376B">
        <w:rPr>
          <w:lang w:val="ru-RU"/>
        </w:rPr>
        <w:tab/>
        <w:t>Лингвистический подход. В рамках лингвистики дискурс трактуется как текст на макроуровне, «речь в контексте» (</w:t>
      </w:r>
      <w:proofErr w:type="spellStart"/>
      <w:r w:rsidRPr="0001376B">
        <w:rPr>
          <w:lang w:val="ru-RU"/>
        </w:rPr>
        <w:t>Swales</w:t>
      </w:r>
      <w:proofErr w:type="spellEnd"/>
      <w:r w:rsidRPr="0001376B">
        <w:rPr>
          <w:lang w:val="ru-RU"/>
        </w:rPr>
        <w:t xml:space="preserve">, </w:t>
      </w:r>
      <w:proofErr w:type="spellStart"/>
      <w:r w:rsidRPr="0001376B">
        <w:rPr>
          <w:lang w:val="ru-RU"/>
        </w:rPr>
        <w:t>Labov</w:t>
      </w:r>
      <w:proofErr w:type="spellEnd"/>
      <w:r w:rsidRPr="0001376B">
        <w:rPr>
          <w:lang w:val="ru-RU"/>
        </w:rPr>
        <w:t xml:space="preserve"> и др.). Объектом является языковой материал (устный и письменный). Применительно к архитектуре это означает анализ «архитектурного текста» — включающего чертежи, планы, описания, проектные отчёты, статьи и лекции по архитектуре. К примеру, в русской литературе архитектурный проект рассматривается как </w:t>
      </w:r>
      <w:proofErr w:type="spellStart"/>
      <w:r w:rsidRPr="0001376B">
        <w:rPr>
          <w:lang w:val="ru-RU"/>
        </w:rPr>
        <w:t>поликодовый</w:t>
      </w:r>
      <w:proofErr w:type="spellEnd"/>
      <w:r w:rsidRPr="0001376B">
        <w:rPr>
          <w:lang w:val="ru-RU"/>
        </w:rPr>
        <w:t xml:space="preserve"> текст, включающий вербальные надписи и визуальные схемы. Изучаются особенности терминологии, фразеологии, жанровая структура (к примеру, проекты, рецензии, описания объектов), а также когнитивные и </w:t>
      </w:r>
      <w:r w:rsidRPr="0001376B">
        <w:rPr>
          <w:lang w:val="ru-RU"/>
        </w:rPr>
        <w:lastRenderedPageBreak/>
        <w:t>семантические структуры архитектурных высказываний. Лингвисты могут анализировать, как архитекторы и критики используют язык для объяснения и обоснования форм, как появляются устойчивые метафоры («структура как организм», «движение в архитектуре» и т.д.) и др.</w:t>
      </w:r>
    </w:p>
    <w:p w14:paraId="222902AD" w14:textId="0D816A6F" w:rsidR="0001376B" w:rsidRPr="0001376B" w:rsidRDefault="0001376B" w:rsidP="0001376B">
      <w:pPr>
        <w:pStyle w:val="a0"/>
        <w:rPr>
          <w:lang w:val="ru-RU"/>
        </w:rPr>
      </w:pPr>
      <w:r w:rsidRPr="0001376B">
        <w:rPr>
          <w:lang w:val="ru-RU"/>
        </w:rPr>
        <w:t>•</w:t>
      </w:r>
      <w:r w:rsidRPr="0001376B">
        <w:rPr>
          <w:lang w:val="ru-RU"/>
        </w:rPr>
        <w:tab/>
        <w:t xml:space="preserve">Дискурсивно-аналитический (критический) подход. Опирается на теории </w:t>
      </w:r>
      <w:proofErr w:type="spellStart"/>
      <w:r w:rsidRPr="0001376B">
        <w:rPr>
          <w:lang w:val="ru-RU"/>
        </w:rPr>
        <w:t>Фэйркло</w:t>
      </w:r>
      <w:proofErr w:type="spellEnd"/>
      <w:r w:rsidRPr="0001376B">
        <w:rPr>
          <w:lang w:val="ru-RU"/>
        </w:rPr>
        <w:t>, Фуко и др., рассматривает дискурс как социально обусловленную практику и власть. Объектом анализа служат отношения между речью и социальными институтами. Для архитектуры это значит изучать, как профессиональный дискурс (архитектурные сообщества, союзы, комиссии) поддерживает институциональные структуры, и как идеологические силы (например, политические проекты, культурные нормы) проявляются в архитектурных высказываниях. Примером может служить критика культового архитектурного продукта через призму гендера или экономики, или исследования господствующего «архитектурного языка» тоталитарных или постколониальных режимов. В этой парадигме различие между «речью об архитектуре» и «архитектурой как смысл» стирается: язык рассматривается как часть социального процесса проектирования и потребления зданий. Как отмечено в одном исследовании, «архитектурный язык […] может порождать социальную или материальную реальность» и не существует вне дискурсивной практики.</w:t>
      </w:r>
    </w:p>
    <w:p w14:paraId="1A587A52" w14:textId="5E50914F" w:rsidR="0001376B" w:rsidRPr="0001376B" w:rsidRDefault="0001376B" w:rsidP="0001376B">
      <w:pPr>
        <w:pStyle w:val="a0"/>
        <w:rPr>
          <w:lang w:val="ru-RU"/>
        </w:rPr>
      </w:pPr>
      <w:r w:rsidRPr="0001376B">
        <w:rPr>
          <w:lang w:val="ru-RU"/>
        </w:rPr>
        <w:t>•</w:t>
      </w:r>
      <w:r w:rsidRPr="0001376B">
        <w:rPr>
          <w:lang w:val="ru-RU"/>
        </w:rPr>
        <w:tab/>
        <w:t xml:space="preserve">Семиотический подход. Базируется на идеях К. </w:t>
      </w:r>
      <w:proofErr w:type="spellStart"/>
      <w:r w:rsidRPr="0001376B">
        <w:rPr>
          <w:lang w:val="ru-RU"/>
        </w:rPr>
        <w:t>Дьерджа</w:t>
      </w:r>
      <w:proofErr w:type="spellEnd"/>
      <w:r w:rsidRPr="0001376B">
        <w:rPr>
          <w:lang w:val="ru-RU"/>
        </w:rPr>
        <w:t xml:space="preserve">, У. Эко, и др., рассматривает архитектуру как систему знаков. Объект — сам архитектурный объект (или его репрезентация) как носитель знаков, а архитектура рассматривается как «знаковая система, чьё значение формируется через общие интерпретации в обществе». Здесь архитектура «говорит» посредством формы, структуры, орнамента, </w:t>
      </w:r>
      <w:proofErr w:type="spellStart"/>
      <w:proofErr w:type="gramStart"/>
      <w:r w:rsidRPr="0001376B">
        <w:rPr>
          <w:lang w:val="ru-RU"/>
        </w:rPr>
        <w:t>материа¬лов</w:t>
      </w:r>
      <w:proofErr w:type="spellEnd"/>
      <w:proofErr w:type="gramEnd"/>
      <w:r w:rsidRPr="0001376B">
        <w:rPr>
          <w:lang w:val="ru-RU"/>
        </w:rPr>
        <w:t xml:space="preserve">. Например, Кан </w:t>
      </w:r>
      <w:proofErr w:type="spellStart"/>
      <w:r w:rsidRPr="0001376B">
        <w:rPr>
          <w:lang w:val="ru-RU"/>
        </w:rPr>
        <w:t>Дженкс</w:t>
      </w:r>
      <w:proofErr w:type="spellEnd"/>
      <w:r w:rsidRPr="0001376B">
        <w:rPr>
          <w:lang w:val="ru-RU"/>
        </w:rPr>
        <w:t xml:space="preserve"> рассматривал архитектуру как язык, который можно декодировать как текст. Важный момент — осознание, что архитектура, будучи «языком», функционирует иначе, чем вербальная речь. Как подчёркивает Умберто Эко (цитируется Р. Койн), архитектура «общается, подобно языку, но она также функционирует»: крыша не просто «говорит» о защите, она реально защищает. Различие между «коммуникативным» и «функциональным» аспектом архитектуры важно для </w:t>
      </w:r>
      <w:proofErr w:type="spellStart"/>
      <w:r w:rsidRPr="0001376B">
        <w:rPr>
          <w:lang w:val="ru-RU"/>
        </w:rPr>
        <w:t>семиотиков</w:t>
      </w:r>
      <w:proofErr w:type="spellEnd"/>
      <w:r w:rsidRPr="0001376B">
        <w:rPr>
          <w:lang w:val="ru-RU"/>
        </w:rPr>
        <w:t xml:space="preserve">. Архитектурный «дискурс» в таком подходе может пониматься как совокупность знаковых образов и схем (черты зданий, планы помещений), где «архитектурные знаки реализуются через невообразимо сложный гибрид материалов». Граница между речью и архитектурой здесь размыта: само здание выступает как текст, а «речь об архитектуре» — это, по сути, вторичный </w:t>
      </w:r>
      <w:proofErr w:type="spellStart"/>
      <w:r w:rsidRPr="0001376B">
        <w:rPr>
          <w:lang w:val="ru-RU"/>
        </w:rPr>
        <w:t>метатекст</w:t>
      </w:r>
      <w:proofErr w:type="spellEnd"/>
      <w:r w:rsidRPr="0001376B">
        <w:rPr>
          <w:lang w:val="ru-RU"/>
        </w:rPr>
        <w:t xml:space="preserve">. Например, здание как «текст» может анализироваться с точки зрения композиционных «лексем» и «грамматики» (см. работы Д. </w:t>
      </w:r>
      <w:proofErr w:type="spellStart"/>
      <w:r w:rsidRPr="0001376B">
        <w:rPr>
          <w:lang w:val="ru-RU"/>
        </w:rPr>
        <w:t>Презиози</w:t>
      </w:r>
      <w:proofErr w:type="spellEnd"/>
      <w:r w:rsidRPr="0001376B">
        <w:rPr>
          <w:lang w:val="ru-RU"/>
        </w:rPr>
        <w:t>).</w:t>
      </w:r>
    </w:p>
    <w:p w14:paraId="4F595C9A" w14:textId="77777777" w:rsidR="0001376B" w:rsidRPr="0001376B" w:rsidRDefault="0001376B" w:rsidP="0001376B">
      <w:pPr>
        <w:pStyle w:val="a0"/>
        <w:rPr>
          <w:lang w:val="ru-RU"/>
        </w:rPr>
      </w:pPr>
      <w:r w:rsidRPr="0001376B">
        <w:rPr>
          <w:lang w:val="ru-RU"/>
        </w:rPr>
        <w:t>•</w:t>
      </w:r>
      <w:r w:rsidRPr="0001376B">
        <w:rPr>
          <w:lang w:val="ru-RU"/>
        </w:rPr>
        <w:tab/>
        <w:t xml:space="preserve">Культурологический подход. Сосредоточен на взаимодействии архитектуры с культурными смыслами и символами. Архитектуру рассматривают как часть символической культуры, отражение социальных практик. Объект анализа — культурный образ архитектуры, архитектурный символизм (религиозный, политический, исторический и пр.). Архитектура трактуется как «образ мира» (Хайдеггер) и предмет культурной концептуализации. Например, анализируется, как архитектурные мотивы перетекают в литературу, кино, маркетинг (город как «дискурс капитализма» и т.д.), или как архитектура служит метафорой (см. выражения «построить теорию», «обоснование </w:t>
      </w:r>
      <w:r w:rsidRPr="0001376B">
        <w:rPr>
          <w:lang w:val="ru-RU"/>
        </w:rPr>
        <w:lastRenderedPageBreak/>
        <w:t>зодчества»). В этом ракурсе «дискурс архитектуры» часто понимается метафорически: «архитектуру как дискурс, который нельзя игнорировать» — цитата из философского текста (С. Веселова по Хайдеггеру) показывает, что архитектурная концепция пронизывает и философию. То есть здесь различие между «речью об архитектуре» и самой архитектурой обозначено именно в том, что архитектура обрабатывается как культурный символ, а «архитектурный дискурс» охватывает все связанные с ней ритуалы и практики (от городской мифологии до выставочного контекста).</w:t>
      </w:r>
    </w:p>
    <w:p w14:paraId="32425E5B" w14:textId="77777777" w:rsidR="0001376B" w:rsidRPr="0001376B" w:rsidRDefault="0001376B" w:rsidP="0001376B">
      <w:pPr>
        <w:pStyle w:val="a0"/>
        <w:rPr>
          <w:lang w:val="ru-RU"/>
        </w:rPr>
      </w:pPr>
      <w:r w:rsidRPr="0001376B">
        <w:rPr>
          <w:lang w:val="ru-RU"/>
        </w:rPr>
        <w:t>•</w:t>
      </w:r>
      <w:r w:rsidRPr="0001376B">
        <w:rPr>
          <w:lang w:val="ru-RU"/>
        </w:rPr>
        <w:tab/>
        <w:t>Социологический подход. Рассматривает архитектуру через призму социальных структур и отношений. Уделяется внимание тому, как строительные практики и архитектурные объекты вписываются в социальную ткань. Дискурс — это социальные отношения, кодированные в архитектуре (напр., типовые панельки как «дискурс индустриализма», или реставрация как «дискурс ностальгии»). Сами здания анализируются как источники данных о культуре: например, по архитектуре города социологи выводят информацию о классовом расслоении, власти, идентичности. Здесь «дискурс архитектуры» может пониматься как совокупность социальных значений, ассоциированных с архитектурой: каким образом и для кого она «говорит». Граница между речью и формой – условная: здание само по себе считается «социально-институциональным посланием».</w:t>
      </w:r>
    </w:p>
    <w:p w14:paraId="372A9DCE" w14:textId="77777777" w:rsidR="0001376B" w:rsidRPr="0001376B" w:rsidRDefault="0001376B" w:rsidP="0001376B">
      <w:pPr>
        <w:pStyle w:val="a0"/>
        <w:rPr>
          <w:lang w:val="ru-RU"/>
        </w:rPr>
      </w:pPr>
      <w:r w:rsidRPr="0001376B">
        <w:rPr>
          <w:lang w:val="ru-RU"/>
        </w:rPr>
        <w:t>•</w:t>
      </w:r>
      <w:r w:rsidRPr="0001376B">
        <w:rPr>
          <w:lang w:val="ru-RU"/>
        </w:rPr>
        <w:tab/>
        <w:t>Медиа- и коммуникационный подход. Фокусируется на том, как архитектура распространяется и становится объектом обсуждения в медиасреде. Объект — медийные тексты (публицистика, социальные сети, телевидение) об архитектуре, а также визуальные потоки (фото, видео городского ландшафта). Архитектуру рассматривают как контент коммуникации: как она «упаковывается» для широкой публики. Здесь архитектурный дискурс может включать телевечера о городах, телешоу про проекты или посты инстаграма с хэштегом #architecture. Коммуникационные цели: продвижение идей, просвещение, критика. Ключевое отличие: «речь об архитектуре» здесь — это журналистика и PR, а «архитектура как текст» — визуальные медиа (например, архитектурная фотография), которые сами транслируют смыслы.</w:t>
      </w:r>
    </w:p>
    <w:p w14:paraId="78F4AC04" w14:textId="77777777" w:rsidR="0001376B" w:rsidRPr="0001376B" w:rsidRDefault="0001376B" w:rsidP="0001376B">
      <w:pPr>
        <w:pStyle w:val="a0"/>
        <w:rPr>
          <w:lang w:val="ru-RU"/>
        </w:rPr>
      </w:pPr>
      <w:r w:rsidRPr="0001376B">
        <w:rPr>
          <w:lang w:val="ru-RU"/>
        </w:rPr>
        <w:t>Каждый из этих подходов выявляет разные границы между «архитектурным дискурсом» и «дискурсом архитектуры». Лингвисты и аналитики относятся к ним более узко (ориентируясь на язык и тексты), семиотики и культурологи — шире (включая физические объекты и концепты). Однако все они подчёркивают, что дискурсивное изучение архитектуры выходит за рамки узкой «проектно-строительной» практики и затрагивает взаимодействие с обществом, культурой и идеями.</w:t>
      </w:r>
    </w:p>
    <w:p w14:paraId="5D7820E5" w14:textId="77777777" w:rsidR="0001376B" w:rsidRPr="0001376B" w:rsidRDefault="0001376B" w:rsidP="0001376B">
      <w:pPr>
        <w:pStyle w:val="a0"/>
        <w:rPr>
          <w:lang w:val="ru-RU"/>
        </w:rPr>
      </w:pPr>
      <w:r w:rsidRPr="0001376B">
        <w:rPr>
          <w:lang w:val="ru-RU"/>
        </w:rPr>
        <w:t xml:space="preserve">Истоки понятия дискурса лежат в философии и лингвистике XX века. Французские </w:t>
      </w:r>
      <w:proofErr w:type="spellStart"/>
      <w:r w:rsidRPr="0001376B">
        <w:rPr>
          <w:lang w:val="ru-RU"/>
        </w:rPr>
        <w:t>постструктуралисты</w:t>
      </w:r>
      <w:proofErr w:type="spellEnd"/>
      <w:r w:rsidRPr="0001376B">
        <w:rPr>
          <w:lang w:val="ru-RU"/>
        </w:rPr>
        <w:t xml:space="preserve"> (М. Фуко) ввели «дискурс» как систему утверждений, задающих границы мысли. В англоязычной традиции (Дж. </w:t>
      </w:r>
      <w:proofErr w:type="spellStart"/>
      <w:r w:rsidRPr="0001376B">
        <w:rPr>
          <w:lang w:val="ru-RU"/>
        </w:rPr>
        <w:t>Фэркло</w:t>
      </w:r>
      <w:proofErr w:type="spellEnd"/>
      <w:r w:rsidRPr="0001376B">
        <w:rPr>
          <w:lang w:val="ru-RU"/>
        </w:rPr>
        <w:t xml:space="preserve">, Т. Ван Дейк, Н. </w:t>
      </w:r>
      <w:proofErr w:type="spellStart"/>
      <w:r w:rsidRPr="0001376B">
        <w:rPr>
          <w:lang w:val="ru-RU"/>
        </w:rPr>
        <w:t>Фэрклоу</w:t>
      </w:r>
      <w:proofErr w:type="spellEnd"/>
      <w:r w:rsidRPr="0001376B">
        <w:rPr>
          <w:lang w:val="ru-RU"/>
        </w:rPr>
        <w:t>) дискурс – это анализ текста и практик, проявляющих власть. Понятие «дискурс» постепенно проникло в архитектурную теорию: во второй половине XX века архитекторы и теоретики заговорили о «языке архитектуры» (G. Бродбент «</w:t>
      </w:r>
      <w:proofErr w:type="spellStart"/>
      <w:r w:rsidRPr="0001376B">
        <w:rPr>
          <w:lang w:val="ru-RU"/>
        </w:rPr>
        <w:t>Archiectural</w:t>
      </w:r>
      <w:proofErr w:type="spellEnd"/>
      <w:r w:rsidRPr="0001376B">
        <w:rPr>
          <w:lang w:val="ru-RU"/>
        </w:rPr>
        <w:t xml:space="preserve"> </w:t>
      </w:r>
      <w:proofErr w:type="spellStart"/>
      <w:r w:rsidRPr="0001376B">
        <w:rPr>
          <w:lang w:val="ru-RU"/>
        </w:rPr>
        <w:t>language</w:t>
      </w:r>
      <w:proofErr w:type="spellEnd"/>
      <w:r w:rsidRPr="0001376B">
        <w:rPr>
          <w:lang w:val="ru-RU"/>
        </w:rPr>
        <w:t xml:space="preserve">») и о «семиологии» архитектуры. К началу XXI века получило развитие междисциплинарное исследование архитектуры как дискурсивного феномена (С. </w:t>
      </w:r>
      <w:proofErr w:type="spellStart"/>
      <w:r w:rsidRPr="0001376B">
        <w:rPr>
          <w:lang w:val="ru-RU"/>
        </w:rPr>
        <w:t>Моутон</w:t>
      </w:r>
      <w:proofErr w:type="spellEnd"/>
      <w:r w:rsidRPr="0001376B">
        <w:rPr>
          <w:lang w:val="ru-RU"/>
        </w:rPr>
        <w:t xml:space="preserve">, Ч. </w:t>
      </w:r>
      <w:proofErr w:type="spellStart"/>
      <w:r w:rsidRPr="0001376B">
        <w:rPr>
          <w:lang w:val="ru-RU"/>
        </w:rPr>
        <w:t>Йенкс</w:t>
      </w:r>
      <w:proofErr w:type="spellEnd"/>
      <w:r w:rsidRPr="0001376B">
        <w:rPr>
          <w:lang w:val="ru-RU"/>
        </w:rPr>
        <w:t xml:space="preserve">, Д. </w:t>
      </w:r>
      <w:proofErr w:type="spellStart"/>
      <w:r w:rsidRPr="0001376B">
        <w:rPr>
          <w:lang w:val="ru-RU"/>
        </w:rPr>
        <w:lastRenderedPageBreak/>
        <w:t>Презиози</w:t>
      </w:r>
      <w:proofErr w:type="spellEnd"/>
      <w:r w:rsidRPr="0001376B">
        <w:rPr>
          <w:lang w:val="ru-RU"/>
        </w:rPr>
        <w:t>, британская школа «</w:t>
      </w:r>
      <w:proofErr w:type="spellStart"/>
      <w:r w:rsidRPr="0001376B">
        <w:rPr>
          <w:lang w:val="ru-RU"/>
        </w:rPr>
        <w:t>archaeology</w:t>
      </w:r>
      <w:proofErr w:type="spellEnd"/>
      <w:r w:rsidRPr="0001376B">
        <w:rPr>
          <w:lang w:val="ru-RU"/>
        </w:rPr>
        <w:t xml:space="preserve"> </w:t>
      </w:r>
      <w:proofErr w:type="spellStart"/>
      <w:r w:rsidRPr="0001376B">
        <w:rPr>
          <w:lang w:val="ru-RU"/>
        </w:rPr>
        <w:t>of</w:t>
      </w:r>
      <w:proofErr w:type="spellEnd"/>
      <w:r w:rsidRPr="0001376B">
        <w:rPr>
          <w:lang w:val="ru-RU"/>
        </w:rPr>
        <w:t xml:space="preserve"> </w:t>
      </w:r>
      <w:proofErr w:type="spellStart"/>
      <w:r w:rsidRPr="0001376B">
        <w:rPr>
          <w:lang w:val="ru-RU"/>
        </w:rPr>
        <w:t>architecture</w:t>
      </w:r>
      <w:proofErr w:type="spellEnd"/>
      <w:r w:rsidRPr="0001376B">
        <w:rPr>
          <w:lang w:val="ru-RU"/>
        </w:rPr>
        <w:t>», а также российские семиотики и культурологи).</w:t>
      </w:r>
    </w:p>
    <w:p w14:paraId="6492CC61" w14:textId="77777777" w:rsidR="0001376B" w:rsidRPr="0001376B" w:rsidRDefault="0001376B" w:rsidP="0001376B">
      <w:pPr>
        <w:pStyle w:val="a0"/>
        <w:rPr>
          <w:lang w:val="ru-RU"/>
        </w:rPr>
      </w:pPr>
      <w:r w:rsidRPr="0001376B">
        <w:rPr>
          <w:lang w:val="ru-RU"/>
        </w:rPr>
        <w:t>В русскоязычной историографии сама формулировка «архитектурный дискурс vs дискурс архитектуры» пока не зафиксирована как устойчивая оппозиция. Однако термин «архитектурный дискурс» часто встречается в лингвистических и методологических работах (в том числе в зарубежном контексте – «</w:t>
      </w:r>
      <w:proofErr w:type="spellStart"/>
      <w:r w:rsidRPr="0001376B">
        <w:rPr>
          <w:lang w:val="ru-RU"/>
        </w:rPr>
        <w:t>architectural</w:t>
      </w:r>
      <w:proofErr w:type="spellEnd"/>
      <w:r w:rsidRPr="0001376B">
        <w:rPr>
          <w:lang w:val="ru-RU"/>
        </w:rPr>
        <w:t xml:space="preserve"> </w:t>
      </w:r>
      <w:proofErr w:type="spellStart"/>
      <w:r w:rsidRPr="0001376B">
        <w:rPr>
          <w:lang w:val="ru-RU"/>
        </w:rPr>
        <w:t>discourse</w:t>
      </w:r>
      <w:proofErr w:type="spellEnd"/>
      <w:r w:rsidRPr="0001376B">
        <w:rPr>
          <w:lang w:val="ru-RU"/>
        </w:rPr>
        <w:t>» как профессиональный дискурс архитектуры), тогда как «дискурс архитектуры» нередко используется в философских или культурологических текстах (о восприятии архитектуры как культурного текста). В ряде публикаций эти термины смешиваются. Например, в одном дискурсе исследования «дискурса архитектуры» могут обозначать совокупность текстов об архитектуре, тогда как «архитектурный дискурс» – всю систему архитектурной коммуникации. Но строгих критериев разделения часто не выдвигалось.</w:t>
      </w:r>
    </w:p>
    <w:p w14:paraId="6EB7813F" w14:textId="77777777" w:rsidR="0001376B" w:rsidRPr="0001376B" w:rsidRDefault="0001376B" w:rsidP="0001376B">
      <w:pPr>
        <w:pStyle w:val="a0"/>
        <w:rPr>
          <w:lang w:val="ru-RU"/>
        </w:rPr>
      </w:pPr>
      <w:r w:rsidRPr="0001376B">
        <w:rPr>
          <w:lang w:val="ru-RU"/>
        </w:rPr>
        <w:t>В англоязычных работах в основном встречается выражение «</w:t>
      </w:r>
      <w:proofErr w:type="spellStart"/>
      <w:r w:rsidRPr="0001376B">
        <w:rPr>
          <w:lang w:val="ru-RU"/>
        </w:rPr>
        <w:t>architectural</w:t>
      </w:r>
      <w:proofErr w:type="spellEnd"/>
      <w:r w:rsidRPr="0001376B">
        <w:rPr>
          <w:lang w:val="ru-RU"/>
        </w:rPr>
        <w:t xml:space="preserve"> </w:t>
      </w:r>
      <w:proofErr w:type="spellStart"/>
      <w:r w:rsidRPr="0001376B">
        <w:rPr>
          <w:lang w:val="ru-RU"/>
        </w:rPr>
        <w:t>discourse</w:t>
      </w:r>
      <w:proofErr w:type="spellEnd"/>
      <w:r w:rsidRPr="0001376B">
        <w:rPr>
          <w:lang w:val="ru-RU"/>
        </w:rPr>
        <w:t>», подразумевающее дискуссию внутри архитектурного сообщества или о нем (от рассуждений профессионалов до научного дискурса). Словосочетание «</w:t>
      </w:r>
      <w:proofErr w:type="spellStart"/>
      <w:r w:rsidRPr="0001376B">
        <w:rPr>
          <w:lang w:val="ru-RU"/>
        </w:rPr>
        <w:t>discourse</w:t>
      </w:r>
      <w:proofErr w:type="spellEnd"/>
      <w:r w:rsidRPr="0001376B">
        <w:rPr>
          <w:lang w:val="ru-RU"/>
        </w:rPr>
        <w:t xml:space="preserve"> </w:t>
      </w:r>
      <w:proofErr w:type="spellStart"/>
      <w:r w:rsidRPr="0001376B">
        <w:rPr>
          <w:lang w:val="ru-RU"/>
        </w:rPr>
        <w:t>of</w:t>
      </w:r>
      <w:proofErr w:type="spellEnd"/>
      <w:r w:rsidRPr="0001376B">
        <w:rPr>
          <w:lang w:val="ru-RU"/>
        </w:rPr>
        <w:t xml:space="preserve"> </w:t>
      </w:r>
      <w:proofErr w:type="spellStart"/>
      <w:r w:rsidRPr="0001376B">
        <w:rPr>
          <w:lang w:val="ru-RU"/>
        </w:rPr>
        <w:t>architecture</w:t>
      </w:r>
      <w:proofErr w:type="spellEnd"/>
      <w:r w:rsidRPr="0001376B">
        <w:rPr>
          <w:lang w:val="ru-RU"/>
        </w:rPr>
        <w:t>» употребляется реже и чаще в философском/метафорическом контексте («архитектура как дискурс», «архитектурный нарратив»). В русской литературе «архитектурный дискурс» подчеркивает принадлежность к сфере архитектуры (см. выше цитаты), а «дискурс архитектуры» – скорее указывает на то, что архитектура выступает здесь предметом речи. Тем не менее устойчивого противостояния в академической традиции нет: эта статья реконструирует различия на основе анализа источников и выдвигает рабочую гипотезу о логическом разграничении.</w:t>
      </w:r>
    </w:p>
    <w:p w14:paraId="10E65031" w14:textId="77777777" w:rsidR="0001376B" w:rsidRPr="0001376B" w:rsidRDefault="0001376B" w:rsidP="0001376B">
      <w:pPr>
        <w:pStyle w:val="a0"/>
        <w:rPr>
          <w:lang w:val="ru-RU"/>
        </w:rPr>
      </w:pPr>
      <w:r w:rsidRPr="0001376B">
        <w:rPr>
          <w:lang w:val="ru-RU"/>
        </w:rPr>
        <w:t>Исходя из обзора литературы можно выдвинуть гипотезу, которую затем проверим и уточним:</w:t>
      </w:r>
    </w:p>
    <w:p w14:paraId="6E9F167B" w14:textId="77777777" w:rsidR="0001376B" w:rsidRPr="0001376B" w:rsidRDefault="0001376B" w:rsidP="0001376B">
      <w:pPr>
        <w:pStyle w:val="a0"/>
        <w:rPr>
          <w:lang w:val="ru-RU"/>
        </w:rPr>
      </w:pPr>
      <w:r w:rsidRPr="0001376B">
        <w:rPr>
          <w:lang w:val="ru-RU"/>
        </w:rPr>
        <w:t>•</w:t>
      </w:r>
      <w:r w:rsidRPr="0001376B">
        <w:rPr>
          <w:lang w:val="ru-RU"/>
        </w:rPr>
        <w:tab/>
        <w:t>Архитектурный дискурс – это профессионально-институционально маркированная совокупность коммуникативных практик, связанных с созданием, описанием, интерпретацией и оценкой архитектурных объектов. Он протекает в рамках архитектурной среды (учебных заведений, бюро, профессиональных изданий, профсообществ) и включает специализированные жанры (проектная документация, архитектурные обзоры, патенты, научные статьи и пр.). Его ключевой объект – сами архитекторы и их высказывания (технические, художественные, концептуальные) об архитектуре, а цель – обеспечение проектной и теоретической деятельности в архитектуре.</w:t>
      </w:r>
    </w:p>
    <w:p w14:paraId="682E4CBD" w14:textId="77777777" w:rsidR="0001376B" w:rsidRPr="0001376B" w:rsidRDefault="0001376B" w:rsidP="0001376B">
      <w:pPr>
        <w:pStyle w:val="a0"/>
        <w:rPr>
          <w:lang w:val="ru-RU"/>
        </w:rPr>
      </w:pPr>
      <w:r w:rsidRPr="0001376B">
        <w:rPr>
          <w:lang w:val="ru-RU"/>
        </w:rPr>
        <w:t>•</w:t>
      </w:r>
      <w:r w:rsidRPr="0001376B">
        <w:rPr>
          <w:lang w:val="ru-RU"/>
        </w:rPr>
        <w:tab/>
        <w:t xml:space="preserve">Дискурс архитектуры – это более широкий феномен. Под ним понимается совокупность способов и контекстов, через которые архитектура становится предметом речи, описания и символизации в культуре. Это значит: во всех социальных и культурных сферах, где архитектура выступает как символ или концепт (будь то философский текст, социологическое исследование городского пространства, критическая статья, телевизионная передача), мы имеем дело с «дискурсом архитектуры». Его субъектами могут быть не только архитекторы, но и социологи, философы, художники, журналисты, публицисты. Цели – осмысление архитектуры, формулирование её социальных, эстетических или метафорических значений. Таким </w:t>
      </w:r>
      <w:r w:rsidRPr="0001376B">
        <w:rPr>
          <w:lang w:val="ru-RU"/>
        </w:rPr>
        <w:lastRenderedPageBreak/>
        <w:t>образом, «дискурс архитектуры» включает и профессиональный «архитектурный дискурс», и все сопутствующие ему широкой культурной рефлексией практики.</w:t>
      </w:r>
    </w:p>
    <w:p w14:paraId="5342E99E" w14:textId="77777777" w:rsidR="0001376B" w:rsidRPr="0001376B" w:rsidRDefault="0001376B" w:rsidP="0001376B">
      <w:pPr>
        <w:pStyle w:val="a0"/>
        <w:rPr>
          <w:lang w:val="ru-RU"/>
        </w:rPr>
      </w:pPr>
      <w:r w:rsidRPr="0001376B">
        <w:rPr>
          <w:lang w:val="ru-RU"/>
        </w:rPr>
        <w:t>Пока же считаем: архитектурный дискурс – сугубо профессионально-жанровый спектр речевых практик архитекторов, а дискурс архитектуры – общественно-культурная совокупность высказываний об архитектуре как таковой.</w:t>
      </w:r>
    </w:p>
    <w:p w14:paraId="49092F02" w14:textId="77777777" w:rsidR="0001376B" w:rsidRPr="0001376B" w:rsidRDefault="0001376B" w:rsidP="0001376B">
      <w:pPr>
        <w:pStyle w:val="a0"/>
        <w:rPr>
          <w:lang w:val="ru-RU"/>
        </w:rPr>
      </w:pPr>
      <w:r w:rsidRPr="0001376B">
        <w:rPr>
          <w:lang w:val="ru-RU"/>
        </w:rPr>
        <w:t>архитектурный дискурс сконцентрирован на профессиональной практической стороне (проекты, стандарты), а дискурс архитектуры охватывает культурные и смысловые аспекты (общественное обсуждение, философию, искусствоведение). Зоны пересечения существуют: например, научная статья об архитектуре одновременно является профессиональным текстом и частью публичного дискурса. Пограничные случаи появляются, когда трудность разграничения возрастает: например, интервью известного архитектора в популярном журнале, написанное доступным языком – это уже скорее «дискурс архитектуры» (ориентация на широкую аудиторию), хотя и авторами являются архитекторы.</w:t>
      </w:r>
    </w:p>
    <w:p w14:paraId="005D4D0D" w14:textId="77777777" w:rsidR="0001376B" w:rsidRPr="0001376B" w:rsidRDefault="0001376B" w:rsidP="0001376B">
      <w:pPr>
        <w:pStyle w:val="a0"/>
        <w:rPr>
          <w:lang w:val="ru-RU"/>
        </w:rPr>
      </w:pPr>
    </w:p>
    <w:p w14:paraId="3982367F" w14:textId="7083E2F1" w:rsidR="00C303AA" w:rsidRPr="001E2079" w:rsidRDefault="00C303AA">
      <w:pPr>
        <w:pStyle w:val="a0"/>
        <w:rPr>
          <w:lang w:val="ru-RU"/>
        </w:rPr>
      </w:pPr>
    </w:p>
    <w:sectPr w:rsidR="00C303AA" w:rsidRPr="001E2079">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108C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DAE8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1226413">
    <w:abstractNumId w:val="0"/>
  </w:num>
  <w:num w:numId="2" w16cid:durableId="186719432">
    <w:abstractNumId w:val="1"/>
  </w:num>
  <w:num w:numId="3" w16cid:durableId="656571595">
    <w:abstractNumId w:val="1"/>
  </w:num>
  <w:num w:numId="4" w16cid:durableId="672680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03AA"/>
    <w:rsid w:val="0001376B"/>
    <w:rsid w:val="001E2079"/>
    <w:rsid w:val="00270416"/>
    <w:rsid w:val="005B73F3"/>
    <w:rsid w:val="00AC54A7"/>
    <w:rsid w:val="00C303AA"/>
    <w:rsid w:val="00EC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24DD"/>
  <w15:docId w15:val="{269AA8F5-D90D-5F48-9F82-D88C18F5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2557</Words>
  <Characters>14577</Characters>
  <Application>Microsoft Office Word</Application>
  <DocSecurity>0</DocSecurity>
  <Lines>121</Lines>
  <Paragraphs>34</Paragraphs>
  <ScaleCrop>false</ScaleCrop>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4</cp:revision>
  <dcterms:created xsi:type="dcterms:W3CDTF">2026-03-09T18:23:00Z</dcterms:created>
  <dcterms:modified xsi:type="dcterms:W3CDTF">2026-04-26T17:33:00Z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