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3AAD" w14:textId="77777777" w:rsidR="0080271A" w:rsidRDefault="00000000">
      <w:pPr>
        <w:spacing w:after="0" w:line="276" w:lineRule="auto"/>
        <w:ind w:firstLine="708"/>
        <w:jc w:val="both"/>
      </w:pPr>
      <w:r>
        <w:rPr>
          <w:rFonts w:ascii="Times New Roman" w:hAnsi="Times New Roman" w:cs="Times New Roman"/>
        </w:rPr>
        <w:t xml:space="preserve">Основываясь на постулатах когнитивной теории (В. З. Демьянков, М. Джонсон, И. М. Кобозева, Е. С. </w:t>
      </w:r>
      <w:proofErr w:type="spellStart"/>
      <w:r>
        <w:rPr>
          <w:rFonts w:ascii="Times New Roman" w:hAnsi="Times New Roman" w:cs="Times New Roman"/>
        </w:rPr>
        <w:t>Кубрякова</w:t>
      </w:r>
      <w:proofErr w:type="spellEnd"/>
      <w:r>
        <w:rPr>
          <w:rFonts w:ascii="Times New Roman" w:hAnsi="Times New Roman" w:cs="Times New Roman"/>
        </w:rPr>
        <w:t xml:space="preserve">, Дж. </w:t>
      </w:r>
      <w:proofErr w:type="spellStart"/>
      <w:r>
        <w:rPr>
          <w:rFonts w:ascii="Times New Roman" w:hAnsi="Times New Roman" w:cs="Times New Roman"/>
        </w:rPr>
        <w:t>Лакофф</w:t>
      </w:r>
      <w:proofErr w:type="spellEnd"/>
      <w:r>
        <w:rPr>
          <w:rFonts w:ascii="Times New Roman" w:hAnsi="Times New Roman" w:cs="Times New Roman"/>
        </w:rPr>
        <w:t xml:space="preserve">, А. П. Чудинов и др.), представляющей метафору в качестве продукта сознания и инструмента воздействия на сознание, и на стадиальной взаимозависимости языка и культуры, в современной науке развивается теория </w:t>
      </w:r>
      <w:proofErr w:type="spellStart"/>
      <w:r>
        <w:rPr>
          <w:rFonts w:ascii="Times New Roman" w:hAnsi="Times New Roman" w:cs="Times New Roman"/>
        </w:rPr>
        <w:t>лингвокультурной</w:t>
      </w:r>
      <w:proofErr w:type="spellEnd"/>
      <w:r>
        <w:rPr>
          <w:rFonts w:ascii="Times New Roman" w:hAnsi="Times New Roman" w:cs="Times New Roman"/>
        </w:rPr>
        <w:t xml:space="preserve"> ситуации как отображения и представления определенного уровня сознания социокультурной общности в рамках того или иного временного среза.</w:t>
      </w:r>
    </w:p>
    <w:p w14:paraId="7A72C2CE" w14:textId="77777777" w:rsidR="0080271A" w:rsidRDefault="00000000">
      <w:pPr>
        <w:spacing w:after="0" w:line="276" w:lineRule="auto"/>
        <w:ind w:firstLine="708"/>
        <w:jc w:val="both"/>
      </w:pPr>
      <w:r>
        <w:rPr>
          <w:rFonts w:ascii="Times New Roman" w:hAnsi="Times New Roman" w:cs="Times New Roman"/>
        </w:rPr>
        <w:t xml:space="preserve">Синкретическим способом концептуализации </w:t>
      </w:r>
      <w:proofErr w:type="spellStart"/>
      <w:r>
        <w:rPr>
          <w:rFonts w:ascii="Times New Roman" w:hAnsi="Times New Roman" w:cs="Times New Roman"/>
        </w:rPr>
        <w:t>лингвокультурной</w:t>
      </w:r>
      <w:proofErr w:type="spellEnd"/>
      <w:r>
        <w:rPr>
          <w:rFonts w:ascii="Times New Roman" w:hAnsi="Times New Roman" w:cs="Times New Roman"/>
        </w:rPr>
        <w:t xml:space="preserve"> ситуации, на наш взгляд, выступает метафора как модель, порожденная определенной эпохой, репрезентирующая эту эпоху. При универсальности когнитивных моделей в различных </w:t>
      </w:r>
      <w:proofErr w:type="spellStart"/>
      <w:r>
        <w:rPr>
          <w:rFonts w:ascii="Times New Roman" w:hAnsi="Times New Roman" w:cs="Times New Roman"/>
        </w:rPr>
        <w:t>лингвокультурах</w:t>
      </w:r>
      <w:proofErr w:type="spellEnd"/>
      <w:r>
        <w:rPr>
          <w:rFonts w:ascii="Times New Roman" w:hAnsi="Times New Roman" w:cs="Times New Roman"/>
        </w:rPr>
        <w:t xml:space="preserve"> применяются специфические сценарии их реализации. </w:t>
      </w:r>
      <w:proofErr w:type="spellStart"/>
      <w:r>
        <w:rPr>
          <w:rFonts w:ascii="Times New Roman" w:hAnsi="Times New Roman" w:cs="Times New Roman"/>
        </w:rPr>
        <w:t>Лингвокультурная</w:t>
      </w:r>
      <w:proofErr w:type="spellEnd"/>
      <w:r>
        <w:rPr>
          <w:rFonts w:ascii="Times New Roman" w:hAnsi="Times New Roman" w:cs="Times New Roman"/>
        </w:rPr>
        <w:t xml:space="preserve"> ситуация первого десятилетия ХХІ века в России и Болгарии характеризуется метафорической насыщенностью, что является свидетельством повышенной эмоциональности сознания представителей русской и болгарской </w:t>
      </w:r>
      <w:proofErr w:type="spellStart"/>
      <w:r>
        <w:rPr>
          <w:rFonts w:ascii="Times New Roman" w:hAnsi="Times New Roman" w:cs="Times New Roman"/>
        </w:rPr>
        <w:t>лингвокультур</w:t>
      </w:r>
      <w:proofErr w:type="spellEnd"/>
      <w:r>
        <w:rPr>
          <w:rFonts w:ascii="Times New Roman" w:hAnsi="Times New Roman" w:cs="Times New Roman"/>
        </w:rPr>
        <w:t xml:space="preserve">. Ср.: русск. А правило простое — отставка по собственному желанию позволяет не выносить сор из избы и не объяснять причины ... («Независимая газета». 23.06.2011); </w:t>
      </w:r>
      <w:proofErr w:type="spellStart"/>
      <w:r>
        <w:rPr>
          <w:rFonts w:ascii="Times New Roman" w:hAnsi="Times New Roman" w:cs="Times New Roman"/>
        </w:rPr>
        <w:t>болг</w:t>
      </w:r>
      <w:proofErr w:type="spellEnd"/>
      <w:r>
        <w:rPr>
          <w:rFonts w:ascii="Times New Roman" w:hAnsi="Times New Roman" w:cs="Times New Roman"/>
        </w:rPr>
        <w:t xml:space="preserve">. Де го </w:t>
      </w:r>
      <w:proofErr w:type="spellStart"/>
      <w:r>
        <w:rPr>
          <w:rFonts w:ascii="Times New Roman" w:hAnsi="Times New Roman" w:cs="Times New Roman"/>
        </w:rPr>
        <w:t>сега</w:t>
      </w:r>
      <w:proofErr w:type="spellEnd"/>
      <w:r>
        <w:rPr>
          <w:rFonts w:ascii="Times New Roman" w:hAnsi="Times New Roman" w:cs="Times New Roman"/>
        </w:rPr>
        <w:t xml:space="preserve"> г-н Борисов да се </w:t>
      </w:r>
      <w:proofErr w:type="spellStart"/>
      <w:r>
        <w:rPr>
          <w:rFonts w:ascii="Times New Roman" w:hAnsi="Times New Roman" w:cs="Times New Roman"/>
        </w:rPr>
        <w:t>изтъпани</w:t>
      </w:r>
      <w:proofErr w:type="spellEnd"/>
      <w:r>
        <w:rPr>
          <w:rFonts w:ascii="Times New Roman" w:hAnsi="Times New Roman" w:cs="Times New Roman"/>
        </w:rPr>
        <w:t xml:space="preserve"> геройски и да </w:t>
      </w:r>
      <w:proofErr w:type="spellStart"/>
      <w:r>
        <w:rPr>
          <w:rFonts w:ascii="Times New Roman" w:hAnsi="Times New Roman" w:cs="Times New Roman"/>
        </w:rPr>
        <w:t>изкоментира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неприятната</w:t>
      </w:r>
      <w:proofErr w:type="spellEnd"/>
      <w:r>
        <w:rPr>
          <w:rFonts w:ascii="Times New Roman" w:hAnsi="Times New Roman" w:cs="Times New Roman"/>
        </w:rPr>
        <w:t xml:space="preserve"> новина от </w:t>
      </w:r>
      <w:proofErr w:type="spellStart"/>
      <w:r>
        <w:rPr>
          <w:rFonts w:ascii="Times New Roman" w:hAnsi="Times New Roman" w:cs="Times New Roman"/>
        </w:rPr>
        <w:t>Брюксел</w:t>
      </w:r>
      <w:proofErr w:type="spellEnd"/>
      <w:r>
        <w:rPr>
          <w:rFonts w:ascii="Times New Roman" w:hAnsi="Times New Roman" w:cs="Times New Roman"/>
        </w:rPr>
        <w:t xml:space="preserve">? </w:t>
      </w:r>
      <w:proofErr w:type="spellStart"/>
      <w:r>
        <w:rPr>
          <w:rFonts w:ascii="Times New Roman" w:hAnsi="Times New Roman" w:cs="Times New Roman"/>
        </w:rPr>
        <w:t>Няма</w:t>
      </w:r>
      <w:proofErr w:type="spellEnd"/>
      <w:r>
        <w:rPr>
          <w:rFonts w:ascii="Times New Roman" w:hAnsi="Times New Roman" w:cs="Times New Roman"/>
        </w:rPr>
        <w:t xml:space="preserve"> го </w:t>
      </w:r>
      <w:proofErr w:type="spellStart"/>
      <w:r>
        <w:rPr>
          <w:rFonts w:ascii="Times New Roman" w:hAnsi="Times New Roman" w:cs="Times New Roman"/>
        </w:rPr>
        <w:t>никакъв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Потулил</w:t>
      </w:r>
      <w:proofErr w:type="spellEnd"/>
      <w:r>
        <w:rPr>
          <w:rFonts w:ascii="Times New Roman" w:hAnsi="Times New Roman" w:cs="Times New Roman"/>
        </w:rPr>
        <w:t xml:space="preserve"> се е </w:t>
      </w:r>
      <w:proofErr w:type="spellStart"/>
      <w:r>
        <w:rPr>
          <w:rFonts w:ascii="Times New Roman" w:hAnsi="Times New Roman" w:cs="Times New Roman"/>
        </w:rPr>
        <w:t>като</w:t>
      </w:r>
      <w:proofErr w:type="spellEnd"/>
      <w:r>
        <w:rPr>
          <w:rFonts w:ascii="Times New Roman" w:hAnsi="Times New Roman" w:cs="Times New Roman"/>
        </w:rPr>
        <w:t xml:space="preserve"> мишка в </w:t>
      </w:r>
      <w:proofErr w:type="spellStart"/>
      <w:r>
        <w:rPr>
          <w:rFonts w:ascii="Times New Roman" w:hAnsi="Times New Roman" w:cs="Times New Roman"/>
        </w:rPr>
        <w:t>долап</w:t>
      </w:r>
      <w:proofErr w:type="spellEnd"/>
      <w:r>
        <w:rPr>
          <w:rFonts w:ascii="Times New Roman" w:hAnsi="Times New Roman" w:cs="Times New Roman"/>
        </w:rPr>
        <w:t xml:space="preserve"> («Дума». 23.06.2011, </w:t>
      </w:r>
      <w:proofErr w:type="spellStart"/>
      <w:r>
        <w:rPr>
          <w:rFonts w:ascii="Times New Roman" w:hAnsi="Times New Roman" w:cs="Times New Roman"/>
        </w:rPr>
        <w:t>бр</w:t>
      </w:r>
      <w:proofErr w:type="spellEnd"/>
      <w:r>
        <w:rPr>
          <w:rFonts w:ascii="Times New Roman" w:hAnsi="Times New Roman" w:cs="Times New Roman"/>
        </w:rPr>
        <w:t>. 141).</w:t>
      </w:r>
    </w:p>
    <w:p w14:paraId="1FA84F60" w14:textId="77777777" w:rsidR="0080271A" w:rsidRDefault="00000000">
      <w:pPr>
        <w:spacing w:after="0" w:line="276" w:lineRule="auto"/>
        <w:ind w:firstLine="708"/>
        <w:jc w:val="both"/>
      </w:pPr>
      <w:r>
        <w:rPr>
          <w:rFonts w:ascii="Times New Roman" w:hAnsi="Times New Roman" w:cs="Times New Roman"/>
        </w:rPr>
        <w:t xml:space="preserve">Архитектурная метафора, как метафора </w:t>
      </w:r>
      <w:proofErr w:type="spellStart"/>
      <w:r>
        <w:rPr>
          <w:rFonts w:ascii="Times New Roman" w:hAnsi="Times New Roman" w:cs="Times New Roman"/>
        </w:rPr>
        <w:t>артефактная</w:t>
      </w:r>
      <w:proofErr w:type="spellEnd"/>
      <w:r>
        <w:rPr>
          <w:rFonts w:ascii="Times New Roman" w:hAnsi="Times New Roman" w:cs="Times New Roman"/>
        </w:rPr>
        <w:t xml:space="preserve">, сферой-источником имеет концептуальные артефакты, отражаемые в коллективном сознании в виде культурных структур и участвующие в концептуализации окружающей действительности. Она имеет давнюю историю в обоих </w:t>
      </w:r>
      <w:proofErr w:type="spellStart"/>
      <w:r>
        <w:rPr>
          <w:rFonts w:ascii="Times New Roman" w:hAnsi="Times New Roman" w:cs="Times New Roman"/>
        </w:rPr>
        <w:t>лингвокультурах</w:t>
      </w:r>
      <w:proofErr w:type="spellEnd"/>
      <w:r>
        <w:rPr>
          <w:rFonts w:ascii="Times New Roman" w:hAnsi="Times New Roman" w:cs="Times New Roman"/>
        </w:rPr>
        <w:t xml:space="preserve"> и возникает на сакральной основе. Термин архитектурная метафора используется нами как указание на сферу-источник метафорической экспансии при функционировании в </w:t>
      </w:r>
      <w:proofErr w:type="spellStart"/>
      <w:r>
        <w:rPr>
          <w:rFonts w:ascii="Times New Roman" w:hAnsi="Times New Roman" w:cs="Times New Roman"/>
        </w:rPr>
        <w:t>медиадискурсе</w:t>
      </w:r>
      <w:proofErr w:type="spellEnd"/>
      <w:r>
        <w:rPr>
          <w:rFonts w:ascii="Times New Roman" w:hAnsi="Times New Roman" w:cs="Times New Roman"/>
        </w:rPr>
        <w:t xml:space="preserve"> (ср. метафора дома, </w:t>
      </w:r>
      <w:proofErr w:type="spellStart"/>
      <w:r>
        <w:rPr>
          <w:rFonts w:ascii="Times New Roman" w:hAnsi="Times New Roman" w:cs="Times New Roman"/>
        </w:rPr>
        <w:t>артефактная</w:t>
      </w:r>
      <w:proofErr w:type="spellEnd"/>
      <w:r>
        <w:rPr>
          <w:rFonts w:ascii="Times New Roman" w:hAnsi="Times New Roman" w:cs="Times New Roman"/>
        </w:rPr>
        <w:t xml:space="preserve"> метафора, архитектурная метафора). В структуре архитектурной метафоры как метафорической модели (общество ~ архитектурные артефакты и их создание) выделяются две </w:t>
      </w:r>
      <w:proofErr w:type="spellStart"/>
      <w:r>
        <w:rPr>
          <w:rFonts w:ascii="Times New Roman" w:hAnsi="Times New Roman" w:cs="Times New Roman"/>
        </w:rPr>
        <w:t>субмодели</w:t>
      </w:r>
      <w:proofErr w:type="spellEnd"/>
      <w:r>
        <w:rPr>
          <w:rFonts w:ascii="Times New Roman" w:hAnsi="Times New Roman" w:cs="Times New Roman"/>
        </w:rPr>
        <w:t xml:space="preserve">: метафора дома как объекта строительства и строительная метафора. Понятийные сферы жилища и строительства являются хорошо структурированными в сознании представителей русской и болгарской </w:t>
      </w:r>
      <w:proofErr w:type="spellStart"/>
      <w:r>
        <w:rPr>
          <w:rFonts w:ascii="Times New Roman" w:hAnsi="Times New Roman" w:cs="Times New Roman"/>
        </w:rPr>
        <w:t>лингвокультур</w:t>
      </w:r>
      <w:proofErr w:type="spellEnd"/>
      <w:r>
        <w:rPr>
          <w:rFonts w:ascii="Times New Roman" w:hAnsi="Times New Roman" w:cs="Times New Roman"/>
        </w:rPr>
        <w:t xml:space="preserve"> и характеризуются значительной эмоциональной насыщенностью (русск. отчий дом, родительский дом, домашний (семейный) очаг, укромный уголок, московские дворики; В гостях хорошо, а дома лучше; Всего дороже честь сытая да изба крытая и др.; </w:t>
      </w:r>
      <w:proofErr w:type="spellStart"/>
      <w:r>
        <w:rPr>
          <w:rFonts w:ascii="Times New Roman" w:hAnsi="Times New Roman" w:cs="Times New Roman"/>
        </w:rPr>
        <w:t>болг</w:t>
      </w:r>
      <w:proofErr w:type="spellEnd"/>
      <w:r>
        <w:rPr>
          <w:rFonts w:ascii="Times New Roman" w:hAnsi="Times New Roman" w:cs="Times New Roman"/>
        </w:rPr>
        <w:t xml:space="preserve">. родна </w:t>
      </w:r>
      <w:proofErr w:type="spellStart"/>
      <w:r>
        <w:rPr>
          <w:rFonts w:ascii="Times New Roman" w:hAnsi="Times New Roman" w:cs="Times New Roman"/>
        </w:rPr>
        <w:t>стряха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бащин</w:t>
      </w:r>
      <w:proofErr w:type="spellEnd"/>
      <w:r>
        <w:rPr>
          <w:rFonts w:ascii="Times New Roman" w:hAnsi="Times New Roman" w:cs="Times New Roman"/>
        </w:rPr>
        <w:t xml:space="preserve"> дом, </w:t>
      </w:r>
      <w:proofErr w:type="spellStart"/>
      <w:r>
        <w:rPr>
          <w:rFonts w:ascii="Times New Roman" w:hAnsi="Times New Roman" w:cs="Times New Roman"/>
        </w:rPr>
        <w:t>бащина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къща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домашно</w:t>
      </w:r>
      <w:proofErr w:type="spellEnd"/>
      <w:r>
        <w:rPr>
          <w:rFonts w:ascii="Times New Roman" w:hAnsi="Times New Roman" w:cs="Times New Roman"/>
        </w:rPr>
        <w:t xml:space="preserve"> огнище, </w:t>
      </w:r>
      <w:proofErr w:type="spellStart"/>
      <w:r>
        <w:rPr>
          <w:rFonts w:ascii="Times New Roman" w:hAnsi="Times New Roman" w:cs="Times New Roman"/>
        </w:rPr>
        <w:t>бащино</w:t>
      </w:r>
      <w:proofErr w:type="spellEnd"/>
      <w:r>
        <w:rPr>
          <w:rFonts w:ascii="Times New Roman" w:hAnsi="Times New Roman" w:cs="Times New Roman"/>
        </w:rPr>
        <w:t xml:space="preserve"> огнище, </w:t>
      </w:r>
      <w:proofErr w:type="spellStart"/>
      <w:r>
        <w:rPr>
          <w:rFonts w:ascii="Times New Roman" w:hAnsi="Times New Roman" w:cs="Times New Roman"/>
        </w:rPr>
        <w:t>роден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кът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бащин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кът</w:t>
      </w:r>
      <w:proofErr w:type="spellEnd"/>
      <w:r>
        <w:rPr>
          <w:rFonts w:ascii="Times New Roman" w:hAnsi="Times New Roman" w:cs="Times New Roman"/>
        </w:rPr>
        <w:t xml:space="preserve">; </w:t>
      </w:r>
      <w:proofErr w:type="spellStart"/>
      <w:r>
        <w:rPr>
          <w:rFonts w:ascii="Times New Roman" w:hAnsi="Times New Roman" w:cs="Times New Roman"/>
        </w:rPr>
        <w:t>Хубаво</w:t>
      </w:r>
      <w:proofErr w:type="spellEnd"/>
      <w:r>
        <w:rPr>
          <w:rFonts w:ascii="Times New Roman" w:hAnsi="Times New Roman" w:cs="Times New Roman"/>
        </w:rPr>
        <w:t xml:space="preserve"> е на гости, но у дома си е </w:t>
      </w:r>
      <w:proofErr w:type="spellStart"/>
      <w:r>
        <w:rPr>
          <w:rFonts w:ascii="Times New Roman" w:hAnsi="Times New Roman" w:cs="Times New Roman"/>
        </w:rPr>
        <w:t>по-хубаво</w:t>
      </w:r>
      <w:proofErr w:type="spellEnd"/>
      <w:r>
        <w:rPr>
          <w:rFonts w:ascii="Times New Roman" w:hAnsi="Times New Roman" w:cs="Times New Roman"/>
        </w:rPr>
        <w:t xml:space="preserve">; </w:t>
      </w:r>
      <w:proofErr w:type="spellStart"/>
      <w:r>
        <w:rPr>
          <w:rFonts w:ascii="Times New Roman" w:hAnsi="Times New Roman" w:cs="Times New Roman"/>
        </w:rPr>
        <w:t>къщата</w:t>
      </w:r>
      <w:proofErr w:type="spellEnd"/>
      <w:r>
        <w:rPr>
          <w:rFonts w:ascii="Times New Roman" w:hAnsi="Times New Roman" w:cs="Times New Roman"/>
        </w:rPr>
        <w:t xml:space="preserve"> ми </w:t>
      </w:r>
      <w:proofErr w:type="spellStart"/>
      <w:r>
        <w:rPr>
          <w:rFonts w:ascii="Times New Roman" w:hAnsi="Times New Roman" w:cs="Times New Roman"/>
        </w:rPr>
        <w:t>изгоря</w:t>
      </w:r>
      <w:proofErr w:type="spellEnd"/>
      <w:r>
        <w:rPr>
          <w:rFonts w:ascii="Times New Roman" w:hAnsi="Times New Roman" w:cs="Times New Roman"/>
        </w:rPr>
        <w:t>).</w:t>
      </w:r>
    </w:p>
    <w:p w14:paraId="16F9D6FE" w14:textId="77777777" w:rsidR="0080271A" w:rsidRDefault="00000000">
      <w:pPr>
        <w:spacing w:after="0" w:line="276" w:lineRule="auto"/>
        <w:ind w:firstLine="708"/>
        <w:jc w:val="both"/>
      </w:pPr>
      <w:r>
        <w:rPr>
          <w:rFonts w:ascii="Times New Roman" w:hAnsi="Times New Roman" w:cs="Times New Roman"/>
        </w:rPr>
        <w:t xml:space="preserve">Различие основных параметров </w:t>
      </w:r>
      <w:proofErr w:type="spellStart"/>
      <w:r>
        <w:rPr>
          <w:rFonts w:ascii="Times New Roman" w:hAnsi="Times New Roman" w:cs="Times New Roman"/>
        </w:rPr>
        <w:t>лингвокультурных</w:t>
      </w:r>
      <w:proofErr w:type="spellEnd"/>
      <w:r>
        <w:rPr>
          <w:rFonts w:ascii="Times New Roman" w:hAnsi="Times New Roman" w:cs="Times New Roman"/>
        </w:rPr>
        <w:t xml:space="preserve"> ситуаций России и Болгарии определяет и несовпадение дискурсивных условий развития метафоры. Анализируемый материал показывает, что метафора дома как базовая метафорическая модель является преобладающей и активной в российском и неактуальной в болгарском </w:t>
      </w:r>
      <w:proofErr w:type="spellStart"/>
      <w:r>
        <w:rPr>
          <w:rFonts w:ascii="Times New Roman" w:hAnsi="Times New Roman" w:cs="Times New Roman"/>
        </w:rPr>
        <w:t>медиадискурсе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Субмодель</w:t>
      </w:r>
      <w:proofErr w:type="spellEnd"/>
      <w:r>
        <w:rPr>
          <w:rFonts w:ascii="Times New Roman" w:hAnsi="Times New Roman" w:cs="Times New Roman"/>
        </w:rPr>
        <w:t xml:space="preserve"> дома формируют два фрейма (‘дом / сооружение’, ‘обитатели дома’). Структура первого фрейма представлена слотами: ‘виды сооружений’, ‘конструкция здания’, ‘внутренняя структура здания’ ‘внутренние помещения’, ‘мебель и предметы домашнего обихода’, ‘порядок в доме’. При сходности </w:t>
      </w:r>
      <w:proofErr w:type="spellStart"/>
      <w:r>
        <w:rPr>
          <w:rFonts w:ascii="Times New Roman" w:hAnsi="Times New Roman" w:cs="Times New Roman"/>
        </w:rPr>
        <w:t>фреймо-слотовой</w:t>
      </w:r>
      <w:proofErr w:type="spellEnd"/>
      <w:r>
        <w:rPr>
          <w:rFonts w:ascii="Times New Roman" w:hAnsi="Times New Roman" w:cs="Times New Roman"/>
        </w:rPr>
        <w:t xml:space="preserve"> структуры фиксируется неоднозначная реализация и активность </w:t>
      </w:r>
      <w:proofErr w:type="spellStart"/>
      <w:r>
        <w:rPr>
          <w:rFonts w:ascii="Times New Roman" w:hAnsi="Times New Roman" w:cs="Times New Roman"/>
        </w:rPr>
        <w:t>фреймо-слотового</w:t>
      </w:r>
      <w:proofErr w:type="spellEnd"/>
      <w:r>
        <w:rPr>
          <w:rFonts w:ascii="Times New Roman" w:hAnsi="Times New Roman" w:cs="Times New Roman"/>
        </w:rPr>
        <w:t xml:space="preserve"> наполнения в российском и болгарском </w:t>
      </w:r>
      <w:proofErr w:type="spellStart"/>
      <w:r>
        <w:rPr>
          <w:rFonts w:ascii="Times New Roman" w:hAnsi="Times New Roman" w:cs="Times New Roman"/>
        </w:rPr>
        <w:t>медиадискурсах</w:t>
      </w:r>
      <w:proofErr w:type="spellEnd"/>
      <w:r>
        <w:rPr>
          <w:rFonts w:ascii="Times New Roman" w:hAnsi="Times New Roman" w:cs="Times New Roman"/>
        </w:rPr>
        <w:t xml:space="preserve"> (активность русск. лаз, крыша, этаж, окно, бомж; </w:t>
      </w:r>
      <w:proofErr w:type="spellStart"/>
      <w:r>
        <w:rPr>
          <w:rFonts w:ascii="Times New Roman" w:hAnsi="Times New Roman" w:cs="Times New Roman"/>
        </w:rPr>
        <w:t>болг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черга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килер</w:t>
      </w:r>
      <w:proofErr w:type="spellEnd"/>
      <w:r>
        <w:rPr>
          <w:rFonts w:ascii="Times New Roman" w:hAnsi="Times New Roman" w:cs="Times New Roman"/>
        </w:rPr>
        <w:t xml:space="preserve">, коридор, </w:t>
      </w:r>
      <w:proofErr w:type="spellStart"/>
      <w:r>
        <w:rPr>
          <w:rFonts w:ascii="Times New Roman" w:hAnsi="Times New Roman" w:cs="Times New Roman"/>
        </w:rPr>
        <w:t>ключалка</w:t>
      </w:r>
      <w:proofErr w:type="spellEnd"/>
      <w:r>
        <w:rPr>
          <w:rFonts w:ascii="Times New Roman" w:hAnsi="Times New Roman" w:cs="Times New Roman"/>
        </w:rPr>
        <w:t>, ключ, врата).</w:t>
      </w:r>
    </w:p>
    <w:p w14:paraId="09B97BD5" w14:textId="77777777" w:rsidR="0080271A" w:rsidRDefault="00000000">
      <w:pPr>
        <w:spacing w:after="0" w:line="276" w:lineRule="auto"/>
        <w:ind w:firstLine="708"/>
        <w:jc w:val="both"/>
      </w:pPr>
      <w:r>
        <w:rPr>
          <w:rFonts w:ascii="Times New Roman" w:hAnsi="Times New Roman" w:cs="Times New Roman"/>
        </w:rPr>
        <w:t xml:space="preserve">Несовпадение отмечается и в метафорическом осмыслении терминов (например, крыша, этаж, ключ, окно, дверь, коридор и др.), одинаково присутствующих в русской и </w:t>
      </w:r>
      <w:r>
        <w:rPr>
          <w:rFonts w:ascii="Times New Roman" w:hAnsi="Times New Roman" w:cs="Times New Roman"/>
        </w:rPr>
        <w:lastRenderedPageBreak/>
        <w:t xml:space="preserve">болгарской М-моделях. Например, в российском </w:t>
      </w:r>
      <w:proofErr w:type="spellStart"/>
      <w:r>
        <w:rPr>
          <w:rFonts w:ascii="Times New Roman" w:hAnsi="Times New Roman" w:cs="Times New Roman"/>
        </w:rPr>
        <w:t>медиадискурсе</w:t>
      </w:r>
      <w:proofErr w:type="spellEnd"/>
      <w:r>
        <w:rPr>
          <w:rFonts w:ascii="Times New Roman" w:hAnsi="Times New Roman" w:cs="Times New Roman"/>
        </w:rPr>
        <w:t xml:space="preserve"> актуализируется защитная функция крыши, а в болгарском — защитная и объединяющая; второй этаж в российском </w:t>
      </w:r>
      <w:proofErr w:type="spellStart"/>
      <w:r>
        <w:rPr>
          <w:rFonts w:ascii="Times New Roman" w:hAnsi="Times New Roman" w:cs="Times New Roman"/>
        </w:rPr>
        <w:t>медиадискурсе</w:t>
      </w:r>
      <w:proofErr w:type="spellEnd"/>
      <w:r>
        <w:rPr>
          <w:rFonts w:ascii="Times New Roman" w:hAnsi="Times New Roman" w:cs="Times New Roman"/>
        </w:rPr>
        <w:t xml:space="preserve"> понимается как разделение общества, социальное расслоение, а в болгарском — и уход от проблем. Ср.: русск. Бизнес вынужден искать крышу у различных петербургских чиновников или «друзей </w:t>
      </w:r>
      <w:proofErr w:type="gramStart"/>
      <w:r>
        <w:rPr>
          <w:rFonts w:ascii="Times New Roman" w:hAnsi="Times New Roman" w:cs="Times New Roman"/>
        </w:rPr>
        <w:t>молодости»…</w:t>
      </w:r>
      <w:proofErr w:type="gramEnd"/>
      <w:r>
        <w:rPr>
          <w:rFonts w:ascii="Times New Roman" w:hAnsi="Times New Roman" w:cs="Times New Roman"/>
        </w:rPr>
        <w:t xml:space="preserve"> («Независимая газета». 27.09.2005); русск. Наша страна живет на два этажа: в верхнем решают, в нижнем только узнают о решениях... («Московский комсомолец». 09.04.2012); </w:t>
      </w:r>
      <w:proofErr w:type="spellStart"/>
      <w:r>
        <w:rPr>
          <w:rFonts w:ascii="Times New Roman" w:hAnsi="Times New Roman" w:cs="Times New Roman"/>
        </w:rPr>
        <w:t>болг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Европейския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съюз</w:t>
      </w:r>
      <w:proofErr w:type="spellEnd"/>
      <w:r>
        <w:rPr>
          <w:rFonts w:ascii="Times New Roman" w:hAnsi="Times New Roman" w:cs="Times New Roman"/>
        </w:rPr>
        <w:t xml:space="preserve"> бе </w:t>
      </w:r>
      <w:proofErr w:type="spellStart"/>
      <w:r>
        <w:rPr>
          <w:rFonts w:ascii="Times New Roman" w:hAnsi="Times New Roman" w:cs="Times New Roman"/>
        </w:rPr>
        <w:t>желано</w:t>
      </w:r>
      <w:proofErr w:type="spellEnd"/>
      <w:r>
        <w:rPr>
          <w:rFonts w:ascii="Times New Roman" w:hAnsi="Times New Roman" w:cs="Times New Roman"/>
        </w:rPr>
        <w:t xml:space="preserve"> в </w:t>
      </w:r>
      <w:proofErr w:type="spellStart"/>
      <w:r>
        <w:rPr>
          <w:rFonts w:ascii="Times New Roman" w:hAnsi="Times New Roman" w:cs="Times New Roman"/>
        </w:rPr>
        <w:t>продължение</w:t>
      </w:r>
      <w:proofErr w:type="spellEnd"/>
      <w:r>
        <w:rPr>
          <w:rFonts w:ascii="Times New Roman" w:hAnsi="Times New Roman" w:cs="Times New Roman"/>
        </w:rPr>
        <w:t xml:space="preserve"> на много </w:t>
      </w:r>
      <w:proofErr w:type="spellStart"/>
      <w:r>
        <w:rPr>
          <w:rFonts w:ascii="Times New Roman" w:hAnsi="Times New Roman" w:cs="Times New Roman"/>
        </w:rPr>
        <w:t>години</w:t>
      </w:r>
      <w:proofErr w:type="spellEnd"/>
      <w:r>
        <w:rPr>
          <w:rFonts w:ascii="Times New Roman" w:hAnsi="Times New Roman" w:cs="Times New Roman"/>
        </w:rPr>
        <w:t xml:space="preserve">. На </w:t>
      </w:r>
      <w:proofErr w:type="spellStart"/>
      <w:r>
        <w:rPr>
          <w:rFonts w:ascii="Times New Roman" w:hAnsi="Times New Roman" w:cs="Times New Roman"/>
        </w:rPr>
        <w:t>първо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място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членството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означава</w:t>
      </w:r>
      <w:proofErr w:type="spellEnd"/>
      <w:r>
        <w:rPr>
          <w:rFonts w:ascii="Times New Roman" w:hAnsi="Times New Roman" w:cs="Times New Roman"/>
        </w:rPr>
        <w:t xml:space="preserve"> да </w:t>
      </w:r>
      <w:proofErr w:type="spellStart"/>
      <w:r>
        <w:rPr>
          <w:rFonts w:ascii="Times New Roman" w:hAnsi="Times New Roman" w:cs="Times New Roman"/>
        </w:rPr>
        <w:t>живеем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заедно</w:t>
      </w:r>
      <w:proofErr w:type="spellEnd"/>
      <w:r>
        <w:rPr>
          <w:rFonts w:ascii="Times New Roman" w:hAnsi="Times New Roman" w:cs="Times New Roman"/>
        </w:rPr>
        <w:t xml:space="preserve"> в мир под общ </w:t>
      </w:r>
      <w:proofErr w:type="spellStart"/>
      <w:r>
        <w:rPr>
          <w:rFonts w:ascii="Times New Roman" w:hAnsi="Times New Roman" w:cs="Times New Roman"/>
        </w:rPr>
        <w:t>покрив</w:t>
      </w:r>
      <w:proofErr w:type="spellEnd"/>
      <w:r>
        <w:rPr>
          <w:rFonts w:ascii="Times New Roman" w:hAnsi="Times New Roman" w:cs="Times New Roman"/>
        </w:rPr>
        <w:t xml:space="preserve"> («Дневник». 18.12.2005); …в </w:t>
      </w:r>
      <w:proofErr w:type="spellStart"/>
      <w:r>
        <w:rPr>
          <w:rFonts w:ascii="Times New Roman" w:hAnsi="Times New Roman" w:cs="Times New Roman"/>
        </w:rPr>
        <w:t>дългосрочен</w:t>
      </w:r>
      <w:proofErr w:type="spellEnd"/>
      <w:r>
        <w:rPr>
          <w:rFonts w:ascii="Times New Roman" w:hAnsi="Times New Roman" w:cs="Times New Roman"/>
        </w:rPr>
        <w:t xml:space="preserve"> план </w:t>
      </w:r>
      <w:proofErr w:type="spellStart"/>
      <w:r>
        <w:rPr>
          <w:rFonts w:ascii="Times New Roman" w:hAnsi="Times New Roman" w:cs="Times New Roman"/>
        </w:rPr>
        <w:t>това</w:t>
      </w:r>
      <w:proofErr w:type="spellEnd"/>
      <w:r>
        <w:rPr>
          <w:rFonts w:ascii="Times New Roman" w:hAnsi="Times New Roman" w:cs="Times New Roman"/>
        </w:rPr>
        <w:t xml:space="preserve"> решение </w:t>
      </w:r>
      <w:proofErr w:type="spellStart"/>
      <w:r>
        <w:rPr>
          <w:rFonts w:ascii="Times New Roman" w:hAnsi="Times New Roman" w:cs="Times New Roman"/>
        </w:rPr>
        <w:t>може</w:t>
      </w:r>
      <w:proofErr w:type="spellEnd"/>
      <w:r>
        <w:rPr>
          <w:rFonts w:ascii="Times New Roman" w:hAnsi="Times New Roman" w:cs="Times New Roman"/>
        </w:rPr>
        <w:t xml:space="preserve"> и да </w:t>
      </w:r>
      <w:proofErr w:type="spellStart"/>
      <w:r>
        <w:rPr>
          <w:rFonts w:ascii="Times New Roman" w:hAnsi="Times New Roman" w:cs="Times New Roman"/>
        </w:rPr>
        <w:t>изиграе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своята</w:t>
      </w:r>
      <w:proofErr w:type="spellEnd"/>
      <w:r>
        <w:rPr>
          <w:rFonts w:ascii="Times New Roman" w:hAnsi="Times New Roman" w:cs="Times New Roman"/>
        </w:rPr>
        <w:t xml:space="preserve"> роля, но </w:t>
      </w:r>
      <w:proofErr w:type="spellStart"/>
      <w:r>
        <w:rPr>
          <w:rFonts w:ascii="Times New Roman" w:hAnsi="Times New Roman" w:cs="Times New Roman"/>
        </w:rPr>
        <w:t>сега</w:t>
      </w:r>
      <w:proofErr w:type="spellEnd"/>
      <w:r>
        <w:rPr>
          <w:rFonts w:ascii="Times New Roman" w:hAnsi="Times New Roman" w:cs="Times New Roman"/>
        </w:rPr>
        <w:t xml:space="preserve"> е все </w:t>
      </w:r>
      <w:proofErr w:type="spellStart"/>
      <w:r>
        <w:rPr>
          <w:rFonts w:ascii="Times New Roman" w:hAnsi="Times New Roman" w:cs="Times New Roman"/>
        </w:rPr>
        <w:t>едно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къщата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ти</w:t>
      </w:r>
      <w:proofErr w:type="spellEnd"/>
      <w:r>
        <w:rPr>
          <w:rFonts w:ascii="Times New Roman" w:hAnsi="Times New Roman" w:cs="Times New Roman"/>
        </w:rPr>
        <w:t xml:space="preserve"> да гори, а </w:t>
      </w:r>
      <w:proofErr w:type="spellStart"/>
      <w:r>
        <w:rPr>
          <w:rFonts w:ascii="Times New Roman" w:hAnsi="Times New Roman" w:cs="Times New Roman"/>
        </w:rPr>
        <w:t>ти</w:t>
      </w:r>
      <w:proofErr w:type="spellEnd"/>
      <w:r>
        <w:rPr>
          <w:rFonts w:ascii="Times New Roman" w:hAnsi="Times New Roman" w:cs="Times New Roman"/>
        </w:rPr>
        <w:t xml:space="preserve"> вместо да </w:t>
      </w:r>
      <w:proofErr w:type="spellStart"/>
      <w:r>
        <w:rPr>
          <w:rFonts w:ascii="Times New Roman" w:hAnsi="Times New Roman" w:cs="Times New Roman"/>
        </w:rPr>
        <w:t>гасиш</w:t>
      </w:r>
      <w:proofErr w:type="spellEnd"/>
      <w:r>
        <w:rPr>
          <w:rFonts w:ascii="Times New Roman" w:hAnsi="Times New Roman" w:cs="Times New Roman"/>
        </w:rPr>
        <w:t xml:space="preserve"> пожара, да </w:t>
      </w:r>
      <w:proofErr w:type="spellStart"/>
      <w:r>
        <w:rPr>
          <w:rFonts w:ascii="Times New Roman" w:hAnsi="Times New Roman" w:cs="Times New Roman"/>
        </w:rPr>
        <w:t>подписваш</w:t>
      </w:r>
      <w:proofErr w:type="spellEnd"/>
      <w:r>
        <w:rPr>
          <w:rFonts w:ascii="Times New Roman" w:hAnsi="Times New Roman" w:cs="Times New Roman"/>
        </w:rPr>
        <w:t xml:space="preserve"> договор за </w:t>
      </w:r>
      <w:proofErr w:type="spellStart"/>
      <w:r>
        <w:rPr>
          <w:rFonts w:ascii="Times New Roman" w:hAnsi="Times New Roman" w:cs="Times New Roman"/>
        </w:rPr>
        <w:t>надстрояване</w:t>
      </w:r>
      <w:proofErr w:type="spellEnd"/>
      <w:r>
        <w:rPr>
          <w:rFonts w:ascii="Times New Roman" w:hAnsi="Times New Roman" w:cs="Times New Roman"/>
        </w:rPr>
        <w:t xml:space="preserve"> на </w:t>
      </w:r>
      <w:proofErr w:type="spellStart"/>
      <w:r>
        <w:rPr>
          <w:rFonts w:ascii="Times New Roman" w:hAnsi="Times New Roman" w:cs="Times New Roman"/>
        </w:rPr>
        <w:t>още</w:t>
      </w:r>
      <w:proofErr w:type="spellEnd"/>
      <w:r>
        <w:rPr>
          <w:rFonts w:ascii="Times New Roman" w:hAnsi="Times New Roman" w:cs="Times New Roman"/>
        </w:rPr>
        <w:t xml:space="preserve"> един </w:t>
      </w:r>
      <w:proofErr w:type="spellStart"/>
      <w:r>
        <w:rPr>
          <w:rFonts w:ascii="Times New Roman" w:hAnsi="Times New Roman" w:cs="Times New Roman"/>
        </w:rPr>
        <w:t>етаж</w:t>
      </w:r>
      <w:proofErr w:type="spellEnd"/>
      <w:r>
        <w:rPr>
          <w:rFonts w:ascii="Times New Roman" w:hAnsi="Times New Roman" w:cs="Times New Roman"/>
        </w:rPr>
        <w:t xml:space="preserve"> («Дума». 14.11.2011, </w:t>
      </w:r>
      <w:proofErr w:type="spellStart"/>
      <w:r>
        <w:rPr>
          <w:rFonts w:ascii="Times New Roman" w:hAnsi="Times New Roman" w:cs="Times New Roman"/>
        </w:rPr>
        <w:t>бр</w:t>
      </w:r>
      <w:proofErr w:type="spellEnd"/>
      <w:r>
        <w:rPr>
          <w:rFonts w:ascii="Times New Roman" w:hAnsi="Times New Roman" w:cs="Times New Roman"/>
        </w:rPr>
        <w:t>. 286).</w:t>
      </w:r>
    </w:p>
    <w:p w14:paraId="2BD05EA4" w14:textId="77777777" w:rsidR="0080271A" w:rsidRDefault="00000000">
      <w:pPr>
        <w:spacing w:after="0" w:line="276" w:lineRule="auto"/>
        <w:ind w:firstLine="708"/>
        <w:jc w:val="both"/>
      </w:pPr>
      <w:r>
        <w:rPr>
          <w:rFonts w:ascii="Times New Roman" w:hAnsi="Times New Roman" w:cs="Times New Roman"/>
        </w:rPr>
        <w:t xml:space="preserve">Наряду с популярностью метафоры заднего двора в российском и болгарском </w:t>
      </w:r>
      <w:proofErr w:type="spellStart"/>
      <w:r>
        <w:rPr>
          <w:rFonts w:ascii="Times New Roman" w:hAnsi="Times New Roman" w:cs="Times New Roman"/>
        </w:rPr>
        <w:t>медиадискурсах</w:t>
      </w:r>
      <w:proofErr w:type="spellEnd"/>
      <w:r>
        <w:rPr>
          <w:rFonts w:ascii="Times New Roman" w:hAnsi="Times New Roman" w:cs="Times New Roman"/>
        </w:rPr>
        <w:t xml:space="preserve"> (русск. задний двор, на задворках; </w:t>
      </w:r>
      <w:proofErr w:type="spellStart"/>
      <w:r>
        <w:rPr>
          <w:rFonts w:ascii="Times New Roman" w:hAnsi="Times New Roman" w:cs="Times New Roman"/>
        </w:rPr>
        <w:t>болг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заден</w:t>
      </w:r>
      <w:proofErr w:type="spellEnd"/>
      <w:r>
        <w:rPr>
          <w:rFonts w:ascii="Times New Roman" w:hAnsi="Times New Roman" w:cs="Times New Roman"/>
        </w:rPr>
        <w:t xml:space="preserve"> двор), в русской метафоре двора фиксируется сема сквозного прохода (проходной двор), а в болгарской — неорганизованности, неустроенности (</w:t>
      </w:r>
      <w:proofErr w:type="spellStart"/>
      <w:r>
        <w:rPr>
          <w:rFonts w:ascii="Times New Roman" w:hAnsi="Times New Roman" w:cs="Times New Roman"/>
        </w:rPr>
        <w:t>разграден</w:t>
      </w:r>
      <w:proofErr w:type="spellEnd"/>
      <w:r>
        <w:rPr>
          <w:rFonts w:ascii="Times New Roman" w:hAnsi="Times New Roman" w:cs="Times New Roman"/>
        </w:rPr>
        <w:t xml:space="preserve"> двор). Ср.: русск. «Ядерный погреб» России стал проходным двором («Независимая газета». 20.10.2003); </w:t>
      </w:r>
      <w:proofErr w:type="spellStart"/>
      <w:r>
        <w:rPr>
          <w:rFonts w:ascii="Times New Roman" w:hAnsi="Times New Roman" w:cs="Times New Roman"/>
        </w:rPr>
        <w:t>болг</w:t>
      </w:r>
      <w:proofErr w:type="spellEnd"/>
      <w:r>
        <w:rPr>
          <w:rFonts w:ascii="Times New Roman" w:hAnsi="Times New Roman" w:cs="Times New Roman"/>
        </w:rPr>
        <w:t xml:space="preserve">. И все пак </w:t>
      </w:r>
      <w:proofErr w:type="spellStart"/>
      <w:r>
        <w:rPr>
          <w:rFonts w:ascii="Times New Roman" w:hAnsi="Times New Roman" w:cs="Times New Roman"/>
        </w:rPr>
        <w:t>някъде</w:t>
      </w:r>
      <w:proofErr w:type="spellEnd"/>
      <w:r>
        <w:rPr>
          <w:rFonts w:ascii="Times New Roman" w:hAnsi="Times New Roman" w:cs="Times New Roman"/>
        </w:rPr>
        <w:t xml:space="preserve"> там, в </w:t>
      </w:r>
      <w:proofErr w:type="spellStart"/>
      <w:r>
        <w:rPr>
          <w:rFonts w:ascii="Times New Roman" w:hAnsi="Times New Roman" w:cs="Times New Roman"/>
        </w:rPr>
        <w:t>ъгъла</w:t>
      </w:r>
      <w:proofErr w:type="spellEnd"/>
      <w:r>
        <w:rPr>
          <w:rFonts w:ascii="Times New Roman" w:hAnsi="Times New Roman" w:cs="Times New Roman"/>
        </w:rPr>
        <w:t xml:space="preserve"> на </w:t>
      </w:r>
      <w:proofErr w:type="spellStart"/>
      <w:r>
        <w:rPr>
          <w:rFonts w:ascii="Times New Roman" w:hAnsi="Times New Roman" w:cs="Times New Roman"/>
        </w:rPr>
        <w:t>разградения</w:t>
      </w:r>
      <w:proofErr w:type="spellEnd"/>
      <w:r>
        <w:rPr>
          <w:rFonts w:ascii="Times New Roman" w:hAnsi="Times New Roman" w:cs="Times New Roman"/>
        </w:rPr>
        <w:t xml:space="preserve"> двор на </w:t>
      </w:r>
      <w:proofErr w:type="spellStart"/>
      <w:r>
        <w:rPr>
          <w:rFonts w:ascii="Times New Roman" w:hAnsi="Times New Roman" w:cs="Times New Roman"/>
        </w:rPr>
        <w:t>България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понякога</w:t>
      </w:r>
      <w:proofErr w:type="spellEnd"/>
      <w:r>
        <w:rPr>
          <w:rFonts w:ascii="Times New Roman" w:hAnsi="Times New Roman" w:cs="Times New Roman"/>
        </w:rPr>
        <w:t xml:space="preserve"> скромно </w:t>
      </w:r>
      <w:proofErr w:type="spellStart"/>
      <w:r>
        <w:rPr>
          <w:rFonts w:ascii="Times New Roman" w:hAnsi="Times New Roman" w:cs="Times New Roman"/>
        </w:rPr>
        <w:t>проблесва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нейното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героично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минало</w:t>
      </w:r>
      <w:proofErr w:type="spellEnd"/>
      <w:r>
        <w:rPr>
          <w:rFonts w:ascii="Times New Roman" w:hAnsi="Times New Roman" w:cs="Times New Roman"/>
        </w:rPr>
        <w:t xml:space="preserve"> и достойно </w:t>
      </w:r>
      <w:proofErr w:type="spellStart"/>
      <w:r>
        <w:rPr>
          <w:rFonts w:ascii="Times New Roman" w:hAnsi="Times New Roman" w:cs="Times New Roman"/>
        </w:rPr>
        <w:t>съвремие</w:t>
      </w:r>
      <w:proofErr w:type="spellEnd"/>
      <w:r>
        <w:rPr>
          <w:rFonts w:ascii="Times New Roman" w:hAnsi="Times New Roman" w:cs="Times New Roman"/>
        </w:rPr>
        <w:t xml:space="preserve"> («Дума». 30.04.2011, </w:t>
      </w:r>
      <w:proofErr w:type="spellStart"/>
      <w:r>
        <w:rPr>
          <w:rFonts w:ascii="Times New Roman" w:hAnsi="Times New Roman" w:cs="Times New Roman"/>
        </w:rPr>
        <w:t>бр</w:t>
      </w:r>
      <w:proofErr w:type="spellEnd"/>
      <w:r>
        <w:rPr>
          <w:rFonts w:ascii="Times New Roman" w:hAnsi="Times New Roman" w:cs="Times New Roman"/>
        </w:rPr>
        <w:t>. 98).</w:t>
      </w:r>
    </w:p>
    <w:p w14:paraId="73CB7F42" w14:textId="77777777" w:rsidR="0080271A" w:rsidRDefault="00000000">
      <w:pPr>
        <w:spacing w:after="0" w:line="276" w:lineRule="auto"/>
        <w:ind w:firstLine="708"/>
        <w:jc w:val="both"/>
      </w:pPr>
      <w:r>
        <w:rPr>
          <w:rFonts w:ascii="Times New Roman" w:hAnsi="Times New Roman" w:cs="Times New Roman"/>
        </w:rPr>
        <w:t xml:space="preserve">Различия фиксируются и в действии строительной метафоры. </w:t>
      </w:r>
      <w:proofErr w:type="spellStart"/>
      <w:r>
        <w:rPr>
          <w:rFonts w:ascii="Times New Roman" w:hAnsi="Times New Roman" w:cs="Times New Roman"/>
        </w:rPr>
        <w:t>Субмодель</w:t>
      </w:r>
      <w:proofErr w:type="spellEnd"/>
      <w:r>
        <w:rPr>
          <w:rFonts w:ascii="Times New Roman" w:hAnsi="Times New Roman" w:cs="Times New Roman"/>
        </w:rPr>
        <w:t xml:space="preserve"> строительства структурируется тремя фреймами (‘созидание’, ‘разрушение’ и ‘деятели’). Характерная для русского и болгарского народов тенденция восприятия реформирования с началом, а не с продолжением, обусловливает в болгарском </w:t>
      </w:r>
      <w:proofErr w:type="spellStart"/>
      <w:r>
        <w:rPr>
          <w:rFonts w:ascii="Times New Roman" w:hAnsi="Times New Roman" w:cs="Times New Roman"/>
        </w:rPr>
        <w:t>медиадискурсе</w:t>
      </w:r>
      <w:proofErr w:type="spellEnd"/>
      <w:r>
        <w:rPr>
          <w:rFonts w:ascii="Times New Roman" w:hAnsi="Times New Roman" w:cs="Times New Roman"/>
        </w:rPr>
        <w:t xml:space="preserve"> тесную связь метафоры разрушения с метафорой созидания, а в российском имеет характер наследия прошлого. Кроме того, в российском </w:t>
      </w:r>
      <w:proofErr w:type="spellStart"/>
      <w:r>
        <w:rPr>
          <w:rFonts w:ascii="Times New Roman" w:hAnsi="Times New Roman" w:cs="Times New Roman"/>
        </w:rPr>
        <w:t>медиадискурсе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бóльшая</w:t>
      </w:r>
      <w:proofErr w:type="spellEnd"/>
      <w:r>
        <w:rPr>
          <w:rFonts w:ascii="Times New Roman" w:hAnsi="Times New Roman" w:cs="Times New Roman"/>
        </w:rPr>
        <w:t xml:space="preserve"> активность приходится на фрейм ‘деятели’. Ср.: русск. Но в России также нет консенсуса по поводу того, что именно РПЦ должна созидать общую для всех граждан платформу («Независимая газета». 06.09.2012); </w:t>
      </w:r>
      <w:proofErr w:type="spellStart"/>
      <w:r>
        <w:rPr>
          <w:rFonts w:ascii="Times New Roman" w:hAnsi="Times New Roman" w:cs="Times New Roman"/>
        </w:rPr>
        <w:t>болг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Неплатежоспособността</w:t>
      </w:r>
      <w:proofErr w:type="spellEnd"/>
      <w:r>
        <w:rPr>
          <w:rFonts w:ascii="Times New Roman" w:hAnsi="Times New Roman" w:cs="Times New Roman"/>
        </w:rPr>
        <w:t xml:space="preserve"> на «</w:t>
      </w:r>
      <w:proofErr w:type="spellStart"/>
      <w:r>
        <w:rPr>
          <w:rFonts w:ascii="Times New Roman" w:hAnsi="Times New Roman" w:cs="Times New Roman"/>
        </w:rPr>
        <w:t>Кремиковци</w:t>
      </w:r>
      <w:proofErr w:type="spellEnd"/>
      <w:r>
        <w:rPr>
          <w:rFonts w:ascii="Times New Roman" w:hAnsi="Times New Roman" w:cs="Times New Roman"/>
        </w:rPr>
        <w:t xml:space="preserve">» и </w:t>
      </w:r>
      <w:proofErr w:type="spellStart"/>
      <w:r>
        <w:rPr>
          <w:rFonts w:ascii="Times New Roman" w:hAnsi="Times New Roman" w:cs="Times New Roman"/>
        </w:rPr>
        <w:t>изграждането</w:t>
      </w:r>
      <w:proofErr w:type="spellEnd"/>
      <w:r>
        <w:rPr>
          <w:rFonts w:ascii="Times New Roman" w:hAnsi="Times New Roman" w:cs="Times New Roman"/>
        </w:rPr>
        <w:t xml:space="preserve"> на МИ1 </w:t>
      </w:r>
      <w:proofErr w:type="spellStart"/>
      <w:r>
        <w:rPr>
          <w:rFonts w:ascii="Times New Roman" w:hAnsi="Times New Roman" w:cs="Times New Roman"/>
        </w:rPr>
        <w:t>са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монументални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процеси</w:t>
      </w:r>
      <w:proofErr w:type="spellEnd"/>
      <w:r>
        <w:rPr>
          <w:rFonts w:ascii="Times New Roman" w:hAnsi="Times New Roman" w:cs="Times New Roman"/>
        </w:rPr>
        <w:t xml:space="preserve"> на разрушение и </w:t>
      </w:r>
      <w:proofErr w:type="spellStart"/>
      <w:r>
        <w:rPr>
          <w:rFonts w:ascii="Times New Roman" w:hAnsi="Times New Roman" w:cs="Times New Roman"/>
        </w:rPr>
        <w:t>съзидание</w:t>
      </w:r>
      <w:proofErr w:type="spellEnd"/>
      <w:r>
        <w:rPr>
          <w:rFonts w:ascii="Times New Roman" w:hAnsi="Times New Roman" w:cs="Times New Roman"/>
        </w:rPr>
        <w:t>. («Дневник». 29.05.2009).</w:t>
      </w:r>
    </w:p>
    <w:sectPr w:rsidR="0080271A">
      <w:pgSz w:w="11906" w:h="16838"/>
      <w:pgMar w:top="1134" w:right="850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71A"/>
    <w:rsid w:val="0080271A"/>
    <w:rsid w:val="00AC54A7"/>
    <w:rsid w:val="00B3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FBD1AF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Оксана Гончарова</cp:lastModifiedBy>
  <cp:revision>2</cp:revision>
  <dcterms:created xsi:type="dcterms:W3CDTF">2026-04-27T21:16:00Z</dcterms:created>
  <dcterms:modified xsi:type="dcterms:W3CDTF">2026-04-27T21:17:00Z</dcterms:modified>
</cp:coreProperties>
</file>