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C240" w14:textId="77777777" w:rsidR="000C27BD" w:rsidRPr="00C32ADA" w:rsidRDefault="00000000">
      <w:pPr>
        <w:jc w:val="both"/>
        <w:rPr>
          <w:lang w:val="ru-RU"/>
        </w:rPr>
      </w:pPr>
      <w:r w:rsidRPr="00C32ADA">
        <w:rPr>
          <w:lang w:val="ru-RU"/>
        </w:rPr>
        <w:t xml:space="preserve">Изучение формирования глобализованного туристического дискурса дает возможность представить динамику развития общества в социокультурном аспекте, поскольку именно в туристической деятельности «находит выражение одобрение сосуществования культур в индивидуальном опыте». Принимая во внимание тот факт, что качество восприятия путешественником языковых единиц иного </w:t>
      </w:r>
      <w:proofErr w:type="spellStart"/>
      <w:r w:rsidRPr="00C32ADA">
        <w:rPr>
          <w:lang w:val="ru-RU"/>
        </w:rPr>
        <w:t>социокоммуникативного</w:t>
      </w:r>
      <w:proofErr w:type="spellEnd"/>
      <w:r w:rsidRPr="00C32ADA">
        <w:rPr>
          <w:lang w:val="ru-RU"/>
        </w:rPr>
        <w:t xml:space="preserve"> пространства влияет на формирование образа другой (чужой) страны или другого (чужого) региона в сознании туристов, способствует стереотипизации инокультурных реалий, подчеркнем комплексность туристического дискурса как феномена, объединяющего многие разновидности дискурсов. Лингвистическое осмысление туристического дискурса приводит к мысли о целесообразности включения в тексты для потребителей услуги (путеводители, энциклопедические статьи и книги о странах, городах, достопримечательностях, статьи в газетах и журналах, информация на сайтах туристических агентств и т. п.) </w:t>
      </w:r>
      <w:proofErr w:type="spellStart"/>
      <w:r w:rsidRPr="00C32ADA">
        <w:rPr>
          <w:lang w:val="ru-RU"/>
        </w:rPr>
        <w:t>безэквивалетной</w:t>
      </w:r>
      <w:proofErr w:type="spellEnd"/>
      <w:r w:rsidRPr="00C32ADA">
        <w:rPr>
          <w:lang w:val="ru-RU"/>
        </w:rPr>
        <w:t xml:space="preserve"> лексики, частью которой являются ономастические названия, хранящие «презумпцию осмысленности и надежду на ее реализацию – на раскрытие скрытого смысла». Полагаем, что интерес у путешественников могут вызвать случаи переименования населенных пунктов, вызванные как экстра-, так и интралингвистическими причинами.</w:t>
      </w:r>
    </w:p>
    <w:p w14:paraId="11DDE3C0" w14:textId="77777777" w:rsidR="000C27BD" w:rsidRPr="00C32ADA" w:rsidRDefault="00000000">
      <w:pPr>
        <w:jc w:val="both"/>
        <w:rPr>
          <w:lang w:val="ru-RU"/>
        </w:rPr>
      </w:pPr>
      <w:r w:rsidRPr="00C32ADA">
        <w:rPr>
          <w:lang w:val="ru-RU"/>
        </w:rPr>
        <w:t xml:space="preserve">Анализ специальной литературы свидетельствует о том, что основное внимание исследователей сосредоточено на изучении изменений, происходивших и происходящих во внутригородской топонимике – </w:t>
      </w:r>
      <w:proofErr w:type="spellStart"/>
      <w:r w:rsidRPr="00C32ADA">
        <w:rPr>
          <w:lang w:val="ru-RU"/>
        </w:rPr>
        <w:t>урбанонимике</w:t>
      </w:r>
      <w:proofErr w:type="spellEnd"/>
      <w:r w:rsidRPr="00C32ADA">
        <w:rPr>
          <w:lang w:val="ru-RU"/>
        </w:rPr>
        <w:t xml:space="preserve">. В подобного рода работах немалое значение имеет описание географических объектов в аспекте туристической деятельности, в сферу которой попадают и топонимические словари, представляющие богатый материал для знакомства с разными туристическими объектами на территории России. В то же время при всем многообразии проводимых разноаспектных исследований процессы, объясняющие разнообразные изменения в процессе </w:t>
      </w:r>
      <w:r w:rsidRPr="00C32ADA">
        <w:rPr>
          <w:lang w:val="ru-RU"/>
        </w:rPr>
        <w:lastRenderedPageBreak/>
        <w:t xml:space="preserve">номинации топонимических объектов и характеризующие онтологические основы формирования различных групп региональных названий, изучены недостаточно, работы по этой проблематике единичны. В результате отсутствует полное представление о комплексе факторов разного порядка, участвующих в создании регионального </w:t>
      </w:r>
      <w:proofErr w:type="spellStart"/>
      <w:r w:rsidRPr="00C32ADA">
        <w:rPr>
          <w:lang w:val="ru-RU"/>
        </w:rPr>
        <w:t>топонимикона</w:t>
      </w:r>
      <w:proofErr w:type="spellEnd"/>
      <w:r w:rsidRPr="00C32ADA">
        <w:rPr>
          <w:lang w:val="ru-RU"/>
        </w:rPr>
        <w:t xml:space="preserve"> и влияющих на его функционирование.</w:t>
      </w:r>
    </w:p>
    <w:p w14:paraId="0876EFB4" w14:textId="77777777" w:rsidR="000C27BD" w:rsidRPr="00C32ADA" w:rsidRDefault="00000000">
      <w:pPr>
        <w:jc w:val="both"/>
        <w:rPr>
          <w:lang w:val="ru-RU"/>
        </w:rPr>
      </w:pPr>
      <w:r w:rsidRPr="00C32ADA">
        <w:rPr>
          <w:lang w:val="ru-RU"/>
        </w:rPr>
        <w:t>Проблема трансформации названия как одного из процессов искусственной номинации, как показано А.К. Матвеевым, «имеет три стороны: политическую (шире – идеологическую), которая вызывает переименование, экономическую (финансовую), которая его обеспечивает, и языковую (топонимическую), которая обусловливает вхождение, встраивание названия в топонимическую систему, его соответствие нормам языка и культурно-эстетическому идеалу».</w:t>
      </w:r>
    </w:p>
    <w:p w14:paraId="55D693A5" w14:textId="77777777" w:rsidR="000C27BD" w:rsidRPr="00C32ADA" w:rsidRDefault="00000000">
      <w:pPr>
        <w:jc w:val="both"/>
        <w:rPr>
          <w:lang w:val="ru-RU"/>
        </w:rPr>
      </w:pPr>
      <w:r w:rsidRPr="00C32ADA">
        <w:rPr>
          <w:lang w:val="ru-RU"/>
        </w:rPr>
        <w:t>Следовательно, изменение топонимических названий может быть связано как с экстралингвистическими факторами, так и с причинами внутриязыкового характера. Экспликация таких сведений в туристическом дискурсе позволит, на наш взгляд, расширить представления туристов о разных регионах России, об их культурной специфике и роли в истории страны.</w:t>
      </w:r>
    </w:p>
    <w:p w14:paraId="0CE50B51" w14:textId="77777777" w:rsidR="000C27BD" w:rsidRPr="00C32ADA" w:rsidRDefault="00000000">
      <w:pPr>
        <w:jc w:val="both"/>
        <w:rPr>
          <w:lang w:val="ru-RU"/>
        </w:rPr>
      </w:pPr>
      <w:r w:rsidRPr="00C32ADA">
        <w:rPr>
          <w:lang w:val="ru-RU"/>
        </w:rPr>
        <w:t>Культурно-исторический интерес у туристов может вызвать информация о населенных пунктах, названия которых подверглись изменениям по причине каких-либо исторических событий, значимых для жизни социума либо государства: «Поскольку меняются условия социокультурной жизни (создаются новые предметы и идеи, меняются социальные отношения и т. п.), людям приходится переопределять изменяющиеся элементы своего окружения, перераспределять их места в собственной картине мира, то есть “переоценивать ценности”».</w:t>
      </w:r>
    </w:p>
    <w:p w14:paraId="49EFE077" w14:textId="73983F54" w:rsidR="000C27BD" w:rsidRPr="00C32ADA" w:rsidRDefault="00000000">
      <w:pPr>
        <w:jc w:val="both"/>
        <w:rPr>
          <w:lang w:val="ru-RU"/>
        </w:rPr>
      </w:pPr>
      <w:r w:rsidRPr="00C32ADA">
        <w:rPr>
          <w:lang w:val="ru-RU"/>
        </w:rPr>
        <w:lastRenderedPageBreak/>
        <w:t>Одной из основных причин переименования населенного пункта может служить изменение в состоянии общества, связанном с какими-либо политическими событиями.</w:t>
      </w:r>
    </w:p>
    <w:p w14:paraId="12831E5C" w14:textId="77777777" w:rsidR="000C27BD" w:rsidRPr="00C32ADA" w:rsidRDefault="00000000">
      <w:pPr>
        <w:jc w:val="both"/>
        <w:rPr>
          <w:lang w:val="ru-RU"/>
        </w:rPr>
      </w:pPr>
      <w:r w:rsidRPr="00C32ADA">
        <w:rPr>
          <w:lang w:val="ru-RU"/>
        </w:rPr>
        <w:t>В качестве наиболее яркого примера такого рода трансформаций можно привести название областного центра, которое менялось дважды. Основанный в 1589 г., первые 336 лет своего существования он именовался Царицын. В 1925 г. город был переименован в Сталинград, поскольку руководитель Советского государства принимал участие в становлении новой власти в нашем регионе. Разоблачение культа личности во время кампании десталинизации привело к тому, что в 1961 г. город получил нейтральное наименование Волгоград, созданное по типичной для топонимов модели, отражающей объективные признаки поселения (город, стоящий на берегу реки – Волги).</w:t>
      </w:r>
    </w:p>
    <w:p w14:paraId="4B305CD4" w14:textId="77777777" w:rsidR="000C27BD" w:rsidRPr="00C32ADA" w:rsidRDefault="00000000">
      <w:pPr>
        <w:jc w:val="both"/>
        <w:rPr>
          <w:lang w:val="ru-RU"/>
        </w:rPr>
      </w:pPr>
      <w:r w:rsidRPr="00C32ADA">
        <w:rPr>
          <w:lang w:val="ru-RU"/>
        </w:rPr>
        <w:t xml:space="preserve">Показателен в данном отношении и другой пример переименования, связанный с политикой и идеологией государства. В связи с началом первой мировой войны Министерство внутренних дел России 15 октября 1914 г. распорядилось ликвидировать географические названия, этимология которых восходила к немецкому языку. В Царицынском уезде – территории проживания немецких религиозных общин еще со времен правления Екатерины </w:t>
      </w:r>
      <w:r>
        <w:t>II</w:t>
      </w:r>
      <w:r w:rsidRPr="00C32ADA">
        <w:rPr>
          <w:lang w:val="ru-RU"/>
        </w:rPr>
        <w:t xml:space="preserve"> – все населенные пункты, имеющие подобную номинативную основу, были переименованы. «Царицынский вестник» – ежедневная общественно-политическая газета, издававшаяся в Царицыне с 1897 по 1917 гг. – прямо писала об этом: Губ&lt;</w:t>
      </w:r>
      <w:proofErr w:type="spellStart"/>
      <w:r w:rsidRPr="00C32ADA">
        <w:rPr>
          <w:lang w:val="ru-RU"/>
        </w:rPr>
        <w:t>ернское</w:t>
      </w:r>
      <w:proofErr w:type="spellEnd"/>
      <w:r w:rsidRPr="00C32ADA">
        <w:rPr>
          <w:lang w:val="ru-RU"/>
        </w:rPr>
        <w:t xml:space="preserve">&gt; </w:t>
      </w:r>
      <w:proofErr w:type="spellStart"/>
      <w:r w:rsidRPr="00C32ADA">
        <w:rPr>
          <w:lang w:val="ru-RU"/>
        </w:rPr>
        <w:t>присутств</w:t>
      </w:r>
      <w:r>
        <w:t>i</w:t>
      </w:r>
      <w:proofErr w:type="spellEnd"/>
      <w:r w:rsidRPr="00C32ADA">
        <w:rPr>
          <w:lang w:val="ru-RU"/>
        </w:rPr>
        <w:t>е постановило: село Мар</w:t>
      </w:r>
      <w:proofErr w:type="spellStart"/>
      <w:r>
        <w:t>i</w:t>
      </w:r>
      <w:r w:rsidRPr="00C32ADA">
        <w:rPr>
          <w:lang w:val="ru-RU"/>
        </w:rPr>
        <w:t>енфельдъ</w:t>
      </w:r>
      <w:proofErr w:type="spellEnd"/>
      <w:r w:rsidRPr="00C32ADA">
        <w:rPr>
          <w:lang w:val="ru-RU"/>
        </w:rPr>
        <w:t xml:space="preserve">, </w:t>
      </w:r>
      <w:proofErr w:type="spellStart"/>
      <w:r w:rsidRPr="00C32ADA">
        <w:rPr>
          <w:lang w:val="ru-RU"/>
        </w:rPr>
        <w:t>въ</w:t>
      </w:r>
      <w:proofErr w:type="spellEnd"/>
      <w:r w:rsidRPr="00C32ADA">
        <w:rPr>
          <w:lang w:val="ru-RU"/>
        </w:rPr>
        <w:t xml:space="preserve"> память </w:t>
      </w:r>
      <w:proofErr w:type="spellStart"/>
      <w:r w:rsidRPr="00C32ADA">
        <w:rPr>
          <w:lang w:val="ru-RU"/>
        </w:rPr>
        <w:t>царствован</w:t>
      </w:r>
      <w:r>
        <w:t>i</w:t>
      </w:r>
      <w:proofErr w:type="spellEnd"/>
      <w:r w:rsidRPr="00C32ADA">
        <w:rPr>
          <w:lang w:val="ru-RU"/>
        </w:rPr>
        <w:t xml:space="preserve">я императора Николая </w:t>
      </w:r>
      <w:r>
        <w:t>I</w:t>
      </w:r>
      <w:r w:rsidRPr="00C32ADA">
        <w:rPr>
          <w:lang w:val="ru-RU"/>
        </w:rPr>
        <w:t xml:space="preserve">-го, когда село это было основано, наименовать </w:t>
      </w:r>
      <w:proofErr w:type="spellStart"/>
      <w:r w:rsidRPr="00C32ADA">
        <w:rPr>
          <w:lang w:val="ru-RU"/>
        </w:rPr>
        <w:t>Николаевскимъ</w:t>
      </w:r>
      <w:proofErr w:type="spellEnd"/>
      <w:r w:rsidRPr="00C32ADA">
        <w:rPr>
          <w:lang w:val="ru-RU"/>
        </w:rPr>
        <w:t xml:space="preserve">, </w:t>
      </w:r>
      <w:proofErr w:type="spellStart"/>
      <w:r w:rsidRPr="00C32ADA">
        <w:rPr>
          <w:lang w:val="ru-RU"/>
        </w:rPr>
        <w:t>Александерсталь</w:t>
      </w:r>
      <w:proofErr w:type="spellEnd"/>
      <w:r w:rsidRPr="00C32ADA">
        <w:rPr>
          <w:lang w:val="ru-RU"/>
        </w:rPr>
        <w:t>, ввиду получен</w:t>
      </w:r>
      <w:proofErr w:type="spellStart"/>
      <w:r>
        <w:t>i</w:t>
      </w:r>
      <w:proofErr w:type="spellEnd"/>
      <w:r w:rsidRPr="00C32ADA">
        <w:rPr>
          <w:lang w:val="ru-RU"/>
        </w:rPr>
        <w:t xml:space="preserve">я </w:t>
      </w:r>
      <w:proofErr w:type="spellStart"/>
      <w:r w:rsidRPr="00C32ADA">
        <w:rPr>
          <w:lang w:val="ru-RU"/>
        </w:rPr>
        <w:t>имъ</w:t>
      </w:r>
      <w:proofErr w:type="spellEnd"/>
      <w:r w:rsidRPr="00C32ADA">
        <w:rPr>
          <w:lang w:val="ru-RU"/>
        </w:rPr>
        <w:t xml:space="preserve"> этого наименован</w:t>
      </w:r>
      <w:proofErr w:type="spellStart"/>
      <w:r>
        <w:t>i</w:t>
      </w:r>
      <w:proofErr w:type="spellEnd"/>
      <w:r w:rsidRPr="00C32ADA">
        <w:rPr>
          <w:lang w:val="ru-RU"/>
        </w:rPr>
        <w:t xml:space="preserve">я </w:t>
      </w:r>
      <w:proofErr w:type="spellStart"/>
      <w:r w:rsidRPr="00C32ADA">
        <w:rPr>
          <w:lang w:val="ru-RU"/>
        </w:rPr>
        <w:t>въ</w:t>
      </w:r>
      <w:proofErr w:type="spellEnd"/>
      <w:r w:rsidRPr="00C32ADA">
        <w:rPr>
          <w:lang w:val="ru-RU"/>
        </w:rPr>
        <w:t xml:space="preserve"> память императора Александра </w:t>
      </w:r>
      <w:r>
        <w:t>II</w:t>
      </w:r>
      <w:r w:rsidRPr="00C32ADA">
        <w:rPr>
          <w:lang w:val="ru-RU"/>
        </w:rPr>
        <w:t xml:space="preserve"> – </w:t>
      </w:r>
      <w:proofErr w:type="spellStart"/>
      <w:r w:rsidRPr="00C32ADA">
        <w:rPr>
          <w:lang w:val="ru-RU"/>
        </w:rPr>
        <w:t>Александровскимъ</w:t>
      </w:r>
      <w:proofErr w:type="spellEnd"/>
      <w:r w:rsidRPr="00C32ADA">
        <w:rPr>
          <w:lang w:val="ru-RU"/>
        </w:rPr>
        <w:t xml:space="preserve">, </w:t>
      </w:r>
      <w:proofErr w:type="spellStart"/>
      <w:r w:rsidRPr="00C32ADA">
        <w:rPr>
          <w:lang w:val="ru-RU"/>
        </w:rPr>
        <w:t>Нейбальцеръ</w:t>
      </w:r>
      <w:proofErr w:type="spellEnd"/>
      <w:r w:rsidRPr="00C32ADA">
        <w:rPr>
          <w:lang w:val="ru-RU"/>
        </w:rPr>
        <w:t xml:space="preserve"> по имени </w:t>
      </w:r>
      <w:proofErr w:type="spellStart"/>
      <w:r w:rsidRPr="00C32ADA">
        <w:rPr>
          <w:lang w:val="ru-RU"/>
        </w:rPr>
        <w:t>происхожден</w:t>
      </w:r>
      <w:r>
        <w:t>i</w:t>
      </w:r>
      <w:proofErr w:type="spellEnd"/>
      <w:r w:rsidRPr="00C32ADA">
        <w:rPr>
          <w:lang w:val="ru-RU"/>
        </w:rPr>
        <w:t xml:space="preserve">я </w:t>
      </w:r>
      <w:proofErr w:type="spellStart"/>
      <w:r w:rsidRPr="00C32ADA">
        <w:rPr>
          <w:lang w:val="ru-RU"/>
        </w:rPr>
        <w:t>близъ</w:t>
      </w:r>
      <w:proofErr w:type="spellEnd"/>
      <w:r w:rsidRPr="00C32ADA">
        <w:rPr>
          <w:lang w:val="ru-RU"/>
        </w:rPr>
        <w:t xml:space="preserve"> него речки «</w:t>
      </w:r>
      <w:proofErr w:type="spellStart"/>
      <w:r w:rsidRPr="00C32ADA">
        <w:rPr>
          <w:lang w:val="ru-RU"/>
        </w:rPr>
        <w:t>Перевозинки</w:t>
      </w:r>
      <w:proofErr w:type="spellEnd"/>
      <w:r w:rsidRPr="00C32ADA">
        <w:rPr>
          <w:lang w:val="ru-RU"/>
        </w:rPr>
        <w:t>», наименовать – «</w:t>
      </w:r>
      <w:proofErr w:type="spellStart"/>
      <w:r w:rsidRPr="00C32ADA">
        <w:rPr>
          <w:lang w:val="ru-RU"/>
        </w:rPr>
        <w:t>Перевозинкой</w:t>
      </w:r>
      <w:proofErr w:type="spellEnd"/>
      <w:r w:rsidRPr="00C32ADA">
        <w:rPr>
          <w:lang w:val="ru-RU"/>
        </w:rPr>
        <w:t xml:space="preserve">», </w:t>
      </w:r>
      <w:proofErr w:type="spellStart"/>
      <w:r w:rsidRPr="00C32ADA">
        <w:rPr>
          <w:lang w:val="ru-RU"/>
        </w:rPr>
        <w:t>Лизандердорфъ</w:t>
      </w:r>
      <w:proofErr w:type="spellEnd"/>
      <w:r w:rsidRPr="00C32ADA">
        <w:rPr>
          <w:lang w:val="ru-RU"/>
        </w:rPr>
        <w:t>, ввиду расположен</w:t>
      </w:r>
      <w:proofErr w:type="spellStart"/>
      <w:r>
        <w:t>i</w:t>
      </w:r>
      <w:proofErr w:type="spellEnd"/>
      <w:r w:rsidRPr="00C32ADA">
        <w:rPr>
          <w:lang w:val="ru-RU"/>
        </w:rPr>
        <w:t>я его вблизи уезда – «</w:t>
      </w:r>
      <w:proofErr w:type="spellStart"/>
      <w:r w:rsidRPr="00C32ADA">
        <w:rPr>
          <w:lang w:val="ru-RU"/>
        </w:rPr>
        <w:t>Пограничнымъ</w:t>
      </w:r>
      <w:proofErr w:type="spellEnd"/>
      <w:r w:rsidRPr="00C32ADA">
        <w:rPr>
          <w:lang w:val="ru-RU"/>
        </w:rPr>
        <w:t>» и «</w:t>
      </w:r>
      <w:proofErr w:type="spellStart"/>
      <w:r w:rsidRPr="00C32ADA">
        <w:rPr>
          <w:lang w:val="ru-RU"/>
        </w:rPr>
        <w:t>Нейденгофъ</w:t>
      </w:r>
      <w:proofErr w:type="spellEnd"/>
      <w:r w:rsidRPr="00C32ADA">
        <w:rPr>
          <w:lang w:val="ru-RU"/>
        </w:rPr>
        <w:t xml:space="preserve">», ввиду того что оно является </w:t>
      </w:r>
      <w:r w:rsidRPr="00C32ADA">
        <w:rPr>
          <w:lang w:val="ru-RU"/>
        </w:rPr>
        <w:lastRenderedPageBreak/>
        <w:t xml:space="preserve">выселками более </w:t>
      </w:r>
      <w:proofErr w:type="spellStart"/>
      <w:r w:rsidRPr="00C32ADA">
        <w:rPr>
          <w:lang w:val="ru-RU"/>
        </w:rPr>
        <w:t>стараго</w:t>
      </w:r>
      <w:proofErr w:type="spellEnd"/>
      <w:r w:rsidRPr="00C32ADA">
        <w:rPr>
          <w:lang w:val="ru-RU"/>
        </w:rPr>
        <w:t xml:space="preserve"> села, наименовать «</w:t>
      </w:r>
      <w:proofErr w:type="spellStart"/>
      <w:r w:rsidRPr="00C32ADA">
        <w:rPr>
          <w:lang w:val="ru-RU"/>
        </w:rPr>
        <w:t>Новымъ</w:t>
      </w:r>
      <w:proofErr w:type="spellEnd"/>
      <w:r w:rsidRPr="00C32ADA">
        <w:rPr>
          <w:lang w:val="ru-RU"/>
        </w:rPr>
        <w:t>» (Царицынский вестник, 24.01.1915).</w:t>
      </w:r>
    </w:p>
    <w:p w14:paraId="19660DB4" w14:textId="77777777" w:rsidR="000C27BD" w:rsidRPr="00C32ADA" w:rsidRDefault="00000000">
      <w:pPr>
        <w:jc w:val="both"/>
        <w:rPr>
          <w:lang w:val="ru-RU"/>
        </w:rPr>
      </w:pPr>
      <w:r w:rsidRPr="00C32ADA">
        <w:rPr>
          <w:lang w:val="ru-RU"/>
        </w:rPr>
        <w:t xml:space="preserve">Говоря о региональном </w:t>
      </w:r>
      <w:proofErr w:type="spellStart"/>
      <w:r w:rsidRPr="00C32ADA">
        <w:rPr>
          <w:lang w:val="ru-RU"/>
        </w:rPr>
        <w:t>топонимиконе</w:t>
      </w:r>
      <w:proofErr w:type="spellEnd"/>
      <w:r w:rsidRPr="00C32ADA">
        <w:rPr>
          <w:lang w:val="ru-RU"/>
        </w:rPr>
        <w:t xml:space="preserve">, следует назвать появление идеологически окрашенных наименований как отклик на реакцию местной власти на события 1917 г. и дальнейшее становление коммунистического строя. Так, основанный в 1897 г. поселок </w:t>
      </w:r>
      <w:proofErr w:type="spellStart"/>
      <w:r w:rsidRPr="00C32ADA">
        <w:rPr>
          <w:lang w:val="ru-RU"/>
        </w:rPr>
        <w:t>Новоалексеевский</w:t>
      </w:r>
      <w:proofErr w:type="spellEnd"/>
      <w:r w:rsidRPr="00C32ADA">
        <w:rPr>
          <w:lang w:val="ru-RU"/>
        </w:rPr>
        <w:t xml:space="preserve"> в 1957 г., в год 40-летия Советской власти, получил название поселок Октябрьский, а расположенный в Урюпинском районе Волгоградской области хутор Моргунов, названный по фамилии его основателя, купца, построившего паровую мельницу на месте будущего поселения, получил номинацию хутор Первомайский, внутренняя форма которой эксплицирует название одного из главных политических праздников в СССР.</w:t>
      </w:r>
    </w:p>
    <w:p w14:paraId="7B288050" w14:textId="77777777" w:rsidR="000C27BD" w:rsidRPr="00C32ADA" w:rsidRDefault="00000000">
      <w:pPr>
        <w:jc w:val="both"/>
        <w:rPr>
          <w:lang w:val="ru-RU"/>
        </w:rPr>
      </w:pPr>
      <w:r w:rsidRPr="00C32ADA">
        <w:rPr>
          <w:lang w:val="ru-RU"/>
        </w:rPr>
        <w:t xml:space="preserve">Таким образом, переименование по идеологическим мотивам представляет собой сложный </w:t>
      </w:r>
      <w:proofErr w:type="spellStart"/>
      <w:r w:rsidRPr="00C32ADA">
        <w:rPr>
          <w:lang w:val="ru-RU"/>
        </w:rPr>
        <w:t>лингвокультурный</w:t>
      </w:r>
      <w:proofErr w:type="spellEnd"/>
      <w:r w:rsidRPr="00C32ADA">
        <w:rPr>
          <w:lang w:val="ru-RU"/>
        </w:rPr>
        <w:t xml:space="preserve"> процесс, который, по нашему представлению, может быть репрезентирован в туристической информации с целью показать роль региона в истории страны и, наоборот, отражение истории страны в топонимике региона.</w:t>
      </w:r>
    </w:p>
    <w:p w14:paraId="5BCF79AB" w14:textId="735A7020" w:rsidR="000C27BD" w:rsidRPr="00C32ADA" w:rsidRDefault="00000000">
      <w:pPr>
        <w:jc w:val="both"/>
        <w:rPr>
          <w:lang w:val="ru-RU"/>
        </w:rPr>
      </w:pPr>
      <w:r w:rsidRPr="00C32ADA">
        <w:rPr>
          <w:lang w:val="ru-RU"/>
        </w:rPr>
        <w:t xml:space="preserve">В ряду экстралингвистических причин, обусловивших переименование населенного пункта, находится и стремление увековечить в названии память об исторических личностях, внесших определенный вклад в историю, культуру всей страны или отдельного ее региона. Подобные </w:t>
      </w:r>
      <w:proofErr w:type="spellStart"/>
      <w:r w:rsidRPr="00C32ADA">
        <w:rPr>
          <w:lang w:val="ru-RU"/>
        </w:rPr>
        <w:t>меморативы</w:t>
      </w:r>
      <w:proofErr w:type="spellEnd"/>
      <w:r w:rsidRPr="00C32ADA">
        <w:rPr>
          <w:lang w:val="ru-RU"/>
        </w:rPr>
        <w:t xml:space="preserve"> распространены и в коммуникативном пространстве Волгоградской области. В частности, станица </w:t>
      </w:r>
      <w:proofErr w:type="spellStart"/>
      <w:r w:rsidRPr="00C32ADA">
        <w:rPr>
          <w:lang w:val="ru-RU"/>
        </w:rPr>
        <w:t>Усть</w:t>
      </w:r>
      <w:proofErr w:type="spellEnd"/>
      <w:r w:rsidRPr="00C32ADA">
        <w:rPr>
          <w:lang w:val="ru-RU"/>
        </w:rPr>
        <w:t xml:space="preserve">-Медведицкая – административная единица Области Войска Донского Российской империи – в 1933 г. была преобразована в город Серафимович и названа в честь уроженца этого населенного пункта известного советского писателя А.С. Серафимовича. Однако в силу неоднозначного восприятия местными жителями данного переименования, а также в связи с изменением общественно-политического строя, сопряженного со сменой </w:t>
      </w:r>
      <w:r w:rsidRPr="00C32ADA">
        <w:rPr>
          <w:lang w:val="ru-RU"/>
        </w:rPr>
        <w:lastRenderedPageBreak/>
        <w:t xml:space="preserve">настроений в социуме, в текстах современных газет одновременно фиксируются два названия географического объекта с необходимыми уточнениями и пояснениями: Творческую группу уже ждали в </w:t>
      </w:r>
      <w:proofErr w:type="spellStart"/>
      <w:r w:rsidRPr="00C32ADA">
        <w:rPr>
          <w:lang w:val="ru-RU"/>
        </w:rPr>
        <w:t>Усть</w:t>
      </w:r>
      <w:proofErr w:type="spellEnd"/>
      <w:r w:rsidRPr="00C32ADA">
        <w:rPr>
          <w:lang w:val="ru-RU"/>
        </w:rPr>
        <w:t xml:space="preserve">-Медведицкой (Серафимовиче). </w:t>
      </w:r>
      <w:proofErr w:type="spellStart"/>
      <w:r w:rsidRPr="00C32ADA">
        <w:rPr>
          <w:lang w:val="ru-RU"/>
        </w:rPr>
        <w:t>Усть-медвединцы</w:t>
      </w:r>
      <w:proofErr w:type="spellEnd"/>
      <w:r w:rsidRPr="00C32ADA">
        <w:rPr>
          <w:lang w:val="ru-RU"/>
        </w:rPr>
        <w:t xml:space="preserve"> не могут простить земляку, что при жизни он воздвиг «памятник» самому себе, отняв историческое имя у родной станицы (Волгоградская правда, 01.10.1998).</w:t>
      </w:r>
    </w:p>
    <w:p w14:paraId="417B71A8" w14:textId="77777777" w:rsidR="000C27BD" w:rsidRPr="00C32ADA" w:rsidRDefault="00000000">
      <w:pPr>
        <w:jc w:val="both"/>
        <w:rPr>
          <w:lang w:val="ru-RU"/>
        </w:rPr>
      </w:pPr>
      <w:r w:rsidRPr="00C32ADA">
        <w:rPr>
          <w:lang w:val="ru-RU"/>
        </w:rPr>
        <w:t xml:space="preserve">Другой пример связан с названием одного из районных центров области – станицы Преображенской, входившей в Хоперский округ Области Войска Донского, которая в 1936 г. была переименована в поселок Киквидзе как дань памяти Василию Киквидзе – участнику гражданской войны, начальнику дивизии, участвовавшей в боях с белоказаками на Дону, нов 1997 г. в силу протестного настроения местных жителей населенному пункту было возвращено </w:t>
      </w:r>
      <w:proofErr w:type="spellStart"/>
      <w:r w:rsidRPr="00C32ADA">
        <w:rPr>
          <w:lang w:val="ru-RU"/>
        </w:rPr>
        <w:t>исконноеназвание</w:t>
      </w:r>
      <w:proofErr w:type="spellEnd"/>
      <w:r w:rsidRPr="00C32ADA">
        <w:rPr>
          <w:lang w:val="ru-RU"/>
        </w:rPr>
        <w:t>.</w:t>
      </w:r>
    </w:p>
    <w:p w14:paraId="37C42062" w14:textId="77777777" w:rsidR="000C27BD" w:rsidRPr="00C32ADA" w:rsidRDefault="00000000">
      <w:pPr>
        <w:jc w:val="both"/>
        <w:rPr>
          <w:lang w:val="ru-RU"/>
        </w:rPr>
      </w:pPr>
      <w:r w:rsidRPr="00C32ADA">
        <w:rPr>
          <w:lang w:val="ru-RU"/>
        </w:rPr>
        <w:t xml:space="preserve">Как видим, переименованиям в честь политических деятелей в советское время подвергались населенные пункты, связанные с историей казачества; таким образом, </w:t>
      </w:r>
      <w:proofErr w:type="spellStart"/>
      <w:r w:rsidRPr="00C32ADA">
        <w:rPr>
          <w:lang w:val="ru-RU"/>
        </w:rPr>
        <w:t>повидимому</w:t>
      </w:r>
      <w:proofErr w:type="spellEnd"/>
      <w:r w:rsidRPr="00C32ADA">
        <w:rPr>
          <w:lang w:val="ru-RU"/>
        </w:rPr>
        <w:t>, решалась задача уничтожения исторической памяти о казачьем военном сословии, представители которого неоднозначно воспринимали советскую власть не только в период ее установления, но и во все время ее существования.</w:t>
      </w:r>
    </w:p>
    <w:p w14:paraId="7A1B2E15" w14:textId="036F0B70" w:rsidR="000C27BD" w:rsidRPr="00C32ADA" w:rsidRDefault="00000000">
      <w:pPr>
        <w:jc w:val="both"/>
        <w:rPr>
          <w:lang w:val="ru-RU"/>
        </w:rPr>
      </w:pPr>
      <w:r w:rsidRPr="00C32ADA">
        <w:rPr>
          <w:lang w:val="ru-RU"/>
        </w:rPr>
        <w:t xml:space="preserve">Причиной для изменения названия могла служить специфическая локализация населенного пункта, экспликация которой индивидуализировала ойконим. В частности, в Дубовском районе Волгоградской области находится станица </w:t>
      </w:r>
      <w:proofErr w:type="spellStart"/>
      <w:r w:rsidRPr="00C32ADA">
        <w:rPr>
          <w:lang w:val="ru-RU"/>
        </w:rPr>
        <w:t>Суводская</w:t>
      </w:r>
      <w:proofErr w:type="spellEnd"/>
      <w:r w:rsidRPr="00C32ADA">
        <w:rPr>
          <w:lang w:val="ru-RU"/>
        </w:rPr>
        <w:t xml:space="preserve">, которая была основана после Пугачевского восстания в 1783 г. волжскими казаками. Сначала населенный пункт имел название станица Александровская. Местное население, учитывая характерные особенности окружающего станицу ландшафта и протекающей рядом реки, стало частотно в устной речи употреблять название </w:t>
      </w:r>
      <w:proofErr w:type="spellStart"/>
      <w:r w:rsidRPr="00C32ADA">
        <w:rPr>
          <w:lang w:val="ru-RU"/>
        </w:rPr>
        <w:t>Суводское</w:t>
      </w:r>
      <w:proofErr w:type="spellEnd"/>
      <w:r w:rsidRPr="00C32ADA">
        <w:rPr>
          <w:lang w:val="ru-RU"/>
        </w:rPr>
        <w:t>, образованное от суводь – «</w:t>
      </w:r>
      <w:proofErr w:type="spellStart"/>
      <w:r w:rsidRPr="00C32ADA">
        <w:rPr>
          <w:lang w:val="ru-RU"/>
        </w:rPr>
        <w:t>круговоротъ</w:t>
      </w:r>
      <w:proofErr w:type="spellEnd"/>
      <w:r w:rsidRPr="00C32ADA">
        <w:rPr>
          <w:lang w:val="ru-RU"/>
        </w:rPr>
        <w:t xml:space="preserve">, пучина, водоверть, водоворот, </w:t>
      </w:r>
      <w:proofErr w:type="spellStart"/>
      <w:r w:rsidRPr="00C32ADA">
        <w:rPr>
          <w:lang w:val="ru-RU"/>
        </w:rPr>
        <w:t>водокрут</w:t>
      </w:r>
      <w:proofErr w:type="spellEnd"/>
      <w:r w:rsidRPr="00C32ADA">
        <w:rPr>
          <w:lang w:val="ru-RU"/>
        </w:rPr>
        <w:t xml:space="preserve">, заверть» (Даль, т. </w:t>
      </w:r>
      <w:r>
        <w:t>IV</w:t>
      </w:r>
      <w:r w:rsidRPr="00C32ADA">
        <w:rPr>
          <w:lang w:val="ru-RU"/>
        </w:rPr>
        <w:t xml:space="preserve">, с. </w:t>
      </w:r>
      <w:r w:rsidRPr="00C32ADA">
        <w:rPr>
          <w:lang w:val="ru-RU"/>
        </w:rPr>
        <w:lastRenderedPageBreak/>
        <w:t xml:space="preserve">613). Впоследствии областные власти официально изменили </w:t>
      </w:r>
      <w:proofErr w:type="spellStart"/>
      <w:r w:rsidRPr="00C32ADA">
        <w:rPr>
          <w:lang w:val="ru-RU"/>
        </w:rPr>
        <w:t>названиепоселения</w:t>
      </w:r>
      <w:proofErr w:type="spellEnd"/>
      <w:r w:rsidRPr="00C32ADA">
        <w:rPr>
          <w:lang w:val="ru-RU"/>
        </w:rPr>
        <w:t>.</w:t>
      </w:r>
    </w:p>
    <w:p w14:paraId="7FC3DDB3" w14:textId="77777777" w:rsidR="000C27BD" w:rsidRPr="00C32ADA" w:rsidRDefault="00000000">
      <w:pPr>
        <w:jc w:val="both"/>
        <w:rPr>
          <w:lang w:val="ru-RU"/>
        </w:rPr>
      </w:pPr>
      <w:r w:rsidRPr="00C32ADA">
        <w:rPr>
          <w:lang w:val="ru-RU"/>
        </w:rPr>
        <w:t xml:space="preserve">Другой населенный пункт, название которого может вызвать интерес у путешественников, – основанная в начале </w:t>
      </w:r>
      <w:r>
        <w:t>XIX</w:t>
      </w:r>
      <w:r w:rsidRPr="00C32ADA">
        <w:rPr>
          <w:lang w:val="ru-RU"/>
        </w:rPr>
        <w:t xml:space="preserve"> в. Калмыцкая колония, получившая такое наименование в связи с переселением калмыков, обращенных в христиан. Впоследствии </w:t>
      </w:r>
      <w:proofErr w:type="spellStart"/>
      <w:r w:rsidRPr="00C32ADA">
        <w:rPr>
          <w:lang w:val="ru-RU"/>
        </w:rPr>
        <w:t>поселениебыло</w:t>
      </w:r>
      <w:proofErr w:type="spellEnd"/>
      <w:r w:rsidRPr="00C32ADA">
        <w:rPr>
          <w:lang w:val="ru-RU"/>
        </w:rPr>
        <w:t xml:space="preserve"> переименовано в хутор Каменный Буерак, поскольку местность была изрезана буераками, то есть небольшими сухими оврагами (Даль, т. </w:t>
      </w:r>
      <w:r>
        <w:t>I</w:t>
      </w:r>
      <w:r w:rsidRPr="00C32ADA">
        <w:rPr>
          <w:lang w:val="ru-RU"/>
        </w:rPr>
        <w:t xml:space="preserve">, с. 335). Наконец, село </w:t>
      </w:r>
      <w:proofErr w:type="spellStart"/>
      <w:r w:rsidRPr="00C32ADA">
        <w:rPr>
          <w:lang w:val="ru-RU"/>
        </w:rPr>
        <w:t>Райгород</w:t>
      </w:r>
      <w:proofErr w:type="spellEnd"/>
      <w:r w:rsidRPr="00C32ADA">
        <w:rPr>
          <w:lang w:val="ru-RU"/>
        </w:rPr>
        <w:t xml:space="preserve">, возникшее в 1779 г. и расположенное в Светлоярском районе, ранее именовалось </w:t>
      </w:r>
      <w:proofErr w:type="spellStart"/>
      <w:r w:rsidRPr="00C32ADA">
        <w:rPr>
          <w:lang w:val="ru-RU"/>
        </w:rPr>
        <w:t>Поповицкое</w:t>
      </w:r>
      <w:proofErr w:type="spellEnd"/>
      <w:r w:rsidRPr="00C32ADA">
        <w:rPr>
          <w:lang w:val="ru-RU"/>
        </w:rPr>
        <w:t>, получило название от сочетания Райский городок, так как окружающие места были богаты растительностью, плодовыми деревьями, что ассоциировалось у верующих людей с Раем как местом блаженства.</w:t>
      </w:r>
    </w:p>
    <w:p w14:paraId="181D28D2" w14:textId="7550E2E2" w:rsidR="000C27BD" w:rsidRPr="00C32ADA" w:rsidRDefault="00000000">
      <w:pPr>
        <w:jc w:val="both"/>
        <w:rPr>
          <w:lang w:val="ru-RU"/>
        </w:rPr>
      </w:pPr>
      <w:r w:rsidRPr="00C32ADA">
        <w:rPr>
          <w:lang w:val="ru-RU"/>
        </w:rPr>
        <w:t xml:space="preserve">Экстралингвистическими причинами было вызвано переименование населенного пункта, основанного в 1699 г., – слобода Успенская. Связано это было с целью отразить в ойкониме особенности хозяйственной жизни населения, характер распространенного в пределах поселения промышленного производства. Населенный пункт в середине </w:t>
      </w:r>
      <w:r>
        <w:t>XVIII</w:t>
      </w:r>
      <w:r w:rsidRPr="00C32ADA">
        <w:rPr>
          <w:lang w:val="ru-RU"/>
        </w:rPr>
        <w:t xml:space="preserve"> в. стал называться Рудня, поскольку недалеко от него был открыт завод «</w:t>
      </w:r>
      <w:proofErr w:type="spellStart"/>
      <w:r w:rsidRPr="00C32ADA">
        <w:rPr>
          <w:lang w:val="ru-RU"/>
        </w:rPr>
        <w:t>сыродутой</w:t>
      </w:r>
      <w:proofErr w:type="spellEnd"/>
      <w:r w:rsidRPr="00C32ADA">
        <w:rPr>
          <w:lang w:val="ru-RU"/>
        </w:rPr>
        <w:t xml:space="preserve">» руды. Как видим, в выборе этого наименования отразилась смена принципа </w:t>
      </w:r>
      <w:proofErr w:type="spellStart"/>
      <w:proofErr w:type="gramStart"/>
      <w:r w:rsidRPr="00C32ADA">
        <w:rPr>
          <w:lang w:val="ru-RU"/>
        </w:rPr>
        <w:t>номинации:населенный</w:t>
      </w:r>
      <w:proofErr w:type="spellEnd"/>
      <w:proofErr w:type="gramEnd"/>
      <w:r w:rsidRPr="00C32ADA">
        <w:rPr>
          <w:lang w:val="ru-RU"/>
        </w:rPr>
        <w:t xml:space="preserve"> пункт назван не по имени расположенной в нем церкви (в Рудне – это самая древняя в Камышинском уезде деревянная Успенская церковь), а по особенностям хозяйственной деятельности.</w:t>
      </w:r>
    </w:p>
    <w:p w14:paraId="57C4A3B3" w14:textId="3B1CF588" w:rsidR="000C27BD" w:rsidRPr="00C32ADA" w:rsidRDefault="00000000">
      <w:pPr>
        <w:jc w:val="both"/>
        <w:rPr>
          <w:lang w:val="ru-RU"/>
        </w:rPr>
      </w:pPr>
      <w:proofErr w:type="spellStart"/>
      <w:r w:rsidRPr="00C32ADA">
        <w:rPr>
          <w:lang w:val="ru-RU"/>
        </w:rPr>
        <w:t>Изменениназваний</w:t>
      </w:r>
      <w:proofErr w:type="spellEnd"/>
      <w:r w:rsidRPr="00C32ADA">
        <w:rPr>
          <w:lang w:val="ru-RU"/>
        </w:rPr>
        <w:t xml:space="preserve"> населенных пунктов может быть вызвано причинами интралингвистического характера.</w:t>
      </w:r>
    </w:p>
    <w:p w14:paraId="2DC8ECB6" w14:textId="79C6519F" w:rsidR="000C27BD" w:rsidRPr="00C32ADA" w:rsidRDefault="00000000">
      <w:pPr>
        <w:jc w:val="both"/>
        <w:rPr>
          <w:lang w:val="ru-RU"/>
        </w:rPr>
      </w:pPr>
      <w:r w:rsidRPr="00C32ADA">
        <w:rPr>
          <w:lang w:val="ru-RU"/>
        </w:rPr>
        <w:t xml:space="preserve">Желание уйти от диалектных черт в наименовании поселения, которые, </w:t>
      </w:r>
      <w:proofErr w:type="spellStart"/>
      <w:r w:rsidRPr="00C32ADA">
        <w:rPr>
          <w:lang w:val="ru-RU"/>
        </w:rPr>
        <w:t>понаивным</w:t>
      </w:r>
      <w:proofErr w:type="spellEnd"/>
      <w:r w:rsidRPr="00C32ADA">
        <w:rPr>
          <w:lang w:val="ru-RU"/>
        </w:rPr>
        <w:t xml:space="preserve"> представлениям, устарели, архаизировались, обусловило переименование хутора </w:t>
      </w:r>
      <w:proofErr w:type="spellStart"/>
      <w:r w:rsidRPr="00C32ADA">
        <w:rPr>
          <w:lang w:val="ru-RU"/>
        </w:rPr>
        <w:t>Подкаравичи</w:t>
      </w:r>
      <w:proofErr w:type="spellEnd"/>
      <w:r w:rsidRPr="00C32ADA">
        <w:rPr>
          <w:lang w:val="ru-RU"/>
        </w:rPr>
        <w:t xml:space="preserve">, название которому дало распространенное в местности дерево – </w:t>
      </w:r>
      <w:proofErr w:type="spellStart"/>
      <w:r w:rsidRPr="00C32ADA">
        <w:rPr>
          <w:lang w:val="ru-RU"/>
        </w:rPr>
        <w:t>караич</w:t>
      </w:r>
      <w:proofErr w:type="spellEnd"/>
      <w:r w:rsidRPr="00C32ADA">
        <w:rPr>
          <w:lang w:val="ru-RU"/>
        </w:rPr>
        <w:t xml:space="preserve"> – «вяз лиственный, берест» </w:t>
      </w:r>
      <w:r w:rsidRPr="00C32ADA">
        <w:rPr>
          <w:lang w:val="ru-RU"/>
        </w:rPr>
        <w:lastRenderedPageBreak/>
        <w:t xml:space="preserve">(БТСДК, с. 209). Населенный пункт был переименован в хутор Вторая Березовка в связи с обильным произрастанием березы в нем и на прилегающих к нему землях. По аналогичным этой причинам был переименован поселок </w:t>
      </w:r>
      <w:proofErr w:type="spellStart"/>
      <w:r w:rsidRPr="00C32ADA">
        <w:rPr>
          <w:lang w:val="ru-RU"/>
        </w:rPr>
        <w:t>Дудаченский</w:t>
      </w:r>
      <w:proofErr w:type="spellEnd"/>
      <w:r w:rsidRPr="00C32ADA">
        <w:rPr>
          <w:lang w:val="ru-RU"/>
        </w:rPr>
        <w:t>, название которого образовано от диалектного дудак – «дрофа», он получил впоследствии номинацию поселок Нежинский.</w:t>
      </w:r>
    </w:p>
    <w:p w14:paraId="102DBE10" w14:textId="649652A9" w:rsidR="000C27BD" w:rsidRPr="00C32ADA" w:rsidRDefault="00000000">
      <w:pPr>
        <w:jc w:val="both"/>
        <w:rPr>
          <w:lang w:val="ru-RU"/>
        </w:rPr>
      </w:pPr>
      <w:r w:rsidRPr="00C32ADA">
        <w:rPr>
          <w:lang w:val="ru-RU"/>
        </w:rPr>
        <w:t xml:space="preserve">В ряду причин внутриязыкового характера, способствующих трансформации ойконимов, можно отметить и неблагозвучие </w:t>
      </w:r>
      <w:proofErr w:type="gramStart"/>
      <w:r w:rsidRPr="00C32ADA">
        <w:rPr>
          <w:lang w:val="ru-RU"/>
        </w:rPr>
        <w:t>названий</w:t>
      </w:r>
      <w:proofErr w:type="gramEnd"/>
      <w:r w:rsidRPr="00C32ADA">
        <w:rPr>
          <w:lang w:val="ru-RU"/>
        </w:rPr>
        <w:t xml:space="preserve"> населенных пункта. В частности, долгое время на территории современной Волгоградской области находился хутор Вчерашние Щи, получивший такую номинацию от названия местного трактира. Стилистически сниженная окраска </w:t>
      </w:r>
      <w:proofErr w:type="spellStart"/>
      <w:r w:rsidRPr="00C32ADA">
        <w:rPr>
          <w:lang w:val="ru-RU"/>
        </w:rPr>
        <w:t>онима</w:t>
      </w:r>
      <w:proofErr w:type="spellEnd"/>
      <w:r w:rsidRPr="00C32ADA">
        <w:rPr>
          <w:lang w:val="ru-RU"/>
        </w:rPr>
        <w:t>, постоянные насмешки проезжающих в адрес местных жителей послужили причинами появления нового названия – хутор Калиновка.</w:t>
      </w:r>
    </w:p>
    <w:p w14:paraId="45E12B47" w14:textId="77777777" w:rsidR="000C27BD" w:rsidRPr="00C32ADA" w:rsidRDefault="00000000">
      <w:pPr>
        <w:jc w:val="both"/>
        <w:rPr>
          <w:lang w:val="ru-RU"/>
        </w:rPr>
      </w:pPr>
      <w:r w:rsidRPr="00C32ADA">
        <w:rPr>
          <w:lang w:val="ru-RU"/>
        </w:rPr>
        <w:t xml:space="preserve">В качестве примера переименования по </w:t>
      </w:r>
      <w:proofErr w:type="spellStart"/>
      <w:r w:rsidRPr="00C32ADA">
        <w:rPr>
          <w:lang w:val="ru-RU"/>
        </w:rPr>
        <w:t>лингвоэтическим</w:t>
      </w:r>
      <w:proofErr w:type="spellEnd"/>
      <w:r w:rsidRPr="00C32ADA">
        <w:rPr>
          <w:lang w:val="ru-RU"/>
        </w:rPr>
        <w:t xml:space="preserve"> причинам можно привести и название расположенного в Калачевском районе поселения – хутор Самодуровка. После постройки Волго-Донского канала и образования Цимлянского водохранилища местные жители выступили за новое название географического объекта – Морской.</w:t>
      </w:r>
    </w:p>
    <w:p w14:paraId="6A4616DC" w14:textId="77777777" w:rsidR="000C27BD" w:rsidRPr="00C32ADA" w:rsidRDefault="00000000">
      <w:pPr>
        <w:jc w:val="both"/>
        <w:rPr>
          <w:lang w:val="ru-RU"/>
        </w:rPr>
      </w:pPr>
      <w:r w:rsidRPr="00C32ADA">
        <w:rPr>
          <w:lang w:val="ru-RU"/>
        </w:rPr>
        <w:t>Следовательно, за эмоциональной мотивированностью смены названия населенного пункта может скрываться стремление изменить ассоциативные связи прежнего наименования.</w:t>
      </w:r>
    </w:p>
    <w:p w14:paraId="1DE7EE7C" w14:textId="4DC843B1" w:rsidR="000C27BD" w:rsidRPr="00C32ADA" w:rsidRDefault="00000000">
      <w:pPr>
        <w:jc w:val="both"/>
        <w:rPr>
          <w:lang w:val="ru-RU"/>
        </w:rPr>
      </w:pPr>
      <w:r w:rsidRPr="00C32ADA">
        <w:rPr>
          <w:lang w:val="ru-RU"/>
        </w:rPr>
        <w:t xml:space="preserve">Существенной причиной внутриязыкового свойства при номинации географического объекта может служить и переход топонима на типичную для ономастики словообразовательную модель, распространенную в русском языке. В качестве примера можно привести ойконим станица </w:t>
      </w:r>
      <w:proofErr w:type="spellStart"/>
      <w:r w:rsidRPr="00C32ADA">
        <w:rPr>
          <w:lang w:val="ru-RU"/>
        </w:rPr>
        <w:t>Устинская</w:t>
      </w:r>
      <w:proofErr w:type="spellEnd"/>
      <w:r w:rsidRPr="00C32ADA">
        <w:rPr>
          <w:lang w:val="ru-RU"/>
        </w:rPr>
        <w:t xml:space="preserve">: населенный пункт получил название станица Усть-Бузулукская, в котором внутренняя форма связывается с географическим термином устье – «место впадения реки (в море, озеро и т. п.), конечный участок нижнего течения реки» (МАС, т. 4, с. 528). Данное переименование обусловлено унификацией деривационных </w:t>
      </w:r>
      <w:r w:rsidRPr="00C32ADA">
        <w:rPr>
          <w:lang w:val="ru-RU"/>
        </w:rPr>
        <w:lastRenderedPageBreak/>
        <w:t xml:space="preserve">элементов по типу других населенных пунктов региона (Усть-Грязнуха, </w:t>
      </w:r>
      <w:proofErr w:type="spellStart"/>
      <w:r w:rsidRPr="00C32ADA">
        <w:rPr>
          <w:lang w:val="ru-RU"/>
        </w:rPr>
        <w:t>Усть</w:t>
      </w:r>
      <w:proofErr w:type="spellEnd"/>
      <w:r w:rsidRPr="00C32ADA">
        <w:rPr>
          <w:lang w:val="ru-RU"/>
        </w:rPr>
        <w:t>-Хоперская), где имеется указание не только на устье, но и на название реки, по берегам которой основано поселение.</w:t>
      </w:r>
    </w:p>
    <w:p w14:paraId="637C3B26" w14:textId="77777777" w:rsidR="000C27BD" w:rsidRPr="00C32ADA" w:rsidRDefault="00000000">
      <w:pPr>
        <w:jc w:val="both"/>
        <w:rPr>
          <w:lang w:val="ru-RU"/>
        </w:rPr>
      </w:pPr>
      <w:r w:rsidRPr="00C32ADA">
        <w:rPr>
          <w:lang w:val="ru-RU"/>
        </w:rPr>
        <w:t>Таким образом, номинативные процессы в сфере топонимической лексики могут быть обусловлены различными факторами при ведущей роли экстралингвистических причин. При переименовании населенных пунктов принимались во внимание такие критерии, как уникальность, информативность, историчность, эстетичность, приспособленность к фонетике и морфологии языка.</w:t>
      </w:r>
    </w:p>
    <w:p w14:paraId="2FF6158B" w14:textId="77777777" w:rsidR="000C27BD" w:rsidRPr="00C32ADA" w:rsidRDefault="00000000">
      <w:pPr>
        <w:jc w:val="both"/>
        <w:rPr>
          <w:lang w:val="ru-RU"/>
        </w:rPr>
      </w:pPr>
      <w:r w:rsidRPr="00C32ADA">
        <w:rPr>
          <w:lang w:val="ru-RU"/>
        </w:rPr>
        <w:t xml:space="preserve">Феномен переименования представляется важным при информировании туристов, приезжающих в Волгоградскую область: объяснение причин переименования населенных пунктов позволит реализовать потребности туриста в развитии, расширении его личных возможностей и лингвистических компетенций, сыграть в текстах туристического дискурса разной жанровой отнесенности роль своеобразного «пропуска» в иную культуру, в другое </w:t>
      </w:r>
      <w:proofErr w:type="spellStart"/>
      <w:r w:rsidRPr="00C32ADA">
        <w:rPr>
          <w:lang w:val="ru-RU"/>
        </w:rPr>
        <w:t>социокоммуникативное</w:t>
      </w:r>
      <w:proofErr w:type="spellEnd"/>
      <w:r w:rsidRPr="00C32ADA">
        <w:rPr>
          <w:lang w:val="ru-RU"/>
        </w:rPr>
        <w:t xml:space="preserve"> пространство.</w:t>
      </w:r>
    </w:p>
    <w:sectPr w:rsidR="000C27BD" w:rsidRPr="00C32ADA"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7053690">
    <w:abstractNumId w:val="8"/>
  </w:num>
  <w:num w:numId="2" w16cid:durableId="662392668">
    <w:abstractNumId w:val="6"/>
  </w:num>
  <w:num w:numId="3" w16cid:durableId="1726181359">
    <w:abstractNumId w:val="5"/>
  </w:num>
  <w:num w:numId="4" w16cid:durableId="903103198">
    <w:abstractNumId w:val="4"/>
  </w:num>
  <w:num w:numId="5" w16cid:durableId="2068992566">
    <w:abstractNumId w:val="7"/>
  </w:num>
  <w:num w:numId="6" w16cid:durableId="1857767437">
    <w:abstractNumId w:val="3"/>
  </w:num>
  <w:num w:numId="7" w16cid:durableId="1243414827">
    <w:abstractNumId w:val="2"/>
  </w:num>
  <w:num w:numId="8" w16cid:durableId="1436947088">
    <w:abstractNumId w:val="1"/>
  </w:num>
  <w:num w:numId="9" w16cid:durableId="157131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BD"/>
    <w:rsid w:val="0015074B"/>
    <w:rsid w:val="0029639D"/>
    <w:rsid w:val="00326F90"/>
    <w:rsid w:val="00945AD6"/>
    <w:rsid w:val="00AA1D8D"/>
    <w:rsid w:val="00B47730"/>
    <w:rsid w:val="00C32A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C57F3"/>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2047</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2026-04-28T13:10:00Z</dcterms:modified>
  <cp:category/>
</cp:coreProperties>
</file>