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75B6"/>
          <w:sz w:val="64"/>
        </w:rPr>
        <w:t>BRAINWAVE</w:t>
      </w:r>
    </w:p>
    <w:p>
      <w:pPr>
        <w:jc w:val="center"/>
      </w:pPr>
      <w:r>
        <w:rPr>
          <w:rFonts w:ascii="Arial" w:hAnsi="Arial"/>
          <w:b w:val="0"/>
          <w:color w:val="404040"/>
          <w:sz w:val="32"/>
        </w:rPr>
        <w:t>Technical Design Document</w:t>
      </w:r>
    </w:p>
    <w:p>
      <w:pPr>
        <w:jc w:val="center"/>
      </w:pPr>
      <w:r>
        <w:rPr>
          <w:rFonts w:ascii="Arial" w:hAnsi="Arial"/>
          <w:b/>
          <w:sz w:val="26"/>
        </w:rPr>
        <w:t>Component: AgentHub — Agentic RAG &amp; Multi-Agent Ingestion</w:t>
      </w:r>
    </w:p>
    <w:p>
      <w:pPr>
        <w:jc w:val="center"/>
      </w:pPr>
      <w:r>
        <w:rPr>
          <w:rFonts w:ascii="Arial" w:hAnsi="Arial"/>
          <w:b w:val="0"/>
          <w:color w:val="2E75B6"/>
          <w:sz w:val="24"/>
        </w:rPr>
        <w:t>Phase 3: Agentic AI/ML  ·  LangGraph · CRAG · Multi-Agent Systems</w:t>
      </w:r>
    </w:p>
    <w:p>
      <w:pPr>
        <w:jc w:val="center"/>
      </w:pPr>
      <w:r>
        <w:rPr>
          <w:rFonts w:ascii="Arial" w:hAnsi="Arial"/>
          <w:color w:val="404040"/>
          <w:sz w:val="19"/>
        </w:rPr>
        <w:t>Version 1.0  ·  Status: Proposed  ·  Audience: self (upskilling reference)</w:t>
      </w:r>
    </w:p>
    <w:p/>
    <w:p>
      <w:pPr>
        <w:pStyle w:val="Heading1"/>
      </w:pPr>
      <w:r>
        <w:rPr>
          <w:rFonts w:ascii="Arial" w:hAnsi="Arial"/>
          <w:b/>
          <w:color w:val="2E75B6"/>
          <w:sz w:val="30"/>
        </w:rPr>
        <w:t>Table of Contents</w:t>
      </w:r>
    </w:p>
    <w:p>
      <w:pPr>
        <w:spacing w:after="40"/>
      </w:pPr>
      <w:r>
        <w:rPr>
          <w:rFonts w:ascii="Arial" w:hAnsi="Arial"/>
          <w:sz w:val="22"/>
        </w:rPr>
        <w:t>1. Overview &amp; Purpose</w:t>
      </w:r>
    </w:p>
    <w:p>
      <w:pPr>
        <w:spacing w:after="40"/>
      </w:pPr>
      <w:r>
        <w:rPr>
          <w:rFonts w:ascii="Arial" w:hAnsi="Arial"/>
          <w:sz w:val="22"/>
        </w:rPr>
        <w:t>2. Design Philosophy</w:t>
      </w:r>
    </w:p>
    <w:p>
      <w:pPr>
        <w:spacing w:after="40"/>
      </w:pPr>
      <w:r>
        <w:rPr>
          <w:rFonts w:ascii="Arial" w:hAnsi="Arial"/>
          <w:sz w:val="22"/>
        </w:rPr>
        <w:t>3. Background — What an Agent Actually Is (single-agent first)</w:t>
      </w:r>
    </w:p>
    <w:p>
      <w:pPr>
        <w:spacing w:after="40"/>
      </w:pPr>
      <w:r>
        <w:rPr>
          <w:rFonts w:ascii="Arial" w:hAnsi="Arial"/>
          <w:sz w:val="22"/>
        </w:rPr>
        <w:t>4. The Reasoning Model — Selecting a Local Tool-Calling LLM</w:t>
      </w:r>
    </w:p>
    <w:p>
      <w:pPr>
        <w:spacing w:after="40"/>
      </w:pPr>
      <w:r>
        <w:rPr>
          <w:rFonts w:ascii="Arial" w:hAnsi="Arial"/>
          <w:sz w:val="22"/>
        </w:rPr>
        <w:t>5. Why Python, Why a New Service (agent-hub)</w:t>
      </w:r>
    </w:p>
    <w:p>
      <w:pPr>
        <w:spacing w:after="40"/>
      </w:pPr>
      <w:r>
        <w:rPr>
          <w:rFonts w:ascii="Arial" w:hAnsi="Arial"/>
          <w:sz w:val="22"/>
        </w:rPr>
        <w:t>6. Single-Agent Design — CRAG (Corrective RAG)</w:t>
      </w:r>
    </w:p>
    <w:p>
      <w:pPr>
        <w:spacing w:after="40"/>
      </w:pPr>
      <w:r>
        <w:rPr>
          <w:rFonts w:ascii="Arial" w:hAnsi="Arial"/>
          <w:sz w:val="22"/>
        </w:rPr>
        <w:t>7. Multi-Agent Design — The Agentic Ingestion Crew</w:t>
      </w:r>
    </w:p>
    <w:p>
      <w:pPr>
        <w:spacing w:after="40"/>
      </w:pPr>
      <w:r>
        <w:rPr>
          <w:rFonts w:ascii="Arial" w:hAnsi="Arial"/>
          <w:sz w:val="22"/>
        </w:rPr>
        <w:t>8. Architectural Decision Records (ADRs)</w:t>
      </w:r>
    </w:p>
    <w:p>
      <w:pPr>
        <w:spacing w:after="40"/>
      </w:pPr>
      <w:r>
        <w:rPr>
          <w:rFonts w:ascii="Arial" w:hAnsi="Arial"/>
          <w:sz w:val="22"/>
        </w:rPr>
        <w:t>9. Data Model</w:t>
      </w:r>
    </w:p>
    <w:p>
      <w:pPr>
        <w:spacing w:after="40"/>
      </w:pPr>
      <w:r>
        <w:rPr>
          <w:rFonts w:ascii="Arial" w:hAnsi="Arial"/>
          <w:sz w:val="22"/>
        </w:rPr>
        <w:t>10. Integration &amp; Contracts</w:t>
      </w:r>
    </w:p>
    <w:p>
      <w:pPr>
        <w:spacing w:after="40"/>
      </w:pPr>
      <w:r>
        <w:rPr>
          <w:rFonts w:ascii="Arial" w:hAnsi="Arial"/>
          <w:sz w:val="22"/>
        </w:rPr>
        <w:t>11. Streaming the Agent's Reasoning (UX)</w:t>
      </w:r>
    </w:p>
    <w:p>
      <w:pPr>
        <w:spacing w:after="40"/>
      </w:pPr>
      <w:r>
        <w:rPr>
          <w:rFonts w:ascii="Arial" w:hAnsi="Arial"/>
          <w:sz w:val="22"/>
        </w:rPr>
        <w:t>12. Observability — Tracing Agents with Langfuse</w:t>
      </w:r>
    </w:p>
    <w:p>
      <w:pPr>
        <w:spacing w:after="40"/>
      </w:pPr>
      <w:r>
        <w:rPr>
          <w:rFonts w:ascii="Arial" w:hAnsi="Arial"/>
          <w:sz w:val="22"/>
        </w:rPr>
        <w:t>13. Infrastructure Changes</w:t>
      </w:r>
    </w:p>
    <w:p>
      <w:pPr>
        <w:spacing w:after="40"/>
      </w:pPr>
      <w:r>
        <w:rPr>
          <w:rFonts w:ascii="Arial" w:hAnsi="Arial"/>
          <w:sz w:val="22"/>
        </w:rPr>
        <w:t>14. Security Considerations</w:t>
      </w:r>
    </w:p>
    <w:p>
      <w:pPr>
        <w:spacing w:after="40"/>
      </w:pPr>
      <w:r>
        <w:rPr>
          <w:rFonts w:ascii="Arial" w:hAnsi="Arial"/>
          <w:sz w:val="22"/>
        </w:rPr>
        <w:t>15. Implementation Sequence (incremental milestones)</w:t>
      </w:r>
    </w:p>
    <w:p>
      <w:pPr>
        <w:spacing w:after="40"/>
      </w:pPr>
      <w:r>
        <w:rPr>
          <w:rFonts w:ascii="Arial" w:hAnsi="Arial"/>
          <w:sz w:val="22"/>
        </w:rPr>
        <w:t>16. Tradeoffs Summary</w:t>
      </w:r>
    </w:p>
    <w:p>
      <w:pPr>
        <w:spacing w:after="40"/>
      </w:pPr>
      <w:r>
        <w:rPr>
          <w:rFonts w:ascii="Arial" w:hAnsi="Arial"/>
          <w:sz w:val="22"/>
        </w:rPr>
        <w:t>17. Learning Path — Becoming an AI/ML Principal Engineer</w:t>
      </w:r>
    </w:p>
    <w:p>
      <w:pPr>
        <w:spacing w:after="40"/>
      </w:pPr>
      <w:r>
        <w:rPr>
          <w:rFonts w:ascii="Arial" w:hAnsi="Arial"/>
          <w:sz w:val="22"/>
        </w:rPr>
        <w:t>18. Summary — What Phase 3 Adds to Brainwave</w:t>
      </w:r>
    </w:p>
    <w:p>
      <w:r>
        <w:br w:type="page"/>
      </w:r>
    </w:p>
    <w:p>
      <w:pPr>
        <w:pStyle w:val="Heading1"/>
      </w:pPr>
      <w:r>
        <w:rPr>
          <w:rFonts w:ascii="Arial" w:hAnsi="Arial"/>
          <w:b/>
          <w:color w:val="2E75B6"/>
          <w:sz w:val="30"/>
        </w:rPr>
        <w:t>1. Overview &amp; Purpose</w:t>
      </w:r>
    </w:p>
    <w:p>
      <w:pPr>
        <w:spacing w:after="120"/>
      </w:pPr>
      <w:r>
        <w:rPr>
          <w:rFonts w:ascii="Arial" w:hAnsi="Arial"/>
          <w:sz w:val="22"/>
        </w:rPr>
        <w:t xml:space="preserve">Phase 1 gave Brainwave a </w:t>
      </w:r>
      <w:r>
        <w:rPr>
          <w:rFonts w:ascii="Arial" w:hAnsi="Arial"/>
          <w:b/>
          <w:sz w:val="22"/>
        </w:rPr>
        <w:t>semantic layer</w:t>
      </w:r>
      <w:r>
        <w:rPr>
          <w:rFonts w:ascii="Arial" w:hAnsi="Arial"/>
          <w:sz w:val="22"/>
        </w:rPr>
        <w:t xml:space="preserve"> (chunk → embed → pgvector). Phase 2 gave it </w:t>
      </w:r>
      <w:r>
        <w:rPr>
          <w:rFonts w:ascii="Arial" w:hAnsi="Arial"/>
          <w:b/>
          <w:sz w:val="22"/>
        </w:rPr>
        <w:t>conversational RAG</w:t>
      </w:r>
      <w:r>
        <w:rPr>
          <w:rFonts w:ascii="Arial" w:hAnsi="Arial"/>
          <w:sz w:val="22"/>
        </w:rPr>
        <w:t xml:space="preserve"> (retrieve → augment → stream). Both are </w:t>
      </w:r>
      <w:r>
        <w:rPr>
          <w:rFonts w:ascii="Arial" w:hAnsi="Arial"/>
          <w:b/>
          <w:sz w:val="22"/>
        </w:rPr>
        <w:t>pipelines</w:t>
      </w:r>
      <w:r>
        <w:rPr>
          <w:rFonts w:ascii="Arial" w:hAnsi="Arial"/>
          <w:sz w:val="22"/>
        </w:rPr>
        <w:t xml:space="preserve">: a fixed sequence of steps where *we* decided the order in advance. Phase 3 introduces </w:t>
      </w:r>
      <w:r>
        <w:rPr>
          <w:rFonts w:ascii="Arial" w:hAnsi="Arial"/>
          <w:b/>
          <w:sz w:val="22"/>
        </w:rPr>
        <w:t>agents</w:t>
      </w:r>
      <w:r>
        <w:rPr>
          <w:rFonts w:ascii="Arial" w:hAnsi="Arial"/>
          <w:sz w:val="22"/>
        </w:rPr>
        <w:t xml:space="preserve"> — components where an </w:t>
      </w:r>
      <w:r>
        <w:rPr>
          <w:rFonts w:ascii="Arial" w:hAnsi="Arial"/>
          <w:b/>
          <w:sz w:val="22"/>
        </w:rPr>
        <w:t>LLM decides what to do next</w:t>
      </w:r>
      <w:r>
        <w:rPr>
          <w:rFonts w:ascii="Arial" w:hAnsi="Arial"/>
          <w:sz w:val="22"/>
        </w:rPr>
        <w:t xml:space="preserve"> inside a control loop. This is the conceptual leap from "AI as a function" to "AI as an actor".</w:t>
      </w:r>
    </w:p>
    <w:p>
      <w:pPr>
        <w:spacing w:after="120"/>
      </w:pPr>
      <w:r>
        <w:rPr>
          <w:rFonts w:ascii="Arial" w:hAnsi="Arial"/>
          <w:sz w:val="22"/>
        </w:rPr>
        <w:t xml:space="preserve">This document is deliberately written as a </w:t>
      </w:r>
      <w:r>
        <w:rPr>
          <w:rFonts w:ascii="Arial" w:hAnsi="Arial"/>
          <w:b/>
          <w:sz w:val="22"/>
        </w:rPr>
        <w:t>learning reference</w:t>
      </w:r>
      <w:r>
        <w:rPr>
          <w:rFonts w:ascii="Arial" w:hAnsi="Arial"/>
          <w:sz w:val="22"/>
        </w:rPr>
        <w:t>, not just a spec. It teaches the single-agent model first, proves it on a real feature (self-correcting retrieval), and only then earns the right to go multi-agent (the ingestion crew). Read it top-to-bottom and you will own the vocabulary and the design instincts of an agentic-systems engineer.</w:t>
      </w:r>
    </w:p>
    <w:p>
      <w:pPr>
        <w:pStyle w:val="Heading2"/>
      </w:pPr>
      <w:r>
        <w:rPr>
          <w:rFonts w:ascii="Arial" w:hAnsi="Arial"/>
          <w:b/>
          <w:color w:val="1F4E79"/>
          <w:sz w:val="25"/>
        </w:rPr>
        <w:t>1.1 What Phase 3 Delivers</w:t>
      </w:r>
    </w:p>
    <w:p>
      <w:pPr>
        <w:pStyle w:val="ListBullet"/>
      </w:pPr>
      <w:r>
        <w:rPr>
          <w:rFonts w:ascii="Arial" w:hAnsi="Arial"/>
          <w:sz w:val="22"/>
        </w:rPr>
        <w:t xml:space="preserve">A new </w:t>
      </w:r>
      <w:r>
        <w:rPr>
          <w:rFonts w:ascii="Arial" w:hAnsi="Arial"/>
          <w:b/>
          <w:sz w:val="22"/>
        </w:rPr>
        <w:t>`agent-hub`</w:t>
      </w:r>
      <w:r>
        <w:rPr>
          <w:rFonts w:ascii="Arial" w:hAnsi="Arial"/>
          <w:sz w:val="22"/>
        </w:rPr>
        <w:t xml:space="preserve"> microservice (Python + LangGraph) — the platform's first reasoning service.</w:t>
      </w:r>
    </w:p>
    <w:p>
      <w:pPr>
        <w:pStyle w:val="ListBullet"/>
      </w:pPr>
      <w:r>
        <w:rPr>
          <w:rFonts w:ascii="Arial" w:hAnsi="Arial"/>
          <w:b/>
          <w:sz w:val="22"/>
        </w:rPr>
        <w:t>CRAG (Corrective RAG)</w:t>
      </w:r>
      <w:r>
        <w:rPr>
          <w:rFonts w:ascii="Arial" w:hAnsi="Arial"/>
          <w:sz w:val="22"/>
        </w:rPr>
        <w:t xml:space="preserve"> — a *single* agent that grades its own retrievals, rewrites weak queries, retrieves again, and refuses to answer when context is insufficient. This is RAG that </w:t>
      </w:r>
      <w:r>
        <w:rPr>
          <w:rFonts w:ascii="Arial" w:hAnsi="Arial"/>
          <w:b/>
          <w:sz w:val="22"/>
        </w:rPr>
        <w:t>self-corrects</w:t>
      </w:r>
      <w:r>
        <w:rPr>
          <w:rFonts w:ascii="Arial" w:hAnsi="Arial"/>
          <w:sz w:val="22"/>
        </w:rPr>
        <w:t>.</w:t>
      </w:r>
    </w:p>
    <w:p>
      <w:pPr>
        <w:pStyle w:val="ListBullet"/>
      </w:pPr>
      <w:r>
        <w:rPr>
          <w:rFonts w:ascii="Arial" w:hAnsi="Arial"/>
          <w:sz w:val="22"/>
        </w:rPr>
        <w:t xml:space="preserve">An </w:t>
      </w:r>
      <w:r>
        <w:rPr>
          <w:rFonts w:ascii="Arial" w:hAnsi="Arial"/>
          <w:b/>
          <w:sz w:val="22"/>
        </w:rPr>
        <w:t>Agentic Ingestion Crew</w:t>
      </w:r>
      <w:r>
        <w:rPr>
          <w:rFonts w:ascii="Arial" w:hAnsi="Arial"/>
          <w:sz w:val="22"/>
        </w:rPr>
        <w:t xml:space="preserve"> — a *multi-agent* graph (Extractor → Classifier → Chunker → Embedder under a Supervisor) that replaces the linear Phase-1 semantic worker with one that </w:t>
      </w:r>
      <w:r>
        <w:rPr>
          <w:rFonts w:ascii="Arial" w:hAnsi="Arial"/>
          <w:b/>
          <w:sz w:val="22"/>
        </w:rPr>
        <w:t>adapts its strategy per document</w:t>
      </w:r>
      <w:r>
        <w:rPr>
          <w:rFonts w:ascii="Arial" w:hAnsi="Arial"/>
          <w:sz w:val="22"/>
        </w:rPr>
        <w:t>.</w:t>
      </w:r>
    </w:p>
    <w:p>
      <w:pPr>
        <w:pStyle w:val="ListBullet"/>
      </w:pPr>
      <w:r>
        <w:rPr>
          <w:rFonts w:ascii="Arial" w:hAnsi="Arial"/>
          <w:b/>
          <w:sz w:val="22"/>
        </w:rPr>
        <w:t>Reasoning observability</w:t>
      </w:r>
      <w:r>
        <w:rPr>
          <w:rFonts w:ascii="Arial" w:hAnsi="Arial"/>
          <w:sz w:val="22"/>
        </w:rPr>
        <w:t xml:space="preserve"> — every node, decision, and loop is traced in Langfuse, and the agent's thinking is streamed to the UI as it happens.</w:t>
      </w:r>
    </w:p>
    <w:p>
      <w:pPr>
        <w:pStyle w:val="ListBullet"/>
      </w:pPr>
      <w:r>
        <w:rPr>
          <w:rFonts w:ascii="Arial" w:hAnsi="Arial"/>
          <w:sz w:val="22"/>
        </w:rPr>
        <w:t xml:space="preserve">A durable </w:t>
      </w:r>
      <w:r>
        <w:rPr>
          <w:rFonts w:ascii="Arial" w:hAnsi="Arial"/>
          <w:b/>
          <w:sz w:val="22"/>
        </w:rPr>
        <w:t>`agent` Postgres schema</w:t>
      </w:r>
      <w:r>
        <w:rPr>
          <w:rFonts w:ascii="Arial" w:hAnsi="Arial"/>
          <w:sz w:val="22"/>
        </w:rPr>
        <w:t xml:space="preserve"> recording every run, step, and decision for audit and evaluation.</w:t>
      </w:r>
    </w:p>
    <w:p>
      <w:pPr>
        <w:pStyle w:val="Heading2"/>
      </w:pPr>
      <w:r>
        <w:rPr>
          <w:rFonts w:ascii="Arial" w:hAnsi="Arial"/>
          <w:b/>
          <w:color w:val="1F4E79"/>
          <w:sz w:val="25"/>
        </w:rPr>
        <w:t>1.2 What Phase 3 Is NOT</w:t>
      </w:r>
    </w:p>
    <w:p>
      <w:pPr>
        <w:pStyle w:val="ListBullet"/>
      </w:pPr>
      <w:r>
        <w:rPr>
          <w:rFonts w:ascii="Arial" w:hAnsi="Arial"/>
          <w:b/>
          <w:sz w:val="22"/>
        </w:rPr>
        <w:t>Not</w:t>
      </w:r>
      <w:r>
        <w:rPr>
          <w:rFonts w:ascii="Arial" w:hAnsi="Arial"/>
          <w:sz w:val="22"/>
        </w:rPr>
        <w:t xml:space="preserve"> a swap to any paid API. Everything runs locally on Ollama — </w:t>
      </w:r>
      <w:r>
        <w:rPr>
          <w:rFonts w:ascii="Arial" w:hAnsi="Arial"/>
          <w:b/>
          <w:sz w:val="22"/>
        </w:rPr>
        <w:t>zero marginal cost</w:t>
      </w:r>
      <w:r>
        <w:rPr>
          <w:rFonts w:ascii="Arial" w:hAnsi="Arial"/>
          <w:sz w:val="22"/>
        </w:rPr>
        <w:t xml:space="preserve"> (see Principle 2 and ADR-AGT-03).</w:t>
      </w:r>
    </w:p>
    <w:p>
      <w:pPr>
        <w:pStyle w:val="ListBullet"/>
      </w:pPr>
      <w:r>
        <w:rPr>
          <w:rFonts w:ascii="Arial" w:hAnsi="Arial"/>
          <w:b/>
          <w:sz w:val="22"/>
        </w:rPr>
        <w:t>Not</w:t>
      </w:r>
      <w:r>
        <w:rPr>
          <w:rFonts w:ascii="Arial" w:hAnsi="Arial"/>
          <w:sz w:val="22"/>
        </w:rPr>
        <w:t xml:space="preserve"> autonomous agents with write/delete tools. Agents in Phase 3 </w:t>
      </w:r>
      <w:r>
        <w:rPr>
          <w:rFonts w:ascii="Arial" w:hAnsi="Arial"/>
          <w:b/>
          <w:sz w:val="22"/>
        </w:rPr>
        <w:t>reason and classify</w:t>
      </w:r>
      <w:r>
        <w:rPr>
          <w:rFonts w:ascii="Arial" w:hAnsi="Arial"/>
          <w:sz w:val="22"/>
        </w:rPr>
        <w:t xml:space="preserve">; the existing TypeScript services remain the </w:t>
      </w:r>
      <w:r>
        <w:rPr>
          <w:rFonts w:ascii="Arial" w:hAnsi="Arial"/>
          <w:b/>
          <w:sz w:val="22"/>
        </w:rPr>
        <w:t>system of record</w:t>
      </w:r>
      <w:r>
        <w:rPr>
          <w:rFonts w:ascii="Arial" w:hAnsi="Arial"/>
          <w:sz w:val="22"/>
        </w:rPr>
        <w:t xml:space="preserve"> and perform all writes.</w:t>
      </w:r>
    </w:p>
    <w:p>
      <w:pPr>
        <w:pStyle w:val="ListBullet"/>
      </w:pPr>
      <w:r>
        <w:rPr>
          <w:rFonts w:ascii="Arial" w:hAnsi="Arial"/>
          <w:b/>
          <w:sz w:val="22"/>
        </w:rPr>
        <w:t>Not</w:t>
      </w:r>
      <w:r>
        <w:rPr>
          <w:rFonts w:ascii="Arial" w:hAnsi="Arial"/>
          <w:sz w:val="22"/>
        </w:rPr>
        <w:t xml:space="preserve"> a framework zoo. We commit to </w:t>
      </w:r>
      <w:r>
        <w:rPr>
          <w:rFonts w:ascii="Arial" w:hAnsi="Arial"/>
          <w:b/>
          <w:sz w:val="22"/>
        </w:rPr>
        <w:t>LangGraph</w:t>
      </w:r>
      <w:r>
        <w:rPr>
          <w:rFonts w:ascii="Arial" w:hAnsi="Arial"/>
          <w:sz w:val="22"/>
        </w:rPr>
        <w:t xml:space="preserve"> and resist CrewAI/AutoGen/n8n (ADR-AGT-02).</w:t>
      </w:r>
    </w:p>
    <w:p>
      <w:pPr>
        <w:pStyle w:val="ListBullet"/>
      </w:pPr>
      <w:r>
        <w:rPr>
          <w:rFonts w:ascii="Arial" w:hAnsi="Arial"/>
          <w:b/>
          <w:sz w:val="22"/>
        </w:rPr>
        <w:t>Not</w:t>
      </w:r>
      <w:r>
        <w:rPr>
          <w:rFonts w:ascii="Arial" w:hAnsi="Arial"/>
          <w:sz w:val="22"/>
        </w:rPr>
        <w:t xml:space="preserve"> human-in-the-loop approval flows, long-term agent memory, or tool-use against the open internet. Those are deliberately deferred to later phases (§17).</w:t>
      </w:r>
    </w:p>
    <w:p>
      <w:pPr>
        <w:pStyle w:val="Heading2"/>
      </w:pPr>
      <w:r>
        <w:rPr>
          <w:rFonts w:ascii="Arial" w:hAnsi="Arial"/>
          <w:b/>
          <w:color w:val="1F4E79"/>
          <w:sz w:val="25"/>
        </w:rPr>
        <w:t>1.3 Why This Phase Exists</w:t>
      </w:r>
    </w:p>
    <w:p>
      <w:pPr>
        <w:spacing w:after="120"/>
      </w:pPr>
      <w:r>
        <w:rPr>
          <w:rFonts w:ascii="Arial" w:hAnsi="Arial"/>
          <w:sz w:val="22"/>
        </w:rPr>
        <w:t xml:space="preserve">Brainwave is an </w:t>
      </w:r>
      <w:r>
        <w:rPr>
          <w:rFonts w:ascii="Arial" w:hAnsi="Arial"/>
          <w:b/>
          <w:sz w:val="22"/>
        </w:rPr>
        <w:t>upskilling project</w:t>
      </w:r>
      <w:r>
        <w:rPr>
          <w:rFonts w:ascii="Arial" w:hAnsi="Arial"/>
          <w:sz w:val="22"/>
        </w:rPr>
        <w:t>. The explicit goal of Phase 3 is to internalize the three ideas that separate someone who *calls* LLMs from someone who *engineers systems of* LLMs:</w:t>
      </w:r>
    </w:p>
    <w:p>
      <w:pPr>
        <w:pStyle w:val="ListNumber"/>
      </w:pPr>
      <w:r>
        <w:rPr>
          <w:rFonts w:ascii="Arial" w:hAnsi="Arial"/>
          <w:b/>
          <w:sz w:val="22"/>
        </w:rPr>
        <w:t>Control flow as data</w:t>
      </w:r>
      <w:r>
        <w:rPr>
          <w:rFonts w:ascii="Arial" w:hAnsi="Arial"/>
          <w:sz w:val="22"/>
        </w:rPr>
        <w:t xml:space="preserve"> — the graph (nodes + edges) is the program; the LLM populates state.</w:t>
      </w:r>
    </w:p>
    <w:p>
      <w:pPr>
        <w:pStyle w:val="ListNumber"/>
      </w:pPr>
      <w:r>
        <w:rPr>
          <w:rFonts w:ascii="Arial" w:hAnsi="Arial"/>
          <w:b/>
          <w:sz w:val="22"/>
        </w:rPr>
        <w:t>Reflection</w:t>
      </w:r>
      <w:r>
        <w:rPr>
          <w:rFonts w:ascii="Arial" w:hAnsi="Arial"/>
          <w:sz w:val="22"/>
        </w:rPr>
        <w:t xml:space="preserve"> — an agent that can evaluate its own output and retry is qualitatively more reliable than one that answers once.</w:t>
      </w:r>
    </w:p>
    <w:p>
      <w:pPr>
        <w:pStyle w:val="ListNumber"/>
      </w:pPr>
      <w:r>
        <w:rPr>
          <w:rFonts w:ascii="Arial" w:hAnsi="Arial"/>
          <w:b/>
          <w:sz w:val="22"/>
        </w:rPr>
        <w:t>Decomposition</w:t>
      </w:r>
      <w:r>
        <w:rPr>
          <w:rFonts w:ascii="Arial" w:hAnsi="Arial"/>
          <w:sz w:val="22"/>
        </w:rPr>
        <w:t xml:space="preserve"> — hard problems become a *crew* of narrow, individually-testable agents.</w:t>
      </w: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Principal's note — why "single first, multi second" matters</w:t>
            </w:r>
          </w:p>
          <w:p>
            <w:r>
              <w:rPr>
                <w:rFonts w:ascii="Arial" w:hAnsi="Arial"/>
                <w:sz w:val="21"/>
              </w:rPr>
              <w:t>The most common failure of engineers new to agents is reaching for a multi-agent swarm on day one. Multi-agent systems multiply the failure surface: now you debug emergent behaviour across agents *and* the orchestration between them. A principal engineer earns multi-agent complexity by first proving they can build, observe, and trust a single agent. This document enforces that discipline structurally: §6 (single) is a prerequisite for §7 (multi).</w:t>
            </w:r>
          </w:p>
        </w:tc>
      </w:tr>
    </w:tbl>
    <w:p>
      <w:pPr>
        <w:spacing w:after="40"/>
      </w:pPr>
    </w:p>
    <w:p>
      <w:pPr>
        <w:pStyle w:val="Heading2"/>
      </w:pPr>
      <w:r>
        <w:rPr>
          <w:rFonts w:ascii="Arial" w:hAnsi="Arial"/>
          <w:b/>
          <w:color w:val="1F4E79"/>
          <w:sz w:val="25"/>
        </w:rPr>
        <w:t>1.4 How It Builds on Phases 1 &amp; 2</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3744"/>
            <w:shd w:val="clear" w:color="auto" w:fill="2E75B6"/>
          </w:tcPr>
          <w:p>
            <w:r/>
            <w:r>
              <w:rPr>
                <w:rFonts w:ascii="Arial" w:hAnsi="Arial"/>
                <w:b/>
                <w:color w:val="FFFFFF"/>
                <w:sz w:val="20"/>
              </w:rPr>
              <w:t>Asset from earlier phases</w:t>
            </w:r>
          </w:p>
        </w:tc>
        <w:tc>
          <w:tcPr>
            <w:tcW w:type="dxa" w:w="5760"/>
            <w:shd w:val="clear" w:color="auto" w:fill="2E75B6"/>
          </w:tcPr>
          <w:p>
            <w:r/>
            <w:r>
              <w:rPr>
                <w:rFonts w:ascii="Arial" w:hAnsi="Arial"/>
                <w:b/>
                <w:color w:val="FFFFFF"/>
                <w:sz w:val="20"/>
              </w:rPr>
              <w:t>How Phase 3 reuses it</w:t>
            </w:r>
          </w:p>
        </w:tc>
      </w:tr>
      <w:tr>
        <w:tc>
          <w:tcPr>
            <w:tcW w:type="dxa" w:w="3744"/>
          </w:tcPr>
          <w:p>
            <w:r/>
            <w:r>
              <w:rPr>
                <w:rFonts w:ascii="Arial" w:hAnsi="Arial"/>
                <w:sz w:val="17"/>
              </w:rPr>
              <w:t>/semantic/search</w:t>
            </w:r>
            <w:r>
              <w:rPr>
                <w:rFonts w:ascii="Arial" w:hAnsi="Arial"/>
                <w:sz w:val="19"/>
              </w:rPr>
              <w:t xml:space="preserve"> (pgvector retrieval)</w:t>
            </w:r>
          </w:p>
        </w:tc>
        <w:tc>
          <w:tcPr>
            <w:tcW w:type="dxa" w:w="5760"/>
          </w:tcPr>
          <w:p>
            <w:r/>
            <w:r>
              <w:rPr>
                <w:rFonts w:ascii="Arial" w:hAnsi="Arial"/>
                <w:sz w:val="19"/>
              </w:rPr>
              <w:t xml:space="preserve">Becomes a </w:t>
            </w:r>
            <w:r>
              <w:rPr>
                <w:rFonts w:ascii="Arial" w:hAnsi="Arial"/>
                <w:b/>
                <w:sz w:val="19"/>
              </w:rPr>
              <w:t>tool</w:t>
            </w:r>
            <w:r>
              <w:rPr>
                <w:rFonts w:ascii="Arial" w:hAnsi="Arial"/>
                <w:sz w:val="19"/>
              </w:rPr>
              <w:t xml:space="preserve"> the CRAG agent calls — we do not rebuild retrieval.</w:t>
            </w:r>
          </w:p>
        </w:tc>
      </w:tr>
      <w:tr>
        <w:tc>
          <w:tcPr>
            <w:tcW w:type="dxa" w:w="3744"/>
          </w:tcPr>
          <w:p>
            <w:r/>
            <w:r>
              <w:rPr>
                <w:rFonts w:ascii="Arial" w:hAnsi="Arial"/>
                <w:sz w:val="19"/>
              </w:rPr>
              <w:t>Ollama (</w:t>
            </w:r>
            <w:r>
              <w:rPr>
                <w:rFonts w:ascii="Arial" w:hAnsi="Arial"/>
                <w:sz w:val="17"/>
              </w:rPr>
              <w:t>nomic-embed-text</w:t>
            </w:r>
            <w:r>
              <w:rPr>
                <w:rFonts w:ascii="Arial" w:hAnsi="Arial"/>
                <w:sz w:val="19"/>
              </w:rPr>
              <w:t xml:space="preserve"> + chat model)</w:t>
            </w:r>
          </w:p>
        </w:tc>
        <w:tc>
          <w:tcPr>
            <w:tcW w:type="dxa" w:w="5760"/>
          </w:tcPr>
          <w:p>
            <w:r/>
            <w:r>
              <w:rPr>
                <w:rFonts w:ascii="Arial" w:hAnsi="Arial"/>
                <w:sz w:val="19"/>
              </w:rPr>
              <w:t xml:space="preserve">Adds a </w:t>
            </w:r>
            <w:r>
              <w:rPr>
                <w:rFonts w:ascii="Arial" w:hAnsi="Arial"/>
                <w:b/>
                <w:sz w:val="19"/>
              </w:rPr>
              <w:t>tool-calling</w:t>
            </w:r>
            <w:r>
              <w:rPr>
                <w:rFonts w:ascii="Arial" w:hAnsi="Arial"/>
                <w:sz w:val="19"/>
              </w:rPr>
              <w:t xml:space="preserve"> model; same air-gapped runtime.</w:t>
            </w:r>
          </w:p>
        </w:tc>
      </w:tr>
      <w:tr>
        <w:tc>
          <w:tcPr>
            <w:tcW w:type="dxa" w:w="3744"/>
          </w:tcPr>
          <w:p>
            <w:r/>
            <w:r>
              <w:rPr>
                <w:rFonts w:ascii="Arial" w:hAnsi="Arial"/>
                <w:sz w:val="17"/>
              </w:rPr>
              <w:t>DOCUMENT_UPLOADED</w:t>
            </w:r>
            <w:r>
              <w:rPr>
                <w:rFonts w:ascii="Arial" w:hAnsi="Arial"/>
                <w:sz w:val="19"/>
              </w:rPr>
              <w:t xml:space="preserve"> Kafka event</w:t>
            </w:r>
          </w:p>
        </w:tc>
        <w:tc>
          <w:tcPr>
            <w:tcW w:type="dxa" w:w="5760"/>
          </w:tcPr>
          <w:p>
            <w:r/>
            <w:r>
              <w:rPr>
                <w:rFonts w:ascii="Arial" w:hAnsi="Arial"/>
                <w:sz w:val="19"/>
              </w:rPr>
              <w:t xml:space="preserve">Becomes the </w:t>
            </w:r>
            <w:r>
              <w:rPr>
                <w:rFonts w:ascii="Arial" w:hAnsi="Arial"/>
                <w:b/>
                <w:sz w:val="19"/>
              </w:rPr>
              <w:t>trigger</w:t>
            </w:r>
            <w:r>
              <w:rPr>
                <w:rFonts w:ascii="Arial" w:hAnsi="Arial"/>
                <w:sz w:val="19"/>
              </w:rPr>
              <w:t xml:space="preserve"> for the ingestion crew (replaces the linear worker's consumer).</w:t>
            </w:r>
          </w:p>
        </w:tc>
      </w:tr>
      <w:tr>
        <w:tc>
          <w:tcPr>
            <w:tcW w:type="dxa" w:w="3744"/>
          </w:tcPr>
          <w:p>
            <w:r/>
            <w:r>
              <w:rPr>
                <w:rFonts w:ascii="Arial" w:hAnsi="Arial"/>
                <w:sz w:val="19"/>
              </w:rPr>
              <w:t>Langfuse</w:t>
            </w:r>
          </w:p>
        </w:tc>
        <w:tc>
          <w:tcPr>
            <w:tcW w:type="dxa" w:w="5760"/>
          </w:tcPr>
          <w:p>
            <w:r/>
            <w:r>
              <w:rPr>
                <w:rFonts w:ascii="Arial" w:hAnsi="Arial"/>
                <w:sz w:val="19"/>
              </w:rPr>
              <w:t xml:space="preserve">Extended from flat RAG traces to </w:t>
            </w:r>
            <w:r>
              <w:rPr>
                <w:rFonts w:ascii="Arial" w:hAnsi="Arial"/>
                <w:b/>
                <w:sz w:val="19"/>
              </w:rPr>
              <w:t>nested agent trajectories</w:t>
            </w:r>
            <w:r>
              <w:rPr>
                <w:rFonts w:ascii="Arial" w:hAnsi="Arial"/>
                <w:sz w:val="19"/>
              </w:rPr>
              <w:t>.</w:t>
            </w:r>
          </w:p>
        </w:tc>
      </w:tr>
      <w:tr>
        <w:tc>
          <w:tcPr>
            <w:tcW w:type="dxa" w:w="3744"/>
          </w:tcPr>
          <w:p>
            <w:r/>
            <w:r>
              <w:rPr>
                <w:rFonts w:ascii="Arial" w:hAnsi="Arial"/>
                <w:sz w:val="19"/>
              </w:rPr>
              <w:t>Kong + X-User-Id / X-User-Name</w:t>
            </w:r>
          </w:p>
        </w:tc>
        <w:tc>
          <w:tcPr>
            <w:tcW w:type="dxa" w:w="5760"/>
          </w:tcPr>
          <w:p>
            <w:r/>
            <w:r>
              <w:rPr>
                <w:rFonts w:ascii="Arial" w:hAnsi="Arial"/>
                <w:sz w:val="19"/>
              </w:rPr>
              <w:t>agent-hub sits behind the same gateway; identity flows unchanged.</w:t>
            </w:r>
          </w:p>
        </w:tc>
      </w:tr>
    </w:tbl>
    <w:p>
      <w:pPr>
        <w:spacing w:after="80"/>
      </w:pPr>
    </w:p>
    <w:p>
      <w:pPr>
        <w:pStyle w:val="Heading1"/>
      </w:pPr>
      <w:r>
        <w:rPr>
          <w:rFonts w:ascii="Arial" w:hAnsi="Arial"/>
          <w:b/>
          <w:color w:val="2E75B6"/>
          <w:sz w:val="30"/>
        </w:rPr>
        <w:t>2. Design Philosophy</w:t>
      </w:r>
    </w:p>
    <w:p>
      <w:pPr>
        <w:spacing w:after="120"/>
      </w:pPr>
      <w:r>
        <w:rPr>
          <w:rFonts w:ascii="Arial" w:hAnsi="Arial"/>
          <w:sz w:val="22"/>
        </w:rPr>
        <w:t>Five principles govern every decision in this phase. When a later choice feels ambiguous, resolve it by returning to these.</w:t>
      </w:r>
    </w:p>
    <w:p>
      <w:pPr>
        <w:pStyle w:val="Heading2"/>
      </w:pPr>
      <w:r>
        <w:rPr>
          <w:rFonts w:ascii="Arial" w:hAnsi="Arial"/>
          <w:b/>
          <w:color w:val="1F4E79"/>
          <w:sz w:val="25"/>
        </w:rPr>
        <w:t>2.1 Principle 1 — An Agent Is an LLM in a Control Loop, Not Magic</w:t>
      </w:r>
    </w:p>
    <w:p>
      <w:pPr>
        <w:spacing w:after="120"/>
      </w:pPr>
      <w:r>
        <w:rPr>
          <w:rFonts w:ascii="Arial" w:hAnsi="Arial"/>
          <w:sz w:val="22"/>
        </w:rPr>
        <w:t xml:space="preserve">Strip away the hype: an agent is </w:t>
      </w:r>
      <w:r>
        <w:rPr>
          <w:rFonts w:ascii="Arial" w:hAnsi="Arial"/>
          <w:sz w:val="20"/>
        </w:rPr>
        <w:t>while not done: action = llm(state); state = apply(action)</w:t>
      </w:r>
      <w:r>
        <w:rPr>
          <w:rFonts w:ascii="Arial" w:hAnsi="Arial"/>
          <w:sz w:val="22"/>
        </w:rPr>
        <w:t xml:space="preserve">. The intelligence is the model; the </w:t>
      </w:r>
      <w:r>
        <w:rPr>
          <w:rFonts w:ascii="Arial" w:hAnsi="Arial"/>
          <w:b/>
          <w:sz w:val="22"/>
        </w:rPr>
        <w:t>engineering</w:t>
      </w:r>
      <w:r>
        <w:rPr>
          <w:rFonts w:ascii="Arial" w:hAnsi="Arial"/>
          <w:sz w:val="22"/>
        </w:rPr>
        <w:t xml:space="preserve"> is the loop, the state, and the guardrails that stop it looping forever. We design the loop explicitly (LangGraph), so behaviour is inspectable, not emergent folklore.</w:t>
      </w:r>
    </w:p>
    <w:p>
      <w:pPr>
        <w:pStyle w:val="Heading2"/>
      </w:pPr>
      <w:r>
        <w:rPr>
          <w:rFonts w:ascii="Arial" w:hAnsi="Arial"/>
          <w:b/>
          <w:color w:val="1F4E79"/>
          <w:sz w:val="25"/>
        </w:rPr>
        <w:t>2.2 Principle 2 — Air-Gapped &amp; Cost-Free by Default</w:t>
      </w:r>
    </w:p>
    <w:p>
      <w:pPr>
        <w:spacing w:after="120"/>
      </w:pPr>
      <w:r>
        <w:rPr>
          <w:rFonts w:ascii="Arial" w:hAnsi="Arial"/>
          <w:sz w:val="22"/>
        </w:rPr>
        <w:t xml:space="preserve">No request leaves the network and </w:t>
      </w:r>
      <w:r>
        <w:rPr>
          <w:rFonts w:ascii="Arial" w:hAnsi="Arial"/>
          <w:b/>
          <w:sz w:val="22"/>
        </w:rPr>
        <w:t>no invoice is ever generated</w:t>
      </w:r>
      <w:r>
        <w:rPr>
          <w:rFonts w:ascii="Arial" w:hAnsi="Arial"/>
          <w:sz w:val="22"/>
        </w:rPr>
        <w:t>. Reasoning runs on a local Ollama tool-calling model; checkpoints and traces live in our own Postgres and self-hosted Langfuse. This is both a security posture (documents never leave) and a hard project constraint.</w:t>
      </w:r>
    </w:p>
    <w:p>
      <w:pPr>
        <w:pStyle w:val="Heading2"/>
      </w:pPr>
      <w:r>
        <w:rPr>
          <w:rFonts w:ascii="Arial" w:hAnsi="Arial"/>
          <w:b/>
          <w:color w:val="1F4E79"/>
          <w:sz w:val="25"/>
        </w:rPr>
        <w:t>2.3 Principle 3 — Determinism at the Edges, Reasoning in the Middle</w:t>
      </w:r>
    </w:p>
    <w:p>
      <w:pPr>
        <w:spacing w:after="120"/>
      </w:pPr>
      <w:r>
        <w:rPr>
          <w:rFonts w:ascii="Arial" w:hAnsi="Arial"/>
          <w:sz w:val="22"/>
        </w:rPr>
        <w:t>LLMs are non-deterministic; databases and parsers are not. We push every operation that *can* be deterministic (text extraction, vector upsert, schema validation) to plain code, and reserve the LLM for the genuinely judgement-laden steps (grading relevance, classifying a document). This shrinks the surface where randomness can hurt us and keeps token cost (compute time) low.</w:t>
      </w:r>
    </w:p>
    <w:p>
      <w:pPr>
        <w:pStyle w:val="Heading2"/>
      </w:pPr>
      <w:r>
        <w:rPr>
          <w:rFonts w:ascii="Arial" w:hAnsi="Arial"/>
          <w:b/>
          <w:color w:val="1F4E79"/>
          <w:sz w:val="25"/>
        </w:rPr>
        <w:t>2.4 Principle 4 — Every Decision Is Observable</w:t>
      </w:r>
    </w:p>
    <w:p>
      <w:pPr>
        <w:spacing w:after="120"/>
      </w:pPr>
      <w:r>
        <w:rPr>
          <w:rFonts w:ascii="Arial" w:hAnsi="Arial"/>
          <w:sz w:val="22"/>
        </w:rPr>
        <w:t>An agent that you cannot trace is a liability. Every node entry/exit, every conditional-edge decision, every tool call, and every loop iteration emits a span. If you can't answer "why did the agent do that?" from the trace alone, the design is incomplete.</w:t>
      </w:r>
    </w:p>
    <w:p>
      <w:pPr>
        <w:pStyle w:val="Heading2"/>
      </w:pPr>
      <w:r>
        <w:rPr>
          <w:rFonts w:ascii="Arial" w:hAnsi="Arial"/>
          <w:b/>
          <w:color w:val="1F4E79"/>
          <w:sz w:val="25"/>
        </w:rPr>
        <w:t>2.5 Principle 5 — Reason, Don't Write</w:t>
      </w:r>
    </w:p>
    <w:p>
      <w:pPr>
        <w:spacing w:after="120"/>
      </w:pPr>
      <w:r>
        <w:rPr>
          <w:rFonts w:ascii="Arial" w:hAnsi="Arial"/>
          <w:sz w:val="22"/>
        </w:rPr>
        <w:t xml:space="preserve">agent-hub is a </w:t>
      </w:r>
      <w:r>
        <w:rPr>
          <w:rFonts w:ascii="Arial" w:hAnsi="Arial"/>
          <w:b/>
          <w:sz w:val="22"/>
        </w:rPr>
        <w:t>stateless reasoning service</w:t>
      </w:r>
      <w:r>
        <w:rPr>
          <w:rFonts w:ascii="Arial" w:hAnsi="Arial"/>
          <w:sz w:val="22"/>
        </w:rPr>
        <w:t xml:space="preserve">. It reads (retrieval, document payloads) and </w:t>
      </w:r>
      <w:r>
        <w:rPr>
          <w:rFonts w:ascii="Arial" w:hAnsi="Arial"/>
          <w:b/>
          <w:sz w:val="22"/>
        </w:rPr>
        <w:t>proposes</w:t>
      </w:r>
      <w:r>
        <w:rPr>
          <w:rFonts w:ascii="Arial" w:hAnsi="Arial"/>
          <w:sz w:val="22"/>
        </w:rPr>
        <w:t xml:space="preserve"> (classifications, chunk strategies, answers). The authoritative write — persisting chunks, updating </w:t>
      </w:r>
      <w:r>
        <w:rPr>
          <w:rFonts w:ascii="Arial" w:hAnsi="Arial"/>
          <w:sz w:val="20"/>
        </w:rPr>
        <w:t>embedding_status</w:t>
      </w:r>
      <w:r>
        <w:rPr>
          <w:rFonts w:ascii="Arial" w:hAnsi="Arial"/>
          <w:sz w:val="22"/>
        </w:rPr>
        <w:t xml:space="preserve">, storing metadata — is performed by </w:t>
      </w:r>
      <w:r>
        <w:rPr>
          <w:rFonts w:ascii="Arial" w:hAnsi="Arial"/>
          <w:b/>
          <w:sz w:val="22"/>
        </w:rPr>
        <w:t>know-hub</w:t>
      </w:r>
      <w:r>
        <w:rPr>
          <w:rFonts w:ascii="Arial" w:hAnsi="Arial"/>
          <w:sz w:val="22"/>
        </w:rPr>
        <w:t>, which already owns those invariants. This keeps the blast radius of a misbehaving agent to zero data corruption.</w:t>
      </w:r>
    </w:p>
    <w:p>
      <w:pPr>
        <w:pStyle w:val="Heading1"/>
      </w:pPr>
      <w:r>
        <w:rPr>
          <w:rFonts w:ascii="Arial" w:hAnsi="Arial"/>
          <w:b/>
          <w:color w:val="2E75B6"/>
          <w:sz w:val="30"/>
        </w:rPr>
        <w:t>3. Background — What an Agent Actually Is (single-agent first)</w:t>
      </w:r>
    </w:p>
    <w:p>
      <w:pPr>
        <w:pStyle w:val="Heading2"/>
      </w:pPr>
      <w:r>
        <w:rPr>
          <w:rFonts w:ascii="Arial" w:hAnsi="Arial"/>
          <w:b/>
          <w:color w:val="1F4E79"/>
          <w:sz w:val="25"/>
        </w:rPr>
        <w:t>3.1 From Pipeline to Agent: the control inversion</w:t>
      </w:r>
    </w:p>
    <w:p>
      <w:pPr>
        <w:spacing w:after="120"/>
      </w:pPr>
      <w:r>
        <w:rPr>
          <w:rFonts w:ascii="Arial" w:hAnsi="Arial"/>
          <w:sz w:val="22"/>
        </w:rPr>
        <w:t xml:space="preserve">Phase 1's semantic worker is a </w:t>
      </w:r>
      <w:r>
        <w:rPr>
          <w:rFonts w:ascii="Arial" w:hAnsi="Arial"/>
          <w:b/>
          <w:sz w:val="22"/>
        </w:rPr>
        <w:t>pipeline</w:t>
      </w:r>
      <w:r>
        <w:rPr>
          <w:rFonts w:ascii="Arial" w:hAnsi="Arial"/>
          <w:sz w:val="22"/>
        </w:rPr>
        <w:t xml:space="preserve"> — the control flow is hard-coded by us: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Pipeline (Phase 1): WE decide the order, every time, for every document.</w:t>
            </w:r>
          </w:p>
          <w:p>
            <w:pPr>
              <w:spacing w:after="0" w:line="240" w:lineRule="auto"/>
            </w:pPr>
            <w:r>
              <w:rPr>
                <w:rFonts w:ascii="Consolas" w:hAnsi="Consolas"/>
                <w:sz w:val="18"/>
              </w:rPr>
              <w:t>text   = extract(doc)</w:t>
            </w:r>
          </w:p>
          <w:p>
            <w:pPr>
              <w:spacing w:after="0" w:line="240" w:lineRule="auto"/>
            </w:pPr>
            <w:r>
              <w:rPr>
                <w:rFonts w:ascii="Consolas" w:hAnsi="Consolas"/>
                <w:sz w:val="18"/>
              </w:rPr>
              <w:t>chunks = chunk(text, size=512, overlap=64)   # same strategy for a poem and a contract</w:t>
            </w:r>
          </w:p>
          <w:p>
            <w:pPr>
              <w:spacing w:after="0" w:line="240" w:lineRule="auto"/>
            </w:pPr>
            <w:r>
              <w:rPr>
                <w:rFonts w:ascii="Consolas" w:hAnsi="Consolas"/>
                <w:sz w:val="18"/>
              </w:rPr>
              <w:t>vecs   = embed(chunks)</w:t>
            </w:r>
          </w:p>
          <w:p>
            <w:pPr>
              <w:spacing w:after="0" w:line="240" w:lineRule="auto"/>
            </w:pPr>
            <w:r>
              <w:rPr>
                <w:rFonts w:ascii="Consolas" w:hAnsi="Consolas"/>
                <w:sz w:val="18"/>
              </w:rPr>
              <w:t>store(vecs)</w:t>
            </w:r>
          </w:p>
        </w:tc>
      </w:tr>
    </w:tbl>
    <w:p>
      <w:pPr>
        <w:spacing w:after="40"/>
      </w:pPr>
    </w:p>
    <w:p>
      <w:pPr>
        <w:spacing w:after="120"/>
      </w:pPr>
      <w:r>
        <w:rPr>
          <w:rFonts w:ascii="Arial" w:hAnsi="Arial"/>
          <w:sz w:val="22"/>
        </w:rPr>
        <w:t xml:space="preserve">An </w:t>
      </w:r>
      <w:r>
        <w:rPr>
          <w:rFonts w:ascii="Arial" w:hAnsi="Arial"/>
          <w:b/>
          <w:sz w:val="22"/>
        </w:rPr>
        <w:t>agent</w:t>
      </w:r>
      <w:r>
        <w:rPr>
          <w:rFonts w:ascii="Arial" w:hAnsi="Arial"/>
          <w:sz w:val="22"/>
        </w:rPr>
        <w:t xml:space="preserve"> inverts control: we describe the *available* steps and the *goal*, and the LLM chooses the path through them:</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Agent: the LLM decides what to do next, given the current state.</w:t>
            </w:r>
          </w:p>
          <w:p>
            <w:pPr>
              <w:spacing w:after="0" w:line="240" w:lineRule="auto"/>
            </w:pPr>
            <w:r>
              <w:rPr>
                <w:rFonts w:ascii="Consolas" w:hAnsi="Consolas"/>
                <w:sz w:val="18"/>
              </w:rPr>
              <w:t>state = {doc: doc, done: False}</w:t>
            </w:r>
          </w:p>
          <w:p>
            <w:pPr>
              <w:spacing w:after="0" w:line="240" w:lineRule="auto"/>
            </w:pPr>
            <w:r>
              <w:rPr>
                <w:rFonts w:ascii="Consolas" w:hAnsi="Consolas"/>
                <w:sz w:val="18"/>
              </w:rPr>
              <w:t>while not state.done:</w:t>
            </w:r>
          </w:p>
          <w:p>
            <w:pPr>
              <w:spacing w:after="0" w:line="240" w:lineRule="auto"/>
            </w:pPr>
            <w:r>
              <w:rPr>
                <w:rFonts w:ascii="Consolas" w:hAnsi="Consolas"/>
                <w:sz w:val="18"/>
              </w:rPr>
              <w:t xml:space="preserve">    decision = llm(state, tools=[extract, classify, chunk, embed])</w:t>
            </w:r>
          </w:p>
          <w:p>
            <w:pPr>
              <w:spacing w:after="0" w:line="240" w:lineRule="auto"/>
            </w:pPr>
            <w:r>
              <w:rPr>
                <w:rFonts w:ascii="Consolas" w:hAnsi="Consolas"/>
                <w:sz w:val="18"/>
              </w:rPr>
              <w:t xml:space="preserve">    state    = apply(decision, state)   # may loop, branch, or retry</w:t>
            </w:r>
          </w:p>
        </w:tc>
      </w:tr>
    </w:tbl>
    <w:p>
      <w:pPr>
        <w:spacing w:after="40"/>
      </w:pPr>
    </w:p>
    <w:p>
      <w:pPr>
        <w:spacing w:after="120"/>
      </w:pPr>
      <w:r>
        <w:rPr>
          <w:rFonts w:ascii="Arial" w:hAnsi="Arial"/>
          <w:sz w:val="22"/>
        </w:rPr>
        <w:t xml:space="preserve">That single change — </w:t>
      </w:r>
      <w:r>
        <w:rPr>
          <w:rFonts w:ascii="Arial" w:hAnsi="Arial"/>
          <w:b/>
          <w:sz w:val="22"/>
        </w:rPr>
        <w:t>who decides the next step</w:t>
      </w:r>
      <w:r>
        <w:rPr>
          <w:rFonts w:ascii="Arial" w:hAnsi="Arial"/>
          <w:sz w:val="22"/>
        </w:rPr>
        <w:t xml:space="preserve"> — is the entire conceptual difference. Everything else (LangGraph, supervisors, CRAG) is machinery for making that loop reliable, bounded, and observable.</w:t>
      </w:r>
    </w:p>
    <w:p>
      <w:pPr>
        <w:pStyle w:val="Heading2"/>
      </w:pPr>
      <w:r>
        <w:rPr>
          <w:rFonts w:ascii="Arial" w:hAnsi="Arial"/>
          <w:b/>
          <w:color w:val="1F4E79"/>
          <w:sz w:val="25"/>
        </w:rPr>
        <w:t>3.2 The ReAct Loop (Reason + Act)</w:t>
      </w:r>
    </w:p>
    <w:p>
      <w:pPr>
        <w:spacing w:after="120"/>
      </w:pPr>
      <w:r>
        <w:rPr>
          <w:rFonts w:ascii="Arial" w:hAnsi="Arial"/>
          <w:sz w:val="22"/>
        </w:rPr>
        <w:t xml:space="preserve">The canonical agent pattern is </w:t>
      </w:r>
      <w:r>
        <w:rPr>
          <w:rFonts w:ascii="Arial" w:hAnsi="Arial"/>
          <w:b/>
          <w:sz w:val="22"/>
        </w:rPr>
        <w:t>ReAct</w:t>
      </w:r>
      <w:r>
        <w:rPr>
          <w:rFonts w:ascii="Arial" w:hAnsi="Arial"/>
          <w:sz w:val="22"/>
        </w:rPr>
        <w:t xml:space="preserve">: the model alternates between a </w:t>
      </w:r>
      <w:r>
        <w:rPr>
          <w:rFonts w:ascii="Arial" w:hAnsi="Arial"/>
          <w:b/>
          <w:sz w:val="22"/>
        </w:rPr>
        <w:t>Thought</w:t>
      </w:r>
      <w:r>
        <w:rPr>
          <w:rFonts w:ascii="Arial" w:hAnsi="Arial"/>
          <w:sz w:val="22"/>
        </w:rPr>
        <w:t xml:space="preserve"> (reason about what's needed), an </w:t>
      </w:r>
      <w:r>
        <w:rPr>
          <w:rFonts w:ascii="Arial" w:hAnsi="Arial"/>
          <w:b/>
          <w:sz w:val="22"/>
        </w:rPr>
        <w:t>Action</w:t>
      </w:r>
      <w:r>
        <w:rPr>
          <w:rFonts w:ascii="Arial" w:hAnsi="Arial"/>
          <w:sz w:val="22"/>
        </w:rPr>
        <w:t xml:space="preserve"> (call a tool), and an </w:t>
      </w:r>
      <w:r>
        <w:rPr>
          <w:rFonts w:ascii="Arial" w:hAnsi="Arial"/>
          <w:b/>
          <w:sz w:val="22"/>
        </w:rPr>
        <w:t>Observation</w:t>
      </w:r>
      <w:r>
        <w:rPr>
          <w:rFonts w:ascii="Arial" w:hAnsi="Arial"/>
          <w:sz w:val="22"/>
        </w:rPr>
        <w:t xml:space="preserve"> (the tool's result), repeating until it can give a final answer.</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Thought:      The question mentions "its price" but I have no product in context.</w:t>
            </w:r>
          </w:p>
          <w:p>
            <w:pPr>
              <w:spacing w:after="0" w:line="240" w:lineRule="auto"/>
            </w:pPr>
            <w:r>
              <w:rPr>
                <w:rFonts w:ascii="Consolas" w:hAnsi="Consolas"/>
                <w:sz w:val="18"/>
              </w:rPr>
              <w:t>Action:       search_documents(query="refund window price")</w:t>
            </w:r>
          </w:p>
          <w:p>
            <w:pPr>
              <w:spacing w:after="0" w:line="240" w:lineRule="auto"/>
            </w:pPr>
            <w:r>
              <w:rPr>
                <w:rFonts w:ascii="Consolas" w:hAnsi="Consolas"/>
                <w:sz w:val="18"/>
              </w:rPr>
              <w:t>Observation:  3 chunks returned, top score 0.41 (weak).</w:t>
            </w:r>
          </w:p>
          <w:p>
            <w:pPr>
              <w:spacing w:after="0" w:line="240" w:lineRule="auto"/>
            </w:pPr>
            <w:r>
              <w:rPr>
                <w:rFonts w:ascii="Consolas" w:hAnsi="Consolas"/>
                <w:sz w:val="18"/>
              </w:rPr>
              <w:t>Thought:      Scores are low; the query is ambiguous. Rewrite and retry.</w:t>
            </w:r>
          </w:p>
          <w:p>
            <w:pPr>
              <w:spacing w:after="0" w:line="240" w:lineRule="auto"/>
            </w:pPr>
            <w:r>
              <w:rPr>
                <w:rFonts w:ascii="Consolas" w:hAnsi="Consolas"/>
                <w:sz w:val="18"/>
              </w:rPr>
              <w:t>Action:       search_documents(query="product return policy refund period")</w:t>
            </w:r>
          </w:p>
          <w:p>
            <w:pPr>
              <w:spacing w:after="0" w:line="240" w:lineRule="auto"/>
            </w:pPr>
            <w:r>
              <w:rPr>
                <w:rFonts w:ascii="Consolas" w:hAnsi="Consolas"/>
                <w:sz w:val="18"/>
              </w:rPr>
              <w:t>Observation:  3 chunks, top score 0.82 (strong).</w:t>
            </w:r>
          </w:p>
          <w:p>
            <w:pPr>
              <w:spacing w:after="0" w:line="240" w:lineRule="auto"/>
            </w:pPr>
            <w:r>
              <w:rPr>
                <w:rFonts w:ascii="Consolas" w:hAnsi="Consolas"/>
                <w:sz w:val="18"/>
              </w:rPr>
              <w:t>Thought:      Sufficient grounding. Compose the answer with citations.</w:t>
            </w:r>
          </w:p>
          <w:p>
            <w:pPr>
              <w:spacing w:after="0" w:line="240" w:lineRule="auto"/>
            </w:pPr>
            <w:r>
              <w:rPr>
                <w:rFonts w:ascii="Consolas" w:hAnsi="Consolas"/>
                <w:sz w:val="18"/>
              </w:rPr>
              <w:t>Final:        "Our refund window is 30 days... [doc:policy-v3]"</w:t>
            </w:r>
          </w:p>
        </w:tc>
      </w:tr>
    </w:tbl>
    <w:p>
      <w:pPr>
        <w:spacing w:after="40"/>
      </w:pPr>
    </w:p>
    <w:p>
      <w:pPr>
        <w:spacing w:after="120"/>
      </w:pPr>
      <w:r>
        <w:rPr>
          <w:rFonts w:ascii="Arial" w:hAnsi="Arial"/>
          <w:sz w:val="22"/>
        </w:rPr>
        <w:t xml:space="preserve">CRAG (§6) is essentially a </w:t>
      </w:r>
      <w:r>
        <w:rPr>
          <w:rFonts w:ascii="Arial" w:hAnsi="Arial"/>
          <w:b/>
          <w:sz w:val="22"/>
        </w:rPr>
        <w:t>disciplined, graph-shaped ReAct loop</w:t>
      </w:r>
      <w:r>
        <w:rPr>
          <w:rFonts w:ascii="Arial" w:hAnsi="Arial"/>
          <w:sz w:val="22"/>
        </w:rPr>
        <w:t xml:space="preserve"> with explicit grading and a bounded number of retries — instead of trusting the model to free-form its own loop.</w:t>
      </w:r>
    </w:p>
    <w:p>
      <w:pPr>
        <w:pStyle w:val="Heading2"/>
      </w:pPr>
      <w:r>
        <w:rPr>
          <w:rFonts w:ascii="Arial" w:hAnsi="Arial"/>
          <w:b/>
          <w:color w:val="1F4E79"/>
          <w:sz w:val="25"/>
        </w:rPr>
        <w:t>3.3 State, Nodes, Edges — the LangGraph mental model</w:t>
      </w:r>
    </w:p>
    <w:p>
      <w:pPr>
        <w:spacing w:after="120"/>
      </w:pPr>
      <w:r>
        <w:rPr>
          <w:rFonts w:ascii="Arial" w:hAnsi="Arial"/>
          <w:sz w:val="22"/>
        </w:rPr>
        <w:t xml:space="preserve">LangGraph models an agent as a </w:t>
      </w:r>
      <w:r>
        <w:rPr>
          <w:rFonts w:ascii="Arial" w:hAnsi="Arial"/>
          <w:b/>
          <w:sz w:val="22"/>
        </w:rPr>
        <w:t>state machine / directed graph</w:t>
      </w:r>
      <w:r>
        <w:rPr>
          <w:rFonts w:ascii="Arial" w:hAnsi="Arial"/>
          <w:sz w:val="22"/>
        </w:rPr>
        <w:t>. Four concepts carry the whole framework:</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160"/>
            <w:shd w:val="clear" w:color="auto" w:fill="2E75B6"/>
          </w:tcPr>
          <w:p>
            <w:r/>
            <w:r>
              <w:rPr>
                <w:rFonts w:ascii="Arial" w:hAnsi="Arial"/>
                <w:b/>
                <w:color w:val="FFFFFF"/>
                <w:sz w:val="20"/>
              </w:rPr>
              <w:t>Concept</w:t>
            </w:r>
          </w:p>
        </w:tc>
        <w:tc>
          <w:tcPr>
            <w:tcW w:type="dxa" w:w="4752"/>
            <w:shd w:val="clear" w:color="auto" w:fill="2E75B6"/>
          </w:tcPr>
          <w:p>
            <w:r/>
            <w:r>
              <w:rPr>
                <w:rFonts w:ascii="Arial" w:hAnsi="Arial"/>
                <w:b/>
                <w:color w:val="FFFFFF"/>
                <w:sz w:val="20"/>
              </w:rPr>
              <w:t>What it is</w:t>
            </w:r>
          </w:p>
        </w:tc>
        <w:tc>
          <w:tcPr>
            <w:tcW w:type="dxa" w:w="2592"/>
            <w:shd w:val="clear" w:color="auto" w:fill="2E75B6"/>
          </w:tcPr>
          <w:p>
            <w:r/>
            <w:r>
              <w:rPr>
                <w:rFonts w:ascii="Arial" w:hAnsi="Arial"/>
                <w:b/>
                <w:color w:val="FFFFFF"/>
                <w:sz w:val="20"/>
              </w:rPr>
              <w:t>In our CRAG agent</w:t>
            </w:r>
          </w:p>
        </w:tc>
      </w:tr>
      <w:tr>
        <w:tc>
          <w:tcPr>
            <w:tcW w:type="dxa" w:w="2160"/>
          </w:tcPr>
          <w:p>
            <w:r/>
            <w:r>
              <w:rPr>
                <w:rFonts w:ascii="Arial" w:hAnsi="Arial"/>
                <w:b/>
                <w:sz w:val="19"/>
              </w:rPr>
              <w:t>State</w:t>
            </w:r>
          </w:p>
        </w:tc>
        <w:tc>
          <w:tcPr>
            <w:tcW w:type="dxa" w:w="4752"/>
          </w:tcPr>
          <w:p>
            <w:r/>
            <w:r>
              <w:rPr>
                <w:rFonts w:ascii="Arial" w:hAnsi="Arial"/>
                <w:sz w:val="19"/>
              </w:rPr>
              <w:t>A typed dict passed to every node; nodes return partial updates that are merged in.</w:t>
            </w:r>
          </w:p>
        </w:tc>
        <w:tc>
          <w:tcPr>
            <w:tcW w:type="dxa" w:w="2592"/>
          </w:tcPr>
          <w:p>
            <w:r/>
            <w:r>
              <w:rPr>
                <w:rFonts w:ascii="Arial" w:hAnsi="Arial"/>
                <w:sz w:val="17"/>
              </w:rPr>
              <w:t>{question, query, chunks, grade, answer, loops}</w:t>
            </w:r>
          </w:p>
        </w:tc>
      </w:tr>
      <w:tr>
        <w:tc>
          <w:tcPr>
            <w:tcW w:type="dxa" w:w="2160"/>
          </w:tcPr>
          <w:p>
            <w:r/>
            <w:r>
              <w:rPr>
                <w:rFonts w:ascii="Arial" w:hAnsi="Arial"/>
                <w:b/>
                <w:sz w:val="19"/>
              </w:rPr>
              <w:t>Node</w:t>
            </w:r>
          </w:p>
        </w:tc>
        <w:tc>
          <w:tcPr>
            <w:tcW w:type="dxa" w:w="4752"/>
          </w:tcPr>
          <w:p>
            <w:r/>
            <w:r>
              <w:rPr>
                <w:rFonts w:ascii="Arial" w:hAnsi="Arial"/>
                <w:sz w:val="19"/>
              </w:rPr>
              <w:t xml:space="preserve">A function </w:t>
            </w:r>
            <w:r>
              <w:rPr>
                <w:rFonts w:ascii="Arial" w:hAnsi="Arial"/>
                <w:sz w:val="17"/>
              </w:rPr>
              <w:t>(state) -&gt; partial_state</w:t>
            </w:r>
            <w:r>
              <w:rPr>
                <w:rFonts w:ascii="Arial" w:hAnsi="Arial"/>
                <w:sz w:val="19"/>
              </w:rPr>
              <w:t>. Pure-ish unit of work; may call an LLM or a tool.</w:t>
            </w:r>
          </w:p>
        </w:tc>
        <w:tc>
          <w:tcPr>
            <w:tcW w:type="dxa" w:w="2592"/>
          </w:tcPr>
          <w:p>
            <w:r/>
            <w:r>
              <w:rPr>
                <w:rFonts w:ascii="Arial" w:hAnsi="Arial"/>
                <w:sz w:val="17"/>
              </w:rPr>
              <w:t>retrieve</w:t>
            </w:r>
            <w:r>
              <w:rPr>
                <w:rFonts w:ascii="Arial" w:hAnsi="Arial"/>
                <w:sz w:val="19"/>
              </w:rPr>
              <w:t xml:space="preserve">, </w:t>
            </w:r>
            <w:r>
              <w:rPr>
                <w:rFonts w:ascii="Arial" w:hAnsi="Arial"/>
                <w:sz w:val="17"/>
              </w:rPr>
              <w:t>grade</w:t>
            </w:r>
            <w:r>
              <w:rPr>
                <w:rFonts w:ascii="Arial" w:hAnsi="Arial"/>
                <w:sz w:val="19"/>
              </w:rPr>
              <w:t xml:space="preserve">, </w:t>
            </w:r>
            <w:r>
              <w:rPr>
                <w:rFonts w:ascii="Arial" w:hAnsi="Arial"/>
                <w:sz w:val="17"/>
              </w:rPr>
              <w:t>transform_query</w:t>
            </w:r>
            <w:r>
              <w:rPr>
                <w:rFonts w:ascii="Arial" w:hAnsi="Arial"/>
                <w:sz w:val="19"/>
              </w:rPr>
              <w:t xml:space="preserve">, </w:t>
            </w:r>
            <w:r>
              <w:rPr>
                <w:rFonts w:ascii="Arial" w:hAnsi="Arial"/>
                <w:sz w:val="17"/>
              </w:rPr>
              <w:t>generate</w:t>
            </w:r>
          </w:p>
        </w:tc>
      </w:tr>
      <w:tr>
        <w:tc>
          <w:tcPr>
            <w:tcW w:type="dxa" w:w="2160"/>
          </w:tcPr>
          <w:p>
            <w:r/>
            <w:r>
              <w:rPr>
                <w:rFonts w:ascii="Arial" w:hAnsi="Arial"/>
                <w:b/>
                <w:sz w:val="19"/>
              </w:rPr>
              <w:t>Edge</w:t>
            </w:r>
          </w:p>
        </w:tc>
        <w:tc>
          <w:tcPr>
            <w:tcW w:type="dxa" w:w="4752"/>
          </w:tcPr>
          <w:p>
            <w:r/>
            <w:r>
              <w:rPr>
                <w:rFonts w:ascii="Arial" w:hAnsi="Arial"/>
                <w:sz w:val="19"/>
              </w:rPr>
              <w:t>A directed connection deciding which node runs next.</w:t>
            </w:r>
          </w:p>
        </w:tc>
        <w:tc>
          <w:tcPr>
            <w:tcW w:type="dxa" w:w="2592"/>
          </w:tcPr>
          <w:p>
            <w:r/>
            <w:r>
              <w:rPr>
                <w:rFonts w:ascii="Arial" w:hAnsi="Arial"/>
                <w:sz w:val="17"/>
              </w:rPr>
              <w:t>retrieve → grade</w:t>
            </w:r>
          </w:p>
        </w:tc>
      </w:tr>
      <w:tr>
        <w:tc>
          <w:tcPr>
            <w:tcW w:type="dxa" w:w="2160"/>
          </w:tcPr>
          <w:p>
            <w:r/>
            <w:r>
              <w:rPr>
                <w:rFonts w:ascii="Arial" w:hAnsi="Arial"/>
                <w:b/>
                <w:sz w:val="19"/>
              </w:rPr>
              <w:t>Conditional edge</w:t>
            </w:r>
          </w:p>
        </w:tc>
        <w:tc>
          <w:tcPr>
            <w:tcW w:type="dxa" w:w="4752"/>
          </w:tcPr>
          <w:p>
            <w:r/>
            <w:r>
              <w:rPr>
                <w:rFonts w:ascii="Arial" w:hAnsi="Arial"/>
                <w:sz w:val="19"/>
              </w:rPr>
              <w:t>A function that inspects state and *chooses* the next node — this is branching &amp; looping.</w:t>
            </w:r>
          </w:p>
        </w:tc>
        <w:tc>
          <w:tcPr>
            <w:tcW w:type="dxa" w:w="2592"/>
          </w:tcPr>
          <w:p>
            <w:r/>
            <w:r>
              <w:rPr>
                <w:rFonts w:ascii="Arial" w:hAnsi="Arial"/>
                <w:sz w:val="17"/>
              </w:rPr>
              <w:t>grade → (generate | transform_query)</w:t>
            </w:r>
          </w:p>
        </w:tc>
      </w:tr>
    </w:tbl>
    <w:p>
      <w:pPr>
        <w:spacing w:after="80"/>
      </w:pPr>
    </w:p>
    <w:p>
      <w:pPr>
        <w:spacing w:after="120"/>
      </w:pPr>
      <w:r>
        <w:rPr>
          <w:rFonts w:ascii="Arial" w:hAnsi="Arial"/>
          <w:sz w:val="22"/>
        </w:rPr>
        <w:t xml:space="preserve">A </w:t>
      </w:r>
      <w:r>
        <w:rPr>
          <w:rFonts w:ascii="Arial" w:hAnsi="Arial"/>
          <w:b/>
          <w:sz w:val="22"/>
        </w:rPr>
        <w:t>reducer</w:t>
      </w:r>
      <w:r>
        <w:rPr>
          <w:rFonts w:ascii="Arial" w:hAnsi="Arial"/>
          <w:sz w:val="22"/>
        </w:rPr>
        <w:t xml:space="preserve"> controls how a node's partial update merges into state (e.g. *append* to a messages list vs *overwrite* a scalar). A </w:t>
      </w:r>
      <w:r>
        <w:rPr>
          <w:rFonts w:ascii="Arial" w:hAnsi="Arial"/>
          <w:b/>
          <w:sz w:val="22"/>
        </w:rPr>
        <w:t>checkpointer</w:t>
      </w:r>
      <w:r>
        <w:rPr>
          <w:rFonts w:ascii="Arial" w:hAnsi="Arial"/>
          <w:sz w:val="22"/>
        </w:rPr>
        <w:t xml:space="preserve"> persists state after each node so a run can be paused, resumed, or inspected — we back ours with Postgres (§9).</w:t>
      </w:r>
    </w:p>
    <w:p>
      <w:pPr>
        <w:pStyle w:val="Heading2"/>
      </w:pPr>
      <w:r>
        <w:rPr>
          <w:rFonts w:ascii="Arial" w:hAnsi="Arial"/>
          <w:b/>
          <w:color w:val="1F4E79"/>
          <w:sz w:val="25"/>
        </w:rPr>
        <w:t>3.4 The Vocabulary You Must Own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736"/>
            <w:shd w:val="clear" w:color="auto" w:fill="2E75B6"/>
          </w:tcPr>
          <w:p>
            <w:r/>
            <w:r>
              <w:rPr>
                <w:rFonts w:ascii="Arial" w:hAnsi="Arial"/>
                <w:b/>
                <w:color w:val="FFFFFF"/>
                <w:sz w:val="20"/>
              </w:rPr>
              <w:t>Term</w:t>
            </w:r>
          </w:p>
        </w:tc>
        <w:tc>
          <w:tcPr>
            <w:tcW w:type="dxa" w:w="6768"/>
            <w:shd w:val="clear" w:color="auto" w:fill="2E75B6"/>
          </w:tcPr>
          <w:p>
            <w:r/>
            <w:r>
              <w:rPr>
                <w:rFonts w:ascii="Arial" w:hAnsi="Arial"/>
                <w:b/>
                <w:color w:val="FFFFFF"/>
                <w:sz w:val="20"/>
              </w:rPr>
              <w:t>Definition</w:t>
            </w:r>
          </w:p>
        </w:tc>
      </w:tr>
      <w:tr>
        <w:tc>
          <w:tcPr>
            <w:tcW w:type="dxa" w:w="2736"/>
          </w:tcPr>
          <w:p>
            <w:r/>
            <w:r>
              <w:rPr>
                <w:rFonts w:ascii="Arial" w:hAnsi="Arial"/>
                <w:sz w:val="19"/>
              </w:rPr>
              <w:t>Tool</w:t>
            </w:r>
          </w:p>
        </w:tc>
        <w:tc>
          <w:tcPr>
            <w:tcW w:type="dxa" w:w="6768"/>
          </w:tcPr>
          <w:p>
            <w:r/>
            <w:r>
              <w:rPr>
                <w:rFonts w:ascii="Arial" w:hAnsi="Arial"/>
                <w:sz w:val="19"/>
              </w:rPr>
              <w:t xml:space="preserve">A function the LLM may invoke (e.g. </w:t>
            </w:r>
            <w:r>
              <w:rPr>
                <w:rFonts w:ascii="Arial" w:hAnsi="Arial"/>
                <w:sz w:val="17"/>
              </w:rPr>
              <w:t>search_documents</w:t>
            </w:r>
            <w:r>
              <w:rPr>
                <w:rFonts w:ascii="Arial" w:hAnsi="Arial"/>
                <w:sz w:val="19"/>
              </w:rPr>
              <w:t>). Described to the model via a JSON schema.</w:t>
            </w:r>
          </w:p>
        </w:tc>
      </w:tr>
      <w:tr>
        <w:tc>
          <w:tcPr>
            <w:tcW w:type="dxa" w:w="2736"/>
          </w:tcPr>
          <w:p>
            <w:r/>
            <w:r>
              <w:rPr>
                <w:rFonts w:ascii="Arial" w:hAnsi="Arial"/>
                <w:sz w:val="19"/>
              </w:rPr>
              <w:t>Tool-calling</w:t>
            </w:r>
          </w:p>
        </w:tc>
        <w:tc>
          <w:tcPr>
            <w:tcW w:type="dxa" w:w="6768"/>
          </w:tcPr>
          <w:p>
            <w:r/>
            <w:r>
              <w:rPr>
                <w:rFonts w:ascii="Arial" w:hAnsi="Arial"/>
                <w:sz w:val="19"/>
              </w:rPr>
              <w:t>The model emitting a structured request to call a tool, rather than free text. Requires a model trained for it.</w:t>
            </w:r>
          </w:p>
        </w:tc>
      </w:tr>
      <w:tr>
        <w:tc>
          <w:tcPr>
            <w:tcW w:type="dxa" w:w="2736"/>
          </w:tcPr>
          <w:p>
            <w:r/>
            <w:r>
              <w:rPr>
                <w:rFonts w:ascii="Arial" w:hAnsi="Arial"/>
                <w:sz w:val="19"/>
              </w:rPr>
              <w:t>Structured output</w:t>
            </w:r>
          </w:p>
        </w:tc>
        <w:tc>
          <w:tcPr>
            <w:tcW w:type="dxa" w:w="6768"/>
          </w:tcPr>
          <w:p>
            <w:r/>
            <w:r>
              <w:rPr>
                <w:rFonts w:ascii="Arial" w:hAnsi="Arial"/>
                <w:sz w:val="19"/>
              </w:rPr>
              <w:t xml:space="preserve">Forcing the model to emit valid JSON matching a schema (e.g. a grade of </w:t>
            </w:r>
            <w:r>
              <w:rPr>
                <w:rFonts w:ascii="Arial" w:hAnsi="Arial"/>
                <w:sz w:val="17"/>
              </w:rPr>
              <w:t>{relevant: bool}</w:t>
            </w:r>
            <w:r>
              <w:rPr>
                <w:rFonts w:ascii="Arial" w:hAnsi="Arial"/>
                <w:sz w:val="19"/>
              </w:rPr>
              <w:t>).</w:t>
            </w:r>
          </w:p>
        </w:tc>
      </w:tr>
      <w:tr>
        <w:tc>
          <w:tcPr>
            <w:tcW w:type="dxa" w:w="2736"/>
          </w:tcPr>
          <w:p>
            <w:r/>
            <w:r>
              <w:rPr>
                <w:rFonts w:ascii="Arial" w:hAnsi="Arial"/>
                <w:sz w:val="19"/>
              </w:rPr>
              <w:t>Trajectory</w:t>
            </w:r>
          </w:p>
        </w:tc>
        <w:tc>
          <w:tcPr>
            <w:tcW w:type="dxa" w:w="6768"/>
          </w:tcPr>
          <w:p>
            <w:r/>
            <w:r>
              <w:rPr>
                <w:rFonts w:ascii="Arial" w:hAnsi="Arial"/>
                <w:sz w:val="19"/>
              </w:rPr>
              <w:t>The full ordered path a run took through the graph — the agent's 'reasoning history'.</w:t>
            </w:r>
          </w:p>
        </w:tc>
      </w:tr>
      <w:tr>
        <w:tc>
          <w:tcPr>
            <w:tcW w:type="dxa" w:w="2736"/>
          </w:tcPr>
          <w:p>
            <w:r/>
            <w:r>
              <w:rPr>
                <w:rFonts w:ascii="Arial" w:hAnsi="Arial"/>
                <w:sz w:val="19"/>
              </w:rPr>
              <w:t>Reflection / self-critique</w:t>
            </w:r>
          </w:p>
        </w:tc>
        <w:tc>
          <w:tcPr>
            <w:tcW w:type="dxa" w:w="6768"/>
          </w:tcPr>
          <w:p>
            <w:r/>
            <w:r>
              <w:rPr>
                <w:rFonts w:ascii="Arial" w:hAnsi="Arial"/>
                <w:sz w:val="19"/>
              </w:rPr>
              <w:t>A node whose job is to *evaluate a previous node's output* and decide whether to accept or retry.</w:t>
            </w:r>
          </w:p>
        </w:tc>
      </w:tr>
      <w:tr>
        <w:tc>
          <w:tcPr>
            <w:tcW w:type="dxa" w:w="2736"/>
          </w:tcPr>
          <w:p>
            <w:r/>
            <w:r>
              <w:rPr>
                <w:rFonts w:ascii="Arial" w:hAnsi="Arial"/>
                <w:sz w:val="19"/>
              </w:rPr>
              <w:t>Supervisor / router</w:t>
            </w:r>
          </w:p>
        </w:tc>
        <w:tc>
          <w:tcPr>
            <w:tcW w:type="dxa" w:w="6768"/>
          </w:tcPr>
          <w:p>
            <w:r/>
            <w:r>
              <w:rPr>
                <w:rFonts w:ascii="Arial" w:hAnsi="Arial"/>
                <w:sz w:val="19"/>
              </w:rPr>
              <w:t>An agent (or node) whose only job is to decide which other agent runs next.</w:t>
            </w:r>
          </w:p>
        </w:tc>
      </w:tr>
      <w:tr>
        <w:tc>
          <w:tcPr>
            <w:tcW w:type="dxa" w:w="2736"/>
          </w:tcPr>
          <w:p>
            <w:r/>
            <w:r>
              <w:rPr>
                <w:rFonts w:ascii="Arial" w:hAnsi="Arial"/>
                <w:sz w:val="19"/>
              </w:rPr>
              <w:t>Handoff</w:t>
            </w:r>
          </w:p>
        </w:tc>
        <w:tc>
          <w:tcPr>
            <w:tcW w:type="dxa" w:w="6768"/>
          </w:tcPr>
          <w:p>
            <w:r/>
            <w:r>
              <w:rPr>
                <w:rFonts w:ascii="Arial" w:hAnsi="Arial"/>
                <w:sz w:val="19"/>
              </w:rPr>
              <w:t>One agent passing control (and relevant state) to another.</w:t>
            </w:r>
          </w:p>
        </w:tc>
      </w:tr>
      <w:tr>
        <w:tc>
          <w:tcPr>
            <w:tcW w:type="dxa" w:w="2736"/>
          </w:tcPr>
          <w:p>
            <w:r/>
            <w:r>
              <w:rPr>
                <w:rFonts w:ascii="Arial" w:hAnsi="Arial"/>
                <w:sz w:val="19"/>
              </w:rPr>
              <w:t>Checkpoint</w:t>
            </w:r>
          </w:p>
        </w:tc>
        <w:tc>
          <w:tcPr>
            <w:tcW w:type="dxa" w:w="6768"/>
          </w:tcPr>
          <w:p>
            <w:r/>
            <w:r>
              <w:rPr>
                <w:rFonts w:ascii="Arial" w:hAnsi="Arial"/>
                <w:sz w:val="19"/>
              </w:rPr>
              <w:t>A persisted snapshot of graph state after a node — enables resumability &amp; time-travel debugging.</w:t>
            </w:r>
          </w:p>
        </w:tc>
      </w:tr>
      <w:tr>
        <w:tc>
          <w:tcPr>
            <w:tcW w:type="dxa" w:w="2736"/>
          </w:tcPr>
          <w:p>
            <w:r/>
            <w:r>
              <w:rPr>
                <w:rFonts w:ascii="Arial" w:hAnsi="Arial"/>
                <w:sz w:val="19"/>
              </w:rPr>
              <w:t>Recursion limit</w:t>
            </w:r>
          </w:p>
        </w:tc>
        <w:tc>
          <w:tcPr>
            <w:tcW w:type="dxa" w:w="6768"/>
          </w:tcPr>
          <w:p>
            <w:r/>
            <w:r>
              <w:rPr>
                <w:rFonts w:ascii="Arial" w:hAnsi="Arial"/>
                <w:sz w:val="19"/>
              </w:rPr>
              <w:t>A hard cap on node executions per run — the guardrail against infinite loops.</w:t>
            </w:r>
          </w:p>
        </w:tc>
      </w:tr>
    </w:tbl>
    <w:p>
      <w:pPr>
        <w:spacing w:after="80"/>
      </w:pPr>
    </w:p>
    <w:p>
      <w:pPr>
        <w:pStyle w:val="Heading2"/>
      </w:pPr>
      <w:r>
        <w:rPr>
          <w:rFonts w:ascii="Arial" w:hAnsi="Arial"/>
          <w:b/>
          <w:color w:val="1F4E79"/>
          <w:sz w:val="25"/>
        </w:rPr>
        <w:t>3.5 When NOT to Use an Agent</w:t>
      </w:r>
    </w:p>
    <w:p>
      <w:pPr>
        <w:spacing w:after="120"/>
      </w:pPr>
      <w:r>
        <w:rPr>
          <w:rFonts w:ascii="Arial" w:hAnsi="Arial"/>
          <w:sz w:val="22"/>
        </w:rPr>
        <w:t xml:space="preserve">The principal-level skill is </w:t>
      </w:r>
      <w:r>
        <w:rPr>
          <w:rFonts w:ascii="Arial" w:hAnsi="Arial"/>
          <w:b/>
          <w:sz w:val="22"/>
        </w:rPr>
        <w:t>restraint</w:t>
      </w:r>
      <w:r>
        <w:rPr>
          <w:rFonts w:ascii="Arial" w:hAnsi="Arial"/>
          <w:sz w:val="22"/>
        </w:rPr>
        <w:t>. Adding an LLM-in-the-loop where a deterministic pipeline suffices buys you latency, non-determinism, and a debugging nightmare for no benefit.</w:t>
      </w: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Principal's note — the agent litmus test</w:t>
            </w:r>
          </w:p>
          <w:p>
            <w:r>
              <w:rPr>
                <w:rFonts w:ascii="Arial" w:hAnsi="Arial"/>
                <w:sz w:val="21"/>
              </w:rPr>
              <w:t xml:space="preserve">Use an agent only when the </w:t>
            </w:r>
            <w:r>
              <w:rPr>
                <w:rFonts w:ascii="Arial" w:hAnsi="Arial"/>
                <w:b/>
                <w:sz w:val="21"/>
              </w:rPr>
              <w:t>path itself is uncertain at design time</w:t>
            </w:r>
            <w:r>
              <w:rPr>
                <w:rFonts w:ascii="Arial" w:hAnsi="Arial"/>
                <w:sz w:val="21"/>
              </w:rPr>
              <w:t xml:space="preserve">. Extracting text from a PDF is *not* uncertain — it's </w:t>
            </w:r>
            <w:r>
              <w:rPr>
                <w:rFonts w:ascii="Arial" w:hAnsi="Arial"/>
                <w:sz w:val="19"/>
              </w:rPr>
              <w:t>pdf-parse</w:t>
            </w:r>
            <w:r>
              <w:rPr>
                <w:rFonts w:ascii="Arial" w:hAnsi="Arial"/>
                <w:sz w:val="21"/>
              </w:rPr>
              <w:t xml:space="preserve">, always. Deciding *whether* a low-scoring retrieval is good enough to answer from </w:t>
            </w:r>
            <w:r>
              <w:rPr>
                <w:rFonts w:ascii="Arial" w:hAnsi="Arial"/>
                <w:b/>
                <w:sz w:val="21"/>
              </w:rPr>
              <w:t>is</w:t>
            </w:r>
            <w:r>
              <w:rPr>
                <w:rFonts w:ascii="Arial" w:hAnsi="Arial"/>
                <w:sz w:val="21"/>
              </w:rPr>
              <w:t xml:space="preserve"> uncertain — that's judgement, so it earns an LLM node. In our ingestion crew, three of four 'agents' are mostly deterministic tools; only the </w:t>
            </w:r>
            <w:r>
              <w:rPr>
                <w:rFonts w:ascii="Arial" w:hAnsi="Arial"/>
                <w:b/>
                <w:sz w:val="21"/>
              </w:rPr>
              <w:t>Classifier</w:t>
            </w:r>
            <w:r>
              <w:rPr>
                <w:rFonts w:ascii="Arial" w:hAnsi="Arial"/>
                <w:sz w:val="21"/>
              </w:rPr>
              <w:t xml:space="preserve"> does real reasoning. Be honest about which is which — calling a function an 'agent' doesn't make it intelligent, and over-using LLMs is how cost-free projects become slow projects.</w:t>
            </w:r>
          </w:p>
        </w:tc>
      </w:tr>
    </w:tbl>
    <w:p>
      <w:pPr>
        <w:spacing w:after="40"/>
      </w:pPr>
    </w:p>
    <w:p>
      <w:pPr>
        <w:pStyle w:val="Heading1"/>
      </w:pPr>
      <w:r>
        <w:rPr>
          <w:rFonts w:ascii="Arial" w:hAnsi="Arial"/>
          <w:b/>
          <w:color w:val="2E75B6"/>
          <w:sz w:val="30"/>
        </w:rPr>
        <w:t>4. The Reasoning Model — Selecting a Local Tool-Calling LLM</w:t>
      </w:r>
    </w:p>
    <w:p>
      <w:pPr>
        <w:pStyle w:val="Heading2"/>
      </w:pPr>
      <w:r>
        <w:rPr>
          <w:rFonts w:ascii="Arial" w:hAnsi="Arial"/>
          <w:b/>
          <w:color w:val="1F4E79"/>
          <w:sz w:val="25"/>
        </w:rPr>
        <w:t>4.1 Requirements</w:t>
      </w:r>
    </w:p>
    <w:p>
      <w:pPr>
        <w:pStyle w:val="ListBullet"/>
      </w:pPr>
      <w:r>
        <w:rPr>
          <w:rFonts w:ascii="Arial" w:hAnsi="Arial"/>
          <w:b/>
          <w:sz w:val="22"/>
        </w:rPr>
        <w:t>Native tool-calling / function-calling</w:t>
      </w:r>
      <w:r>
        <w:rPr>
          <w:rFonts w:ascii="Arial" w:hAnsi="Arial"/>
          <w:sz w:val="22"/>
        </w:rPr>
        <w:t xml:space="preserve"> — the model must emit structured tool requests, not just prose. This is non-negotiable for agents.</w:t>
      </w:r>
    </w:p>
    <w:p>
      <w:pPr>
        <w:pStyle w:val="ListBullet"/>
      </w:pPr>
      <w:r>
        <w:rPr>
          <w:rFonts w:ascii="Arial" w:hAnsi="Arial"/>
          <w:b/>
          <w:sz w:val="22"/>
        </w:rPr>
        <w:t>Reliable structured (JSON) output</w:t>
      </w:r>
      <w:r>
        <w:rPr>
          <w:rFonts w:ascii="Arial" w:hAnsi="Arial"/>
          <w:sz w:val="22"/>
        </w:rPr>
        <w:t xml:space="preserve"> — grading and classification nodes need schema-valid JSON.</w:t>
      </w:r>
    </w:p>
    <w:p>
      <w:pPr>
        <w:pStyle w:val="ListBullet"/>
      </w:pPr>
      <w:r>
        <w:rPr>
          <w:rFonts w:ascii="Arial" w:hAnsi="Arial"/>
          <w:b/>
          <w:sz w:val="22"/>
        </w:rPr>
        <w:t>Runs locally on modest hardware</w:t>
      </w:r>
      <w:r>
        <w:rPr>
          <w:rFonts w:ascii="Arial" w:hAnsi="Arial"/>
          <w:sz w:val="22"/>
        </w:rPr>
        <w:t xml:space="preserve"> — Q4 quantization, fits the same Ollama box as Phase 2.</w:t>
      </w:r>
    </w:p>
    <w:p>
      <w:pPr>
        <w:pStyle w:val="ListBullet"/>
      </w:pPr>
      <w:r>
        <w:rPr>
          <w:rFonts w:ascii="Arial" w:hAnsi="Arial"/>
          <w:b/>
          <w:sz w:val="22"/>
        </w:rPr>
        <w:t>Permissive licence &amp; free</w:t>
      </w:r>
      <w:r>
        <w:rPr>
          <w:rFonts w:ascii="Arial" w:hAnsi="Arial"/>
          <w:sz w:val="22"/>
        </w:rPr>
        <w:t xml:space="preserve"> — Principle 2.</w:t>
      </w:r>
    </w:p>
    <w:p>
      <w:pPr>
        <w:pStyle w:val="ListBullet"/>
      </w:pPr>
      <w:r>
        <w:rPr>
          <w:rFonts w:ascii="Arial" w:hAnsi="Arial"/>
          <w:b/>
          <w:sz w:val="22"/>
        </w:rPr>
        <w:t>Low latency</w:t>
      </w:r>
      <w:r>
        <w:rPr>
          <w:rFonts w:ascii="Arial" w:hAnsi="Arial"/>
          <w:sz w:val="22"/>
        </w:rPr>
        <w:t xml:space="preserve"> — agents call the model *multiple times per request* (once per reasoning node), so per-call latency compounds.</w:t>
      </w:r>
    </w:p>
    <w:p>
      <w:pPr>
        <w:pStyle w:val="Heading2"/>
      </w:pPr>
      <w:r>
        <w:rPr>
          <w:rFonts w:ascii="Arial" w:hAnsi="Arial"/>
          <w:b/>
          <w:color w:val="1F4E79"/>
          <w:sz w:val="25"/>
        </w:rPr>
        <w:t>4.2 Candidates Compared</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tcW w:type="dxa" w:w="2736"/>
            <w:shd w:val="clear" w:color="auto" w:fill="2E75B6"/>
          </w:tcPr>
          <w:p>
            <w:r/>
            <w:r>
              <w:rPr>
                <w:rFonts w:ascii="Arial" w:hAnsi="Arial"/>
                <w:b/>
                <w:color w:val="FFFFFF"/>
                <w:sz w:val="20"/>
              </w:rPr>
              <w:t>Model</w:t>
            </w:r>
          </w:p>
        </w:tc>
        <w:tc>
          <w:tcPr>
            <w:tcW w:type="dxa" w:w="2448"/>
            <w:shd w:val="clear" w:color="auto" w:fill="2E75B6"/>
          </w:tcPr>
          <w:p>
            <w:r/>
            <w:r>
              <w:rPr>
                <w:rFonts w:ascii="Arial" w:hAnsi="Arial"/>
                <w:b/>
                <w:color w:val="FFFFFF"/>
                <w:sz w:val="20"/>
              </w:rPr>
              <w:t>Size / Quant</w:t>
            </w:r>
          </w:p>
        </w:tc>
        <w:tc>
          <w:tcPr>
            <w:tcW w:type="dxa" w:w="1728"/>
            <w:shd w:val="clear" w:color="auto" w:fill="2E75B6"/>
          </w:tcPr>
          <w:p>
            <w:r/>
            <w:r>
              <w:rPr>
                <w:rFonts w:ascii="Arial" w:hAnsi="Arial"/>
                <w:b/>
                <w:color w:val="FFFFFF"/>
                <w:sz w:val="20"/>
              </w:rPr>
              <w:t>Tool-calling</w:t>
            </w:r>
          </w:p>
        </w:tc>
        <w:tc>
          <w:tcPr>
            <w:tcW w:type="dxa" w:w="2592"/>
            <w:shd w:val="clear" w:color="auto" w:fill="2E75B6"/>
          </w:tcPr>
          <w:p>
            <w:r/>
            <w:r>
              <w:rPr>
                <w:rFonts w:ascii="Arial" w:hAnsi="Arial"/>
                <w:b/>
                <w:color w:val="FFFFFF"/>
                <w:sz w:val="20"/>
              </w:rPr>
              <w:t>Notes</w:t>
            </w:r>
          </w:p>
        </w:tc>
      </w:tr>
      <w:tr>
        <w:tc>
          <w:tcPr>
            <w:tcW w:type="dxa" w:w="2736"/>
          </w:tcPr>
          <w:p>
            <w:r/>
            <w:r>
              <w:rPr>
                <w:rFonts w:ascii="Arial" w:hAnsi="Arial"/>
                <w:b/>
                <w:sz w:val="19"/>
              </w:rPr>
              <w:t>Llama 3.1 8B Instruct</w:t>
            </w:r>
          </w:p>
        </w:tc>
        <w:tc>
          <w:tcPr>
            <w:tcW w:type="dxa" w:w="2448"/>
          </w:tcPr>
          <w:p>
            <w:r/>
            <w:r>
              <w:rPr>
                <w:rFonts w:ascii="Arial" w:hAnsi="Arial"/>
                <w:sz w:val="19"/>
              </w:rPr>
              <w:t>8B / Q4_K_M (~4.9 GB)</w:t>
            </w:r>
          </w:p>
        </w:tc>
        <w:tc>
          <w:tcPr>
            <w:tcW w:type="dxa" w:w="1728"/>
          </w:tcPr>
          <w:p>
            <w:r/>
            <w:r>
              <w:rPr>
                <w:rFonts w:ascii="Arial" w:hAnsi="Arial"/>
                <w:sz w:val="19"/>
              </w:rPr>
              <w:t>Native, strong</w:t>
            </w:r>
          </w:p>
        </w:tc>
        <w:tc>
          <w:tcPr>
            <w:tcW w:type="dxa" w:w="2592"/>
          </w:tcPr>
          <w:p>
            <w:r/>
            <w:r>
              <w:rPr>
                <w:rFonts w:ascii="Arial" w:hAnsi="Arial"/>
                <w:sz w:val="19"/>
              </w:rPr>
              <w:t>Already pulled in Phase 2; excellent grounding &amp; JSON. Default.</w:t>
            </w:r>
          </w:p>
        </w:tc>
      </w:tr>
      <w:tr>
        <w:tc>
          <w:tcPr>
            <w:tcW w:type="dxa" w:w="2736"/>
          </w:tcPr>
          <w:p>
            <w:r/>
            <w:r>
              <w:rPr>
                <w:rFonts w:ascii="Arial" w:hAnsi="Arial"/>
                <w:sz w:val="19"/>
              </w:rPr>
              <w:t>Qwen2.5 7B Instruct</w:t>
            </w:r>
          </w:p>
        </w:tc>
        <w:tc>
          <w:tcPr>
            <w:tcW w:type="dxa" w:w="2448"/>
          </w:tcPr>
          <w:p>
            <w:r/>
            <w:r>
              <w:rPr>
                <w:rFonts w:ascii="Arial" w:hAnsi="Arial"/>
                <w:sz w:val="19"/>
              </w:rPr>
              <w:t>7B / Q4_K_M (~4.7 GB)</w:t>
            </w:r>
          </w:p>
        </w:tc>
        <w:tc>
          <w:tcPr>
            <w:tcW w:type="dxa" w:w="1728"/>
          </w:tcPr>
          <w:p>
            <w:r/>
            <w:r>
              <w:rPr>
                <w:rFonts w:ascii="Arial" w:hAnsi="Arial"/>
                <w:sz w:val="19"/>
              </w:rPr>
              <w:t>Native, strong</w:t>
            </w:r>
          </w:p>
        </w:tc>
        <w:tc>
          <w:tcPr>
            <w:tcW w:type="dxa" w:w="2592"/>
          </w:tcPr>
          <w:p>
            <w:r/>
            <w:r>
              <w:rPr>
                <w:rFonts w:ascii="Arial" w:hAnsi="Arial"/>
                <w:sz w:val="19"/>
              </w:rPr>
              <w:t>Top-tier structured output at 7B; Apache-2.0; great fallback.</w:t>
            </w:r>
          </w:p>
        </w:tc>
      </w:tr>
      <w:tr>
        <w:tc>
          <w:tcPr>
            <w:tcW w:type="dxa" w:w="2736"/>
          </w:tcPr>
          <w:p>
            <w:r/>
            <w:r>
              <w:rPr>
                <w:rFonts w:ascii="Arial" w:hAnsi="Arial"/>
                <w:sz w:val="19"/>
              </w:rPr>
              <w:t>Mistral 7B Instruct v0.3</w:t>
            </w:r>
          </w:p>
        </w:tc>
        <w:tc>
          <w:tcPr>
            <w:tcW w:type="dxa" w:w="2448"/>
          </w:tcPr>
          <w:p>
            <w:r/>
            <w:r>
              <w:rPr>
                <w:rFonts w:ascii="Arial" w:hAnsi="Arial"/>
                <w:sz w:val="19"/>
              </w:rPr>
              <w:t>7B / Q4 (~4.4 GB)</w:t>
            </w:r>
          </w:p>
        </w:tc>
        <w:tc>
          <w:tcPr>
            <w:tcW w:type="dxa" w:w="1728"/>
          </w:tcPr>
          <w:p>
            <w:r/>
            <w:r>
              <w:rPr>
                <w:rFonts w:ascii="Arial" w:hAnsi="Arial"/>
                <w:sz w:val="19"/>
              </w:rPr>
              <w:t>Functional</w:t>
            </w:r>
          </w:p>
        </w:tc>
        <w:tc>
          <w:tcPr>
            <w:tcW w:type="dxa" w:w="2592"/>
          </w:tcPr>
          <w:p>
            <w:r/>
            <w:r>
              <w:rPr>
                <w:rFonts w:ascii="Arial" w:hAnsi="Arial"/>
                <w:sz w:val="19"/>
              </w:rPr>
              <w:t>Fast &amp; lean; weaker multi-step tool reasoning.</w:t>
            </w:r>
          </w:p>
        </w:tc>
      </w:tr>
      <w:tr>
        <w:tc>
          <w:tcPr>
            <w:tcW w:type="dxa" w:w="2736"/>
          </w:tcPr>
          <w:p>
            <w:r/>
            <w:r>
              <w:rPr>
                <w:rFonts w:ascii="Arial" w:hAnsi="Arial"/>
                <w:sz w:val="19"/>
              </w:rPr>
              <w:t>Phi-3.5-mini Instruct</w:t>
            </w:r>
          </w:p>
        </w:tc>
        <w:tc>
          <w:tcPr>
            <w:tcW w:type="dxa" w:w="2448"/>
          </w:tcPr>
          <w:p>
            <w:r/>
            <w:r>
              <w:rPr>
                <w:rFonts w:ascii="Arial" w:hAnsi="Arial"/>
                <w:sz w:val="19"/>
              </w:rPr>
              <w:t>3.8B / Q4 (~2.4 GB)</w:t>
            </w:r>
          </w:p>
        </w:tc>
        <w:tc>
          <w:tcPr>
            <w:tcW w:type="dxa" w:w="1728"/>
          </w:tcPr>
          <w:p>
            <w:r/>
            <w:r>
              <w:rPr>
                <w:rFonts w:ascii="Arial" w:hAnsi="Arial"/>
                <w:sz w:val="19"/>
              </w:rPr>
              <w:t>Limited</w:t>
            </w:r>
          </w:p>
        </w:tc>
        <w:tc>
          <w:tcPr>
            <w:tcW w:type="dxa" w:w="2592"/>
          </w:tcPr>
          <w:p>
            <w:r/>
            <w:r>
              <w:rPr>
                <w:rFonts w:ascii="Arial" w:hAnsi="Arial"/>
                <w:sz w:val="19"/>
              </w:rPr>
              <w:t>Low-VRAM fallback only; struggles with multi-tool routing.</w:t>
            </w:r>
          </w:p>
        </w:tc>
      </w:tr>
    </w:tbl>
    <w:p>
      <w:pPr>
        <w:spacing w:after="80"/>
      </w:pPr>
    </w:p>
    <w:p>
      <w:pPr>
        <w:pStyle w:val="Heading2"/>
      </w:pPr>
      <w:r>
        <w:rPr>
          <w:rFonts w:ascii="Arial" w:hAnsi="Arial"/>
          <w:b/>
          <w:color w:val="1F4E79"/>
          <w:sz w:val="25"/>
        </w:rPr>
        <w:t>4.3 Recommendation</w:t>
      </w:r>
    </w:p>
    <w:p>
      <w:pPr>
        <w:spacing w:after="120"/>
      </w:pPr>
      <w:r>
        <w:rPr>
          <w:rFonts w:ascii="Arial" w:hAnsi="Arial"/>
          <w:b/>
          <w:sz w:val="22"/>
        </w:rPr>
        <w:t>Reuse Llama 3.1 8B Instruct</w:t>
      </w:r>
      <w:r>
        <w:rPr>
          <w:rFonts w:ascii="Arial" w:hAnsi="Arial"/>
          <w:sz w:val="22"/>
        </w:rPr>
        <w:t xml:space="preserve"> for reasoning — it is already running for Phase 2 chat, has strong tool-calling, and adds </w:t>
      </w:r>
      <w:r>
        <w:rPr>
          <w:rFonts w:ascii="Arial" w:hAnsi="Arial"/>
          <w:b/>
          <w:sz w:val="22"/>
        </w:rPr>
        <w:t>zero</w:t>
      </w:r>
      <w:r>
        <w:rPr>
          <w:rFonts w:ascii="Arial" w:hAnsi="Arial"/>
          <w:sz w:val="22"/>
        </w:rPr>
        <w:t xml:space="preserve"> new model footprint. Keep </w:t>
      </w:r>
      <w:r>
        <w:rPr>
          <w:rFonts w:ascii="Arial" w:hAnsi="Arial"/>
          <w:b/>
          <w:sz w:val="22"/>
        </w:rPr>
        <w:t>Qwen2.5 7B</w:t>
      </w:r>
      <w:r>
        <w:rPr>
          <w:rFonts w:ascii="Arial" w:hAnsi="Arial"/>
          <w:sz w:val="22"/>
        </w:rPr>
        <w:t xml:space="preserve"> documented as the drop-in fallback if grounding or JSON-validity proves weak on a given task. One model, two jobs (chat + agent reasoning) maximizes the value of the VRAM we've already committed.</w:t>
      </w:r>
    </w:p>
    <w:p>
      <w:pPr>
        <w:pStyle w:val="Heading2"/>
      </w:pPr>
      <w:r>
        <w:rPr>
          <w:rFonts w:ascii="Arial" w:hAnsi="Arial"/>
          <w:b/>
          <w:color w:val="1F4E79"/>
          <w:sz w:val="25"/>
        </w:rPr>
        <w:t>4.4 Structured Output with Ollama</w:t>
      </w:r>
    </w:p>
    <w:p>
      <w:pPr>
        <w:spacing w:after="120"/>
      </w:pPr>
      <w:r>
        <w:rPr>
          <w:rFonts w:ascii="Arial" w:hAnsi="Arial"/>
          <w:sz w:val="22"/>
        </w:rPr>
        <w:t xml:space="preserve">Ollama supports a </w:t>
      </w:r>
      <w:r>
        <w:rPr>
          <w:rFonts w:ascii="Arial" w:hAnsi="Arial"/>
          <w:sz w:val="20"/>
        </w:rPr>
        <w:t>format</w:t>
      </w:r>
      <w:r>
        <w:rPr>
          <w:rFonts w:ascii="Arial" w:hAnsi="Arial"/>
          <w:sz w:val="22"/>
        </w:rPr>
        <w:t xml:space="preserve"> parameter (</w:t>
      </w:r>
      <w:r>
        <w:rPr>
          <w:rFonts w:ascii="Arial" w:hAnsi="Arial"/>
          <w:sz w:val="20"/>
        </w:rPr>
        <w:t>"json"</w:t>
      </w:r>
      <w:r>
        <w:rPr>
          <w:rFonts w:ascii="Arial" w:hAnsi="Arial"/>
          <w:sz w:val="22"/>
        </w:rPr>
        <w:t xml:space="preserve"> or a JSON schema) and an OpenAI-compatible </w:t>
      </w:r>
      <w:r>
        <w:rPr>
          <w:rFonts w:ascii="Arial" w:hAnsi="Arial"/>
          <w:sz w:val="20"/>
        </w:rPr>
        <w:t>tools</w:t>
      </w:r>
      <w:r>
        <w:rPr>
          <w:rFonts w:ascii="Arial" w:hAnsi="Arial"/>
          <w:sz w:val="22"/>
        </w:rPr>
        <w:t xml:space="preserve"> array. LangGraph's </w:t>
      </w:r>
      <w:r>
        <w:rPr>
          <w:rFonts w:ascii="Arial" w:hAnsi="Arial"/>
          <w:sz w:val="20"/>
        </w:rPr>
        <w:t>ChatOllama</w:t>
      </w:r>
      <w:r>
        <w:rPr>
          <w:rFonts w:ascii="Arial" w:hAnsi="Arial"/>
          <w:sz w:val="22"/>
        </w:rPr>
        <w:t xml:space="preserve"> wraps both. The grading node, for example, binds a schema and gets back parseable JSON every time: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from langchain_ollama import ChatOllama</w:t>
            </w:r>
          </w:p>
          <w:p>
            <w:pPr>
              <w:spacing w:after="0" w:line="240" w:lineRule="auto"/>
            </w:pPr>
            <w:r>
              <w:rPr>
                <w:rFonts w:ascii="Consolas" w:hAnsi="Consolas"/>
                <w:sz w:val="18"/>
              </w:rPr>
              <w:t>from pydantic import BaseModel, Field</w:t>
            </w:r>
          </w:p>
          <w:p>
            <w:pPr>
              <w:spacing w:after="0" w:line="240" w:lineRule="auto"/>
            </w:pPr>
            <w:r>
              <w:rPr>
                <w:rFonts w:ascii="Consolas" w:hAnsi="Consolas"/>
                <w:sz w:val="18"/>
              </w:rPr>
            </w:r>
          </w:p>
          <w:p>
            <w:pPr>
              <w:spacing w:after="0" w:line="240" w:lineRule="auto"/>
            </w:pPr>
            <w:r>
              <w:rPr>
                <w:rFonts w:ascii="Consolas" w:hAnsi="Consolas"/>
                <w:sz w:val="18"/>
              </w:rPr>
              <w:t>class Grade(BaseModel):</w:t>
            </w:r>
          </w:p>
          <w:p>
            <w:pPr>
              <w:spacing w:after="0" w:line="240" w:lineRule="auto"/>
            </w:pPr>
            <w:r>
              <w:rPr>
                <w:rFonts w:ascii="Consolas" w:hAnsi="Consolas"/>
                <w:sz w:val="18"/>
              </w:rPr>
              <w:t xml:space="preserve">    relevant: bool = Field(description="Do the chunks answer the question?")</w:t>
            </w:r>
          </w:p>
          <w:p>
            <w:pPr>
              <w:spacing w:after="0" w:line="240" w:lineRule="auto"/>
            </w:pPr>
            <w:r>
              <w:rPr>
                <w:rFonts w:ascii="Consolas" w:hAnsi="Consolas"/>
                <w:sz w:val="18"/>
              </w:rPr>
              <w:t xml:space="preserve">    reason:   str  = Field(description="One-sentence justification.")</w:t>
            </w:r>
          </w:p>
          <w:p>
            <w:pPr>
              <w:spacing w:after="0" w:line="240" w:lineRule="auto"/>
            </w:pPr>
            <w:r>
              <w:rPr>
                <w:rFonts w:ascii="Consolas" w:hAnsi="Consolas"/>
                <w:sz w:val="18"/>
              </w:rPr>
            </w:r>
          </w:p>
          <w:p>
            <w:pPr>
              <w:spacing w:after="0" w:line="240" w:lineRule="auto"/>
            </w:pPr>
            <w:r>
              <w:rPr>
                <w:rFonts w:ascii="Consolas" w:hAnsi="Consolas"/>
                <w:sz w:val="18"/>
              </w:rPr>
              <w:t>llm   = ChatOllama(model="llama3.1:8b", temperature=0, base_url=OLLAMA_URL)</w:t>
            </w:r>
          </w:p>
          <w:p>
            <w:pPr>
              <w:spacing w:after="0" w:line="240" w:lineRule="auto"/>
            </w:pPr>
            <w:r>
              <w:rPr>
                <w:rFonts w:ascii="Consolas" w:hAnsi="Consolas"/>
                <w:sz w:val="18"/>
              </w:rPr>
              <w:t>grader = llm.with_structured_output(Grade)        # forces schema-valid JSON</w:t>
            </w:r>
          </w:p>
          <w:p>
            <w:pPr>
              <w:spacing w:after="0" w:line="240" w:lineRule="auto"/>
            </w:pPr>
            <w:r>
              <w:rPr>
                <w:rFonts w:ascii="Consolas" w:hAnsi="Consolas"/>
                <w:sz w:val="18"/>
              </w:rPr>
              <w:t>verdict = grader.invoke(f"Q: {q}\n\nCONTEXT:\n{ctx}")</w:t>
            </w:r>
          </w:p>
          <w:p>
            <w:pPr>
              <w:spacing w:after="0" w:line="240" w:lineRule="auto"/>
            </w:pPr>
            <w:r>
              <w:rPr>
                <w:rFonts w:ascii="Consolas" w:hAnsi="Consolas"/>
                <w:sz w:val="18"/>
              </w:rPr>
              <w:t># verdict.relevant -&gt; True/False  (never a hallucinated string)</w:t>
            </w:r>
          </w:p>
        </w:tc>
      </w:tr>
    </w:tbl>
    <w:p>
      <w:pPr>
        <w:spacing w:after="40"/>
      </w:pP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Principal's note — temperature is a design parameter</w:t>
            </w:r>
          </w:p>
          <w:p>
            <w:r>
              <w:rPr>
                <w:rFonts w:ascii="Arial" w:hAnsi="Arial"/>
                <w:sz w:val="21"/>
              </w:rPr>
              <w:t xml:space="preserve">Reasoning/grading nodes run at </w:t>
            </w:r>
            <w:r>
              <w:rPr>
                <w:rFonts w:ascii="Arial" w:hAnsi="Arial"/>
                <w:b/>
                <w:sz w:val="21"/>
              </w:rPr>
              <w:t>temperature 0</w:t>
            </w:r>
            <w:r>
              <w:rPr>
                <w:rFonts w:ascii="Arial" w:hAnsi="Arial"/>
                <w:sz w:val="21"/>
              </w:rPr>
              <w:t xml:space="preserve"> (deterministic judgement). The final answer-generation node may run slightly higher (~0.2) for fluency. Treat temperature per-node, not per-app — mixing them is a hallmark of someone who understands the pipeline.</w:t>
            </w:r>
          </w:p>
        </w:tc>
      </w:tr>
    </w:tbl>
    <w:p>
      <w:pPr>
        <w:spacing w:after="40"/>
      </w:pPr>
    </w:p>
    <w:p>
      <w:pPr>
        <w:pStyle w:val="Heading1"/>
      </w:pPr>
      <w:r>
        <w:rPr>
          <w:rFonts w:ascii="Arial" w:hAnsi="Arial"/>
          <w:b/>
          <w:color w:val="2E75B6"/>
          <w:sz w:val="30"/>
        </w:rPr>
        <w:t>5. Why Python, Why a New Service (agent-hub)</w:t>
      </w:r>
    </w:p>
    <w:p>
      <w:pPr>
        <w:pStyle w:val="Heading2"/>
      </w:pPr>
      <w:r>
        <w:rPr>
          <w:rFonts w:ascii="Arial" w:hAnsi="Arial"/>
          <w:b/>
          <w:color w:val="1F4E79"/>
          <w:sz w:val="25"/>
        </w:rPr>
        <w:t>5.1 The Polyglot Decision</w:t>
      </w:r>
    </w:p>
    <w:p>
      <w:pPr>
        <w:spacing w:after="120"/>
      </w:pPr>
      <w:r>
        <w:rPr>
          <w:rFonts w:ascii="Arial" w:hAnsi="Arial"/>
          <w:sz w:val="22"/>
        </w:rPr>
        <w:t xml:space="preserve">Brainwave is TypeScript end-to-end. Introducing Python is a real cost (a second toolchain, a second set of CI/lint conventions). We pay it deliberately because the </w:t>
      </w:r>
      <w:r>
        <w:rPr>
          <w:rFonts w:ascii="Arial" w:hAnsi="Arial"/>
          <w:b/>
          <w:sz w:val="22"/>
        </w:rPr>
        <w:t>agentic ecosystem is Python-first</w:t>
      </w:r>
      <w:r>
        <w:rPr>
          <w:rFonts w:ascii="Arial" w:hAnsi="Arial"/>
          <w:sz w:val="22"/>
        </w:rPr>
        <w:t xml:space="preserve">: LangGraph, LangChain, DSPy, RAGAS, and most evaluation tooling lead in Python and trail (or are absent) in JS. For an upskilling project aimed at *AI/ML Principal Engineer*, learning the </w:t>
      </w:r>
      <w:r>
        <w:rPr>
          <w:rFonts w:ascii="Arial" w:hAnsi="Arial"/>
          <w:b/>
          <w:sz w:val="22"/>
        </w:rPr>
        <w:t>industry-standard stack</w:t>
      </w:r>
      <w:r>
        <w:rPr>
          <w:rFonts w:ascii="Arial" w:hAnsi="Arial"/>
          <w:sz w:val="22"/>
        </w:rPr>
        <w:t xml:space="preserve"> is the point — and polyglot microservices are themselves a distributed-systems lesson. See ADR-AGT-01 for the full weighing.</w:t>
      </w:r>
    </w:p>
    <w:p>
      <w:pPr>
        <w:pStyle w:val="Heading2"/>
      </w:pPr>
      <w:r>
        <w:rPr>
          <w:rFonts w:ascii="Arial" w:hAnsi="Arial"/>
          <w:b/>
          <w:color w:val="1F4E79"/>
          <w:sz w:val="25"/>
        </w:rPr>
        <w:t>5.2 Where agent-hub Sits in the Topology</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Browser ──▶ Kong :8000</w:t>
            </w:r>
          </w:p>
          <w:p>
            <w:pPr>
              <w:spacing w:after="0" w:line="240" w:lineRule="auto"/>
            </w:pPr>
            <w:r>
              <w:rPr>
                <w:rFonts w:ascii="Consolas" w:hAnsi="Consolas"/>
                <w:sz w:val="18"/>
              </w:rPr>
              <w:t xml:space="preserve">             │  (JWT validate, inject X-User-Id / X-User-Name)</w:t>
            </w:r>
          </w:p>
          <w:p>
            <w:pPr>
              <w:spacing w:after="0" w:line="240" w:lineRule="auto"/>
            </w:pPr>
            <w:r>
              <w:rPr>
                <w:rFonts w:ascii="Consolas" w:hAnsi="Consolas"/>
                <w:sz w:val="18"/>
              </w:rPr>
              <w:t xml:space="preserve">             ├─▶ auth-hub  :3000</w:t>
            </w:r>
          </w:p>
          <w:p>
            <w:pPr>
              <w:spacing w:after="0" w:line="240" w:lineRule="auto"/>
            </w:pPr>
            <w:r>
              <w:rPr>
                <w:rFonts w:ascii="Consolas" w:hAnsi="Consolas"/>
                <w:sz w:val="18"/>
              </w:rPr>
              <w:t xml:space="preserve">             ├─▶ user-hub  :3001</w:t>
            </w:r>
          </w:p>
          <w:p>
            <w:pPr>
              <w:spacing w:after="0" w:line="240" w:lineRule="auto"/>
            </w:pPr>
            <w:r>
              <w:rPr>
                <w:rFonts w:ascii="Consolas" w:hAnsi="Consolas"/>
                <w:sz w:val="18"/>
              </w:rPr>
              <w:t xml:space="preserve">             ├─▶ know-hub  :3002   (retrieval, doc payloads, writes  ◀── system of record)</w:t>
            </w:r>
          </w:p>
          <w:p>
            <w:pPr>
              <w:spacing w:after="0" w:line="240" w:lineRule="auto"/>
            </w:pPr>
            <w:r>
              <w:rPr>
                <w:rFonts w:ascii="Consolas" w:hAnsi="Consolas"/>
                <w:sz w:val="18"/>
              </w:rPr>
              <w:t xml:space="preserve">             ├─▶ audit-hub :3003</w:t>
            </w:r>
          </w:p>
          <w:p>
            <w:pPr>
              <w:spacing w:after="0" w:line="240" w:lineRule="auto"/>
            </w:pPr>
            <w:r>
              <w:rPr>
                <w:rFonts w:ascii="Consolas" w:hAnsi="Consolas"/>
                <w:sz w:val="18"/>
              </w:rPr>
              <w:t xml:space="preserve">             └─▶ agent-hub :3004   ◀── NEW  (Python · LangGraph · reasoning only)</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gRPC ─▶ know-hub  (search, fetch payload, persist chunks+vectors)</w:t>
            </w:r>
          </w:p>
          <w:p>
            <w:pPr>
              <w:spacing w:after="0" w:line="240" w:lineRule="auto"/>
            </w:pPr>
            <w:r>
              <w:rPr>
                <w:rFonts w:ascii="Consolas" w:hAnsi="Consolas"/>
                <w:sz w:val="18"/>
              </w:rPr>
              <w:t xml:space="preserve">                    ├─ Kafka  ◀─ DOCUMENT_UPLOADED   (triggers the ingestion crew)</w:t>
            </w:r>
          </w:p>
          <w:p>
            <w:pPr>
              <w:spacing w:after="0" w:line="240" w:lineRule="auto"/>
            </w:pPr>
            <w:r>
              <w:rPr>
                <w:rFonts w:ascii="Consolas" w:hAnsi="Consolas"/>
                <w:sz w:val="18"/>
              </w:rPr>
              <w:t xml:space="preserve">                    ├─ Kafka  ─▶ DOCUMENT_CLASSIFIED / DOCUMENT_INDEXED (emits)</w:t>
            </w:r>
          </w:p>
          <w:p>
            <w:pPr>
              <w:spacing w:after="0" w:line="240" w:lineRule="auto"/>
            </w:pPr>
            <w:r>
              <w:rPr>
                <w:rFonts w:ascii="Consolas" w:hAnsi="Consolas"/>
                <w:sz w:val="18"/>
              </w:rPr>
              <w:t xml:space="preserve">                    ├─ Ollama ─▶ tool-calling model (reasoning)</w:t>
            </w:r>
          </w:p>
          <w:p>
            <w:pPr>
              <w:spacing w:after="0" w:line="240" w:lineRule="auto"/>
            </w:pPr>
            <w:r>
              <w:rPr>
                <w:rFonts w:ascii="Consolas" w:hAnsi="Consolas"/>
                <w:sz w:val="18"/>
              </w:rPr>
              <w:t xml:space="preserve">                    └─ Langfuse ─▶ agent trajectories</w:t>
            </w:r>
          </w:p>
        </w:tc>
      </w:tr>
    </w:tbl>
    <w:p>
      <w:pPr>
        <w:spacing w:after="40"/>
      </w:pPr>
    </w:p>
    <w:p>
      <w:pPr>
        <w:pStyle w:val="Heading2"/>
      </w:pPr>
      <w:r>
        <w:rPr>
          <w:rFonts w:ascii="Arial" w:hAnsi="Arial"/>
          <w:b/>
          <w:color w:val="1F4E79"/>
          <w:sz w:val="25"/>
        </w:rPr>
        <w:t>5.3 Hexagonal Layout in Python (mirroring the TS services)</w:t>
      </w:r>
    </w:p>
    <w:p>
      <w:pPr>
        <w:spacing w:after="120"/>
      </w:pPr>
      <w:r>
        <w:rPr>
          <w:rFonts w:ascii="Arial" w:hAnsi="Arial"/>
          <w:sz w:val="22"/>
        </w:rPr>
        <w:t>agent-hub keeps the same hexagonal discipline as the TS hubs, so the architecture stays uniform across languages: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agent-hub/</w:t>
            </w:r>
          </w:p>
          <w:p>
            <w:pPr>
              <w:spacing w:after="0" w:line="240" w:lineRule="auto"/>
            </w:pPr>
            <w:r>
              <w:rPr>
                <w:rFonts w:ascii="Consolas" w:hAnsi="Consolas"/>
                <w:sz w:val="18"/>
              </w:rPr>
              <w:t>├── pyproject.toml            # uv-managed; deps: langgraph, langchain-ollama, fastapi, ...</w:t>
            </w:r>
          </w:p>
          <w:p>
            <w:pPr>
              <w:spacing w:after="0" w:line="240" w:lineRule="auto"/>
            </w:pPr>
            <w:r>
              <w:rPr>
                <w:rFonts w:ascii="Consolas" w:hAnsi="Consolas"/>
                <w:sz w:val="18"/>
              </w:rPr>
              <w:t>├── src/agent_hub/</w:t>
            </w:r>
          </w:p>
          <w:p>
            <w:pPr>
              <w:spacing w:after="0" w:line="240" w:lineRule="auto"/>
            </w:pPr>
            <w:r>
              <w:rPr>
                <w:rFonts w:ascii="Consolas" w:hAnsi="Consolas"/>
                <w:sz w:val="18"/>
              </w:rPr>
              <w:t>│   ├── domain/               # pure types: AgentState, Grade, DocClass (no deps)</w:t>
            </w:r>
          </w:p>
          <w:p>
            <w:pPr>
              <w:spacing w:after="0" w:line="240" w:lineRule="auto"/>
            </w:pPr>
            <w:r>
              <w:rPr>
                <w:rFonts w:ascii="Consolas" w:hAnsi="Consolas"/>
                <w:sz w:val="18"/>
              </w:rPr>
              <w:t>│   ├── application/          # graph definitions + node functions</w:t>
            </w:r>
          </w:p>
          <w:p>
            <w:pPr>
              <w:spacing w:after="0" w:line="240" w:lineRule="auto"/>
            </w:pPr>
            <w:r>
              <w:rPr>
                <w:rFonts w:ascii="Consolas" w:hAnsi="Consolas"/>
                <w:sz w:val="18"/>
              </w:rPr>
              <w:t>│   │   ├── crag/             # §6  single-agent corrective RAG</w:t>
            </w:r>
          </w:p>
          <w:p>
            <w:pPr>
              <w:spacing w:after="0" w:line="240" w:lineRule="auto"/>
            </w:pPr>
            <w:r>
              <w:rPr>
                <w:rFonts w:ascii="Consolas" w:hAnsi="Consolas"/>
                <w:sz w:val="18"/>
              </w:rPr>
              <w:t>│   │   │   ├── state.py</w:t>
            </w:r>
          </w:p>
          <w:p>
            <w:pPr>
              <w:spacing w:after="0" w:line="240" w:lineRule="auto"/>
            </w:pPr>
            <w:r>
              <w:rPr>
                <w:rFonts w:ascii="Consolas" w:hAnsi="Consolas"/>
                <w:sz w:val="18"/>
              </w:rPr>
              <w:t>│   │   │   ├── nodes.py</w:t>
            </w:r>
          </w:p>
          <w:p>
            <w:pPr>
              <w:spacing w:after="0" w:line="240" w:lineRule="auto"/>
            </w:pPr>
            <w:r>
              <w:rPr>
                <w:rFonts w:ascii="Consolas" w:hAnsi="Consolas"/>
                <w:sz w:val="18"/>
              </w:rPr>
              <w:t>│   │   │   └── graph.py</w:t>
            </w:r>
          </w:p>
          <w:p>
            <w:pPr>
              <w:spacing w:after="0" w:line="240" w:lineRule="auto"/>
            </w:pPr>
            <w:r>
              <w:rPr>
                <w:rFonts w:ascii="Consolas" w:hAnsi="Consolas"/>
                <w:sz w:val="18"/>
              </w:rPr>
              <w:t>│   │   └── ingestion/        # §7  multi-agent crew</w:t>
            </w:r>
          </w:p>
          <w:p>
            <w:pPr>
              <w:spacing w:after="0" w:line="240" w:lineRule="auto"/>
            </w:pPr>
            <w:r>
              <w:rPr>
                <w:rFonts w:ascii="Consolas" w:hAnsi="Consolas"/>
                <w:sz w:val="18"/>
              </w:rPr>
              <w:t>│   │       ├── state.py</w:t>
            </w:r>
          </w:p>
          <w:p>
            <w:pPr>
              <w:spacing w:after="0" w:line="240" w:lineRule="auto"/>
            </w:pPr>
            <w:r>
              <w:rPr>
                <w:rFonts w:ascii="Consolas" w:hAnsi="Consolas"/>
                <w:sz w:val="18"/>
              </w:rPr>
              <w:t>│   │       ├── agents/       # extractor, classifier, chunker, embedder</w:t>
            </w:r>
          </w:p>
          <w:p>
            <w:pPr>
              <w:spacing w:after="0" w:line="240" w:lineRule="auto"/>
            </w:pPr>
            <w:r>
              <w:rPr>
                <w:rFonts w:ascii="Consolas" w:hAnsi="Consolas"/>
                <w:sz w:val="18"/>
              </w:rPr>
              <w:t>│   │       ├── supervisor.py</w:t>
            </w:r>
          </w:p>
          <w:p>
            <w:pPr>
              <w:spacing w:after="0" w:line="240" w:lineRule="auto"/>
            </w:pPr>
            <w:r>
              <w:rPr>
                <w:rFonts w:ascii="Consolas" w:hAnsi="Consolas"/>
                <w:sz w:val="18"/>
              </w:rPr>
              <w:t>│   │       └── graph.py</w:t>
            </w:r>
          </w:p>
          <w:p>
            <w:pPr>
              <w:spacing w:after="0" w:line="240" w:lineRule="auto"/>
            </w:pPr>
            <w:r>
              <w:rPr>
                <w:rFonts w:ascii="Consolas" w:hAnsi="Consolas"/>
                <w:sz w:val="18"/>
              </w:rPr>
              <w:t>│   ├── adapters/             # know-hub HTTP client, Ollama, checkpointer, Kafka</w:t>
            </w:r>
          </w:p>
          <w:p>
            <w:pPr>
              <w:spacing w:after="0" w:line="240" w:lineRule="auto"/>
            </w:pPr>
            <w:r>
              <w:rPr>
                <w:rFonts w:ascii="Consolas" w:hAnsi="Consolas"/>
                <w:sz w:val="18"/>
              </w:rPr>
              <w:t>│   │   └── ports/            # interfaces the application depends on</w:t>
            </w:r>
          </w:p>
          <w:p>
            <w:pPr>
              <w:spacing w:after="0" w:line="240" w:lineRule="auto"/>
            </w:pPr>
            <w:r>
              <w:rPr>
                <w:rFonts w:ascii="Consolas" w:hAnsi="Consolas"/>
                <w:sz w:val="18"/>
              </w:rPr>
              <w:t>│   ├── transport/</w:t>
            </w:r>
          </w:p>
          <w:p>
            <w:pPr>
              <w:spacing w:after="0" w:line="240" w:lineRule="auto"/>
            </w:pPr>
            <w:r>
              <w:rPr>
                <w:rFonts w:ascii="Consolas" w:hAnsi="Consolas"/>
                <w:sz w:val="18"/>
              </w:rPr>
              <w:t>│   │   ├── http/             # FastAPI: /api/agent/chat (SSE), /api/agent/runs/:id</w:t>
            </w:r>
          </w:p>
          <w:p>
            <w:pPr>
              <w:spacing w:after="0" w:line="240" w:lineRule="auto"/>
            </w:pPr>
            <w:r>
              <w:rPr>
                <w:rFonts w:ascii="Consolas" w:hAnsi="Consolas"/>
                <w:sz w:val="18"/>
              </w:rPr>
              <w:t>│   │   └── consumer/         # Kafka consumer that drives the ingestion crew</w:t>
            </w:r>
          </w:p>
          <w:p>
            <w:pPr>
              <w:spacing w:after="0" w:line="240" w:lineRule="auto"/>
            </w:pPr>
            <w:r>
              <w:rPr>
                <w:rFonts w:ascii="Consolas" w:hAnsi="Consolas"/>
                <w:sz w:val="18"/>
              </w:rPr>
              <w:t>│   ├── observability/        # Langfuse callback handler + structured logging</w:t>
            </w:r>
          </w:p>
          <w:p>
            <w:pPr>
              <w:spacing w:after="0" w:line="240" w:lineRule="auto"/>
            </w:pPr>
            <w:r>
              <w:rPr>
                <w:rFonts w:ascii="Consolas" w:hAnsi="Consolas"/>
                <w:sz w:val="18"/>
              </w:rPr>
              <w:t>│   └── health/               # /health/live, /health/ready</w:t>
            </w:r>
          </w:p>
          <w:p>
            <w:pPr>
              <w:spacing w:after="0" w:line="240" w:lineRule="auto"/>
            </w:pPr>
            <w:r>
              <w:rPr>
                <w:rFonts w:ascii="Consolas" w:hAnsi="Consolas"/>
                <w:sz w:val="18"/>
              </w:rPr>
              <w:t>└── Dockerfile</w:t>
            </w:r>
          </w:p>
        </w:tc>
      </w:tr>
    </w:tbl>
    <w:p>
      <w:pPr>
        <w:spacing w:after="40"/>
      </w:pP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Principal's note — uniformity is a feature</w:t>
            </w:r>
          </w:p>
          <w:p>
            <w:r>
              <w:rPr>
                <w:rFonts w:ascii="Arial" w:hAnsi="Arial"/>
                <w:sz w:val="21"/>
              </w:rPr>
              <w:t>The temptation in a new language is to adopt that ecosystem's idioms wholesale. Resist it where it breaks platform uniformity. Keeping ports/adapters and the health-check contract identical to the TS services means anyone who understands one hub understands all of them — onboarding and operability scale with *consistency*, not cleverness.</w:t>
            </w:r>
          </w:p>
        </w:tc>
      </w:tr>
    </w:tbl>
    <w:p>
      <w:pPr>
        <w:spacing w:after="40"/>
      </w:pPr>
    </w:p>
    <w:p>
      <w:pPr>
        <w:pStyle w:val="Heading2"/>
      </w:pPr>
      <w:r>
        <w:rPr>
          <w:rFonts w:ascii="Arial" w:hAnsi="Arial"/>
          <w:b/>
          <w:color w:val="1F4E79"/>
          <w:sz w:val="25"/>
        </w:rPr>
        <w:t>5.4 The Orchestrator Pattern — One Service, Two Domains</w:t>
      </w:r>
    </w:p>
    <w:p>
      <w:pPr>
        <w:spacing w:after="120"/>
      </w:pPr>
      <w:r>
        <w:rPr>
          <w:rFonts w:ascii="Arial" w:hAnsi="Arial"/>
          <w:sz w:val="22"/>
        </w:rPr>
        <w:t xml:space="preserve">An orchestrator is a service whose sole job is to drive reasoning loops. It reads (retrieves documents, fetches payloads), reasons (grades relevance, classifies documents, decides the next step), and proposes (chunks to persist, answers to stream). It is never the system of record. It owns no canonical data and performs no authoritative writes — those belong to know-hub, which already owns the document invariants (Principle 5).</w:t>
      </w:r>
    </w:p>
    <w:p>
      <w:pPr>
        <w:spacing w:after="120"/>
      </w:pPr>
      <w:r>
        <w:rPr>
          <w:rFonts w:ascii="Arial" w:hAnsi="Arial"/>
          <w:sz w:val="22"/>
        </w:rPr>
        <w:t xml:space="preserve">Think of agent-hub the way you think of a conductor: it decides what plays and when, but the instruments (know-hub, Ollama, Kafka) do the actual work. That separation of concerns is what keeps a misbehaving agent from corrupting data.</w:t>
      </w:r>
    </w:p>
    <w:p>
      <w:pPr>
        <w:spacing w:after="120"/>
      </w:pPr>
      <w:r>
        <w:rPr>
          <w:rFonts w:ascii="Arial" w:hAnsi="Arial"/>
          <w:b/>
          <w:sz w:val="22"/>
        </w:rPr>
        <w:t xml:space="preserve">The central question: </w:t>
      </w:r>
      <w:r>
        <w:rPr>
          <w:rFonts w:ascii="Arial" w:hAnsi="Arial"/>
          <w:sz w:val="22"/>
        </w:rPr>
        <w:t xml:space="preserve">agent-hub drives two qualitatively different workloads — CRAG (user-facing, HTTP/SSE, latency-sensitive) and the ingestion crew (background, Kafka-triggered, throughput-oriented). Should they live in separate services?</w:t>
      </w:r>
    </w:p>
    <w:p>
      <w:pPr>
        <w:spacing w:after="120"/>
      </w:pPr>
      <w:r>
        <w:rPr>
          <w:rFonts w:ascii="Arial" w:hAnsi="Arial"/>
          <w:b/>
          <w:sz w:val="22"/>
        </w:rPr>
        <w:t xml:space="preserve">The answer is no — </w:t>
      </w:r>
      <w:r>
        <w:rPr>
          <w:rFonts w:ascii="Arial" w:hAnsi="Arial"/>
          <w:sz w:val="22"/>
        </w:rPr>
        <w:t xml:space="preserve">and understanding why teaches the most important principle in service decomposition: split on team ownership or scaling requirements, not on logical difference alone.</w:t>
      </w:r>
    </w:p>
    <w:p>
      <w:pPr>
        <w:spacing w:after="80"/>
      </w:pPr>
    </w:p>
    <w:p>
      <w:pPr>
        <w:pStyle w:val="Heading2"/>
      </w:pPr>
      <w:r>
        <w:rPr>
          <w:rFonts w:ascii="Arial" w:hAnsi="Arial"/>
          <w:b/>
          <w:color w:val="1F4E79"/>
          <w:sz w:val="25"/>
        </w:rPr>
        <w:t>5.4.1 Entry Points Already Isolate the Domains</w:t>
      </w:r>
    </w:p>
    <w:p>
      <w:pPr>
        <w:spacing w:after="120"/>
      </w:pPr>
      <w:r>
        <w:rPr>
          <w:rFonts w:ascii="Arial" w:hAnsi="Arial"/>
          <w:sz w:val="22"/>
        </w:rPr>
        <w:t xml:space="preserve">The two workloads enter agent-hub through completely different transports and never share a thread:</w:t>
      </w:r>
    </w:p>
    <w:tbl>
      <w:tblPr>
        <w:tblW w:type="dxa" w:w="936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6240"/>
      </w:tblGrid>
      <w:tr>
        <w:tc>
          <w:tcPr>
            <w:tcW w:type="dxa" w:w="3120"/>
            <w:shd w:val="clear" w:color="auto" w:fill="2E75B6"/>
          </w:tcPr>
          <w:p>
            <w:r/>
            <w:r>
              <w:rPr>
                <w:rFonts w:ascii="Arial" w:hAnsi="Arial"/>
                <w:b/>
                <w:color w:val="FFFFFF"/>
                <w:sz w:val="20"/>
              </w:rPr>
              <w:t>Dimension</w:t>
            </w:r>
          </w:p>
        </w:tc>
        <w:tc>
          <w:tcPr>
            <w:tcW w:type="dxa" w:w="6240"/>
            <w:shd w:val="clear" w:color="auto" w:fill="2E75B6"/>
          </w:tcPr>
          <w:p>
            <w:r/>
            <w:r>
              <w:rPr>
                <w:rFonts w:ascii="Arial" w:hAnsi="Arial"/>
                <w:b/>
                <w:color w:val="FFFFFF"/>
                <w:sz w:val="20"/>
              </w:rPr>
              <w:t>CRAG agent</w:t>
            </w:r>
          </w:p>
        </w:tc>
      </w:tr>
      <w:tr>
        <w:tc>
          <w:tcPr>
            <w:tcW w:type="dxa" w:w="3120"/>
          </w:tcPr>
          <w:p>
            <w:r/>
            <w:r>
              <w:rPr>
                <w:rFonts w:ascii="Arial" w:hAnsi="Arial"/>
                <w:sz w:val="20"/>
              </w:rPr>
              <w:t>Trigger</w:t>
            </w:r>
          </w:p>
        </w:tc>
        <w:tc>
          <w:tcPr>
            <w:tcW w:type="dxa" w:w="6240"/>
          </w:tcPr>
          <w:p>
            <w:r/>
            <w:r>
              <w:rPr>
                <w:rFonts w:ascii="Arial" w:hAnsi="Arial"/>
                <w:sz w:val="20"/>
              </w:rPr>
              <w:t>HTTP POST /api/agent/chat (user message)</w:t>
            </w:r>
          </w:p>
        </w:tc>
      </w:tr>
      <w:tr>
        <w:tc>
          <w:tcPr>
            <w:tcW w:type="dxa" w:w="3120"/>
          </w:tcPr>
          <w:p>
            <w:r/>
            <w:r>
              <w:rPr>
                <w:rFonts w:ascii="Arial" w:hAnsi="Arial"/>
                <w:sz w:val="20"/>
              </w:rPr>
              <w:t>Transport</w:t>
            </w:r>
          </w:p>
        </w:tc>
        <w:tc>
          <w:tcPr>
            <w:tcW w:type="dxa" w:w="6240"/>
          </w:tcPr>
          <w:p>
            <w:r/>
            <w:r>
              <w:rPr>
                <w:rFonts w:ascii="Arial" w:hAnsi="Arial"/>
                <w:sz w:val="20"/>
              </w:rPr>
              <w:t>FastAPI → SSE stream back to browser</w:t>
            </w:r>
          </w:p>
        </w:tc>
      </w:tr>
      <w:tr>
        <w:tc>
          <w:tcPr>
            <w:tcW w:type="dxa" w:w="3120"/>
          </w:tcPr>
          <w:p>
            <w:r/>
            <w:r>
              <w:rPr>
                <w:rFonts w:ascii="Arial" w:hAnsi="Arial"/>
                <w:sz w:val="20"/>
              </w:rPr>
              <w:t>Latency profile</w:t>
            </w:r>
          </w:p>
        </w:tc>
        <w:tc>
          <w:tcPr>
            <w:tcW w:type="dxa" w:w="6240"/>
          </w:tcPr>
          <w:p>
            <w:r/>
            <w:r>
              <w:rPr>
                <w:rFonts w:ascii="Arial" w:hAnsi="Arial"/>
                <w:sz w:val="20"/>
              </w:rPr>
              <w:t>Interactive — user is waiting; every ms matters</w:t>
            </w:r>
          </w:p>
        </w:tc>
      </w:tr>
      <w:tr>
        <w:tc>
          <w:tcPr>
            <w:tcW w:type="dxa" w:w="3120"/>
          </w:tcPr>
          <w:p>
            <w:r/>
            <w:r>
              <w:rPr>
                <w:rFonts w:ascii="Arial" w:hAnsi="Arial"/>
                <w:sz w:val="20"/>
              </w:rPr>
              <w:t>Concurrency shape</w:t>
            </w:r>
          </w:p>
        </w:tc>
        <w:tc>
          <w:tcPr>
            <w:tcW w:type="dxa" w:w="6240"/>
          </w:tcPr>
          <w:p>
            <w:r/>
            <w:r>
              <w:rPr>
                <w:rFonts w:ascii="Arial" w:hAnsi="Arial"/>
                <w:sz w:val="20"/>
              </w:rPr>
              <w:t>Many short-lived parallel runs (one per active chat)</w:t>
            </w:r>
          </w:p>
        </w:tc>
      </w:tr>
      <w:tr>
        <w:tc>
          <w:tcPr>
            <w:tcW w:type="dxa" w:w="3120"/>
          </w:tcPr>
          <w:p>
            <w:r/>
            <w:r>
              <w:rPr>
                <w:rFonts w:ascii="Arial" w:hAnsi="Arial"/>
                <w:sz w:val="20"/>
              </w:rPr>
              <w:t>Failure impact</w:t>
            </w:r>
          </w:p>
        </w:tc>
        <w:tc>
          <w:tcPr>
            <w:tcW w:type="dxa" w:w="6240"/>
          </w:tcPr>
          <w:p>
            <w:r/>
            <w:r>
              <w:rPr>
                <w:rFonts w:ascii="Arial" w:hAnsi="Arial"/>
                <w:sz w:val="20"/>
              </w:rPr>
              <w:t>User sees an error message</w:t>
            </w:r>
          </w:p>
        </w:tc>
      </w:tr>
    </w:tbl>
    <w:p>
      <w:pPr>
        <w:spacing w:after="40"/>
      </w:pPr>
    </w:p>
    <w:tbl>
      <w:tblPr>
        <w:tblW w:type="dxa" w:w="936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6240"/>
      </w:tblGrid>
      <w:tr>
        <w:tc>
          <w:tcPr>
            <w:tcW w:type="dxa" w:w="3120"/>
            <w:shd w:val="clear" w:color="auto" w:fill="2E75B6"/>
          </w:tcPr>
          <w:p>
            <w:r/>
            <w:r>
              <w:rPr>
                <w:rFonts w:ascii="Arial" w:hAnsi="Arial"/>
                <w:b/>
                <w:color w:val="FFFFFF"/>
                <w:sz w:val="20"/>
              </w:rPr>
              <w:t>Dimension</w:t>
            </w:r>
          </w:p>
        </w:tc>
        <w:tc>
          <w:tcPr>
            <w:tcW w:type="dxa" w:w="6240"/>
            <w:shd w:val="clear" w:color="auto" w:fill="2E75B6"/>
          </w:tcPr>
          <w:p>
            <w:r/>
            <w:r>
              <w:rPr>
                <w:rFonts w:ascii="Arial" w:hAnsi="Arial"/>
                <w:b/>
                <w:color w:val="FFFFFF"/>
                <w:sz w:val="20"/>
              </w:rPr>
              <w:t>Ingestion crew</w:t>
            </w:r>
          </w:p>
        </w:tc>
      </w:tr>
      <w:tr>
        <w:tc>
          <w:tcPr>
            <w:tcW w:type="dxa" w:w="3120"/>
          </w:tcPr>
          <w:p>
            <w:r/>
            <w:r>
              <w:rPr>
                <w:rFonts w:ascii="Arial" w:hAnsi="Arial"/>
                <w:sz w:val="20"/>
              </w:rPr>
              <w:t>Trigger</w:t>
            </w:r>
          </w:p>
        </w:tc>
        <w:tc>
          <w:tcPr>
            <w:tcW w:type="dxa" w:w="6240"/>
          </w:tcPr>
          <w:p>
            <w:r/>
            <w:r>
              <w:rPr>
                <w:rFonts w:ascii="Arial" w:hAnsi="Arial"/>
                <w:sz w:val="20"/>
              </w:rPr>
              <w:t>Kafka DOCUMENT_UPLOADED event</w:t>
            </w:r>
          </w:p>
        </w:tc>
      </w:tr>
      <w:tr>
        <w:tc>
          <w:tcPr>
            <w:tcW w:type="dxa" w:w="3120"/>
          </w:tcPr>
          <w:p>
            <w:r/>
            <w:r>
              <w:rPr>
                <w:rFonts w:ascii="Arial" w:hAnsi="Arial"/>
                <w:sz w:val="20"/>
              </w:rPr>
              <w:t>Transport</w:t>
            </w:r>
          </w:p>
        </w:tc>
        <w:tc>
          <w:tcPr>
            <w:tcW w:type="dxa" w:w="6240"/>
          </w:tcPr>
          <w:p>
            <w:r/>
            <w:r>
              <w:rPr>
                <w:rFonts w:ascii="Arial" w:hAnsi="Arial"/>
                <w:sz w:val="20"/>
              </w:rPr>
              <w:t>Consumer loop — no direct HTTP response</w:t>
            </w:r>
          </w:p>
        </w:tc>
      </w:tr>
      <w:tr>
        <w:tc>
          <w:tcPr>
            <w:tcW w:type="dxa" w:w="3120"/>
          </w:tcPr>
          <w:p>
            <w:r/>
            <w:r>
              <w:rPr>
                <w:rFonts w:ascii="Arial" w:hAnsi="Arial"/>
                <w:sz w:val="20"/>
              </w:rPr>
              <w:t>Latency profile</w:t>
            </w:r>
          </w:p>
        </w:tc>
        <w:tc>
          <w:tcPr>
            <w:tcW w:type="dxa" w:w="6240"/>
          </w:tcPr>
          <w:p>
            <w:r/>
            <w:r>
              <w:rPr>
                <w:rFonts w:ascii="Arial" w:hAnsi="Arial"/>
                <w:sz w:val="20"/>
              </w:rPr>
              <w:t>Background — tolerance in seconds or minutes</w:t>
            </w:r>
          </w:p>
        </w:tc>
      </w:tr>
      <w:tr>
        <w:tc>
          <w:tcPr>
            <w:tcW w:type="dxa" w:w="3120"/>
          </w:tcPr>
          <w:p>
            <w:r/>
            <w:r>
              <w:rPr>
                <w:rFonts w:ascii="Arial" w:hAnsi="Arial"/>
                <w:sz w:val="20"/>
              </w:rPr>
              <w:t>Concurrency shape</w:t>
            </w:r>
          </w:p>
        </w:tc>
        <w:tc>
          <w:tcPr>
            <w:tcW w:type="dxa" w:w="6240"/>
          </w:tcPr>
          <w:p>
            <w:r/>
            <w:r>
              <w:rPr>
                <w:rFonts w:ascii="Arial" w:hAnsi="Arial"/>
                <w:sz w:val="20"/>
              </w:rPr>
              <w:t>Bounded consumer group, sequential per document</w:t>
            </w:r>
          </w:p>
        </w:tc>
      </w:tr>
      <w:tr>
        <w:tc>
          <w:tcPr>
            <w:tcW w:type="dxa" w:w="3120"/>
          </w:tcPr>
          <w:p>
            <w:r/>
            <w:r>
              <w:rPr>
                <w:rFonts w:ascii="Arial" w:hAnsi="Arial"/>
                <w:sz w:val="20"/>
              </w:rPr>
              <w:t>Failure impact</w:t>
            </w:r>
          </w:p>
        </w:tc>
        <w:tc>
          <w:tcPr>
            <w:tcW w:type="dxa" w:w="6240"/>
          </w:tcPr>
          <w:p>
            <w:r/>
            <w:r>
              <w:rPr>
                <w:rFonts w:ascii="Arial" w:hAnsi="Arial"/>
                <w:sz w:val="20"/>
              </w:rPr>
              <w:t>Document stays in PENDING; admin can reindex</w:t>
            </w:r>
          </w:p>
        </w:tc>
      </w:tr>
    </w:tbl>
    <w:p>
      <w:pPr>
        <w:spacing w:after="80"/>
      </w:pPr>
    </w:p>
    <w:p>
      <w:pPr>
        <w:spacing w:after="120"/>
      </w:pPr>
      <w:r>
        <w:rPr>
          <w:rFonts w:ascii="Arial" w:hAnsi="Arial"/>
          <w:sz w:val="22"/>
        </w:rPr>
        <w:t xml:space="preserve">Because their entry points are entirely separate code paths, neither can interfere with the other at runtime. The isolation you would get from two physical services already exists at the transport layer.</w:t>
      </w:r>
    </w:p>
    <w:p>
      <w:pPr>
        <w:spacing w:after="40"/>
      </w:pPr>
    </w:p>
    <w:p>
      <w:pPr>
        <w:pStyle w:val="Heading2"/>
      </w:pPr>
      <w:r>
        <w:rPr>
          <w:rFonts w:ascii="Arial" w:hAnsi="Arial"/>
          <w:b/>
          <w:color w:val="1F4E79"/>
          <w:sz w:val="25"/>
        </w:rPr>
        <w:t>5.4.2 Shared Infrastructure Argues for Consolidation</w:t>
      </w:r>
    </w:p>
    <w:p>
      <w:pPr>
        <w:spacing w:after="120"/>
      </w:pPr>
      <w:r>
        <w:rPr>
          <w:rFonts w:ascii="Arial" w:hAnsi="Arial"/>
          <w:sz w:val="22"/>
        </w:rPr>
        <w:t xml:space="preserve">Both domains depend on exactly the same runtime components:</w:t>
      </w:r>
    </w:p>
    <w:tbl>
      <w:tblPr>
        <w:tblW w:type="dxa" w:w="936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shd w:val="clear" w:color="auto" w:fill="2E75B6"/>
          </w:tcPr>
          <w:p>
            <w:r/>
            <w:r>
              <w:rPr>
                <w:rFonts w:ascii="Arial" w:hAnsi="Arial"/>
                <w:b/>
                <w:color w:val="FFFFFF"/>
                <w:sz w:val="20"/>
              </w:rPr>
              <w:t>Component</w:t>
            </w:r>
          </w:p>
        </w:tc>
        <w:tc>
          <w:tcPr>
            <w:tcW w:type="dxa" w:w="4680"/>
            <w:shd w:val="clear" w:color="auto" w:fill="2E75B6"/>
          </w:tcPr>
          <w:p>
            <w:r/>
            <w:r>
              <w:rPr>
                <w:rFonts w:ascii="Arial" w:hAnsi="Arial"/>
                <w:b/>
                <w:color w:val="FFFFFF"/>
                <w:sz w:val="20"/>
              </w:rPr>
              <w:t>Used by</w:t>
            </w:r>
          </w:p>
        </w:tc>
      </w:tr>
      <w:tr>
        <w:tc>
          <w:tcPr>
            <w:tcW w:type="dxa" w:w="4680"/>
          </w:tcPr>
          <w:p>
            <w:r/>
            <w:r>
              <w:rPr>
                <w:rFonts w:ascii="Arial" w:hAnsi="Arial"/>
                <w:sz w:val="20"/>
              </w:rPr>
              <w:t>LangGraph StateGraph / compile()</w:t>
            </w:r>
          </w:p>
        </w:tc>
        <w:tc>
          <w:tcPr>
            <w:tcW w:type="dxa" w:w="4680"/>
          </w:tcPr>
          <w:p>
            <w:r/>
            <w:r>
              <w:rPr>
                <w:rFonts w:ascii="Arial" w:hAnsi="Arial"/>
                <w:sz w:val="20"/>
              </w:rPr>
              <w:t>Both — the graph engine is the same</w:t>
            </w:r>
          </w:p>
        </w:tc>
      </w:tr>
      <w:tr>
        <w:tc>
          <w:tcPr>
            <w:tcW w:type="dxa" w:w="4680"/>
          </w:tcPr>
          <w:p>
            <w:r/>
            <w:r>
              <w:rPr>
                <w:rFonts w:ascii="Arial" w:hAnsi="Arial"/>
                <w:sz w:val="20"/>
              </w:rPr>
              <w:t>ChatOllama (llama3.1:8b)</w:t>
            </w:r>
          </w:p>
        </w:tc>
        <w:tc>
          <w:tcPr>
            <w:tcW w:type="dxa" w:w="4680"/>
          </w:tcPr>
          <w:p>
            <w:r/>
            <w:r>
              <w:rPr>
                <w:rFonts w:ascii="Arial" w:hAnsi="Arial"/>
                <w:sz w:val="20"/>
              </w:rPr>
              <w:t>Both — same model, same Ollama URL</w:t>
            </w:r>
          </w:p>
        </w:tc>
      </w:tr>
      <w:tr>
        <w:tc>
          <w:tcPr>
            <w:tcW w:type="dxa" w:w="4680"/>
          </w:tcPr>
          <w:p>
            <w:r/>
            <w:r>
              <w:rPr>
                <w:rFonts w:ascii="Arial" w:hAnsi="Arial"/>
                <w:sz w:val="20"/>
              </w:rPr>
              <w:t>PostgresSaver (checkpointer)</w:t>
            </w:r>
          </w:p>
        </w:tc>
        <w:tc>
          <w:tcPr>
            <w:tcW w:type="dxa" w:w="4680"/>
          </w:tcPr>
          <w:p>
            <w:r/>
            <w:r>
              <w:rPr>
                <w:rFonts w:ascii="Arial" w:hAnsi="Arial"/>
                <w:sz w:val="20"/>
              </w:rPr>
              <w:t>Both — keyed by thread_id per run</w:t>
            </w:r>
          </w:p>
        </w:tc>
      </w:tr>
      <w:tr>
        <w:tc>
          <w:tcPr>
            <w:tcW w:type="dxa" w:w="4680"/>
          </w:tcPr>
          <w:p>
            <w:r/>
            <w:r>
              <w:rPr>
                <w:rFonts w:ascii="Arial" w:hAnsi="Arial"/>
                <w:sz w:val="20"/>
              </w:rPr>
              <w:t>Langfuse callback handler</w:t>
            </w:r>
          </w:p>
        </w:tc>
        <w:tc>
          <w:tcPr>
            <w:tcW w:type="dxa" w:w="4680"/>
          </w:tcPr>
          <w:p>
            <w:r/>
            <w:r>
              <w:rPr>
                <w:rFonts w:ascii="Arial" w:hAnsi="Arial"/>
                <w:sz w:val="20"/>
              </w:rPr>
              <w:t>Both — unified trace view across workloads</w:t>
            </w:r>
          </w:p>
        </w:tc>
      </w:tr>
      <w:tr>
        <w:tc>
          <w:tcPr>
            <w:tcW w:type="dxa" w:w="4680"/>
          </w:tcPr>
          <w:p>
            <w:r/>
            <w:r>
              <w:rPr>
                <w:rFonts w:ascii="Arial" w:hAnsi="Arial"/>
                <w:sz w:val="20"/>
              </w:rPr>
              <w:t>gRPC channel to know-hub</w:t>
            </w:r>
          </w:p>
        </w:tc>
        <w:tc>
          <w:tcPr>
            <w:tcW w:type="dxa" w:w="4680"/>
          </w:tcPr>
          <w:p>
            <w:r/>
            <w:r>
              <w:rPr>
                <w:rFonts w:ascii="Arial" w:hAnsi="Arial"/>
                <w:sz w:val="20"/>
              </w:rPr>
              <w:t>Both — shared stub, shared connection pool</w:t>
            </w:r>
          </w:p>
        </w:tc>
      </w:tr>
      <w:tr>
        <w:tc>
          <w:tcPr>
            <w:tcW w:type="dxa" w:w="4680"/>
          </w:tcPr>
          <w:p>
            <w:r/>
            <w:r>
              <w:rPr>
                <w:rFonts w:ascii="Arial" w:hAnsi="Arial"/>
                <w:sz w:val="20"/>
              </w:rPr>
              <w:t>Structured logger + correlation_id</w:t>
            </w:r>
          </w:p>
        </w:tc>
        <w:tc>
          <w:tcPr>
            <w:tcW w:type="dxa" w:w="4680"/>
          </w:tcPr>
          <w:p>
            <w:r/>
            <w:r>
              <w:rPr>
                <w:rFonts w:ascii="Arial" w:hAnsi="Arial"/>
                <w:sz w:val="20"/>
              </w:rPr>
              <w:t>Both — same observability convention</w:t>
            </w:r>
          </w:p>
        </w:tc>
      </w:tr>
    </w:tbl>
    <w:p>
      <w:pPr>
        <w:spacing w:after="80"/>
      </w:pPr>
    </w:p>
    <w:p>
      <w:pPr>
        <w:spacing w:after="120"/>
      </w:pPr>
      <w:r>
        <w:rPr>
          <w:rFonts w:ascii="Arial" w:hAnsi="Arial"/>
          <w:sz w:val="22"/>
        </w:rPr>
        <w:t xml:space="preserve">Splitting into two services means duplicating all six of these — two Ollama connection managers, two checkpointer setups, two Langfuse integrations, two gRPC stubs. The only thing you gain is the ability to restart one without the other, which is rarely worth that cost at this scale.</w:t>
      </w:r>
    </w:p>
    <w:p>
      <w:pPr>
        <w:spacing w:after="40"/>
      </w:pPr>
    </w:p>
    <w:p>
      <w:pPr>
        <w:pStyle w:val="Heading2"/>
      </w:pPr>
      <w:r>
        <w:rPr>
          <w:rFonts w:ascii="Arial" w:hAnsi="Arial"/>
          <w:b/>
          <w:color w:val="1F4E79"/>
          <w:sz w:val="25"/>
        </w:rPr>
        <w:t>5.4.3 Logical Separation Is the Discipline That Matters</w:t>
      </w:r>
    </w:p>
    <w:p>
      <w:pPr>
        <w:spacing w:after="120"/>
      </w:pPr>
      <w:r>
        <w:rPr>
          <w:rFonts w:ascii="Arial" w:hAnsi="Arial"/>
          <w:sz w:val="22"/>
        </w:rPr>
        <w:t xml:space="preserve">The separation that prevents one domain from bleeding into the other is enforced in code, not in deployment topology. Neither module imports from the other. They share only the adapters layer (gRPC client, Ollama wrapper, checkpointer), which is the correct dependency direction:</w:t>
      </w:r>
    </w:p>
    <w:tbl>
      <w:tblPr>
        <w:tblW w:type="dxa" w:w="936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Pr>
                <w:rFonts w:ascii="Consolas" w:hAnsi="Consolas"/>
                <w:sz w:val="18"/>
              </w:rPr>
              <w:t xml:space="preserve">agent-hub/src/agent_hub/</w:t>
            </w:r>
          </w:p>
          <w:p>
            <w:pPr>
              <w:spacing w:after="0" w:line="240" w:lineRule="auto"/>
            </w:pPr>
            <w:r>
              <w:rPr>
                <w:rFonts w:ascii="Consolas" w:hAnsi="Consolas"/>
                <w:sz w:val="18"/>
              </w:rPr>
              <w:t xml:space="preserve">├── application/</w:t>
            </w:r>
          </w:p>
          <w:p>
            <w:pPr>
              <w:spacing w:after="0" w:line="240" w:lineRule="auto"/>
            </w:pPr>
            <w:r>
              <w:rPr>
                <w:rFonts w:ascii="Consolas" w:hAnsi="Consolas"/>
                <w:sz w:val="18"/>
              </w:rPr>
              <w:t xml:space="preserve">│   ├── crag/              ← CRAG domain (imports nothing from ingestion/)</w:t>
            </w:r>
          </w:p>
          <w:p>
            <w:pPr>
              <w:spacing w:after="0" w:line="240" w:lineRule="auto"/>
            </w:pPr>
            <w:r>
              <w:rPr>
                <w:rFonts w:ascii="Consolas" w:hAnsi="Consolas"/>
                <w:sz w:val="18"/>
              </w:rPr>
              <w:t xml:space="preserve">│   │   ├── state.py       ← CragState</w:t>
            </w:r>
          </w:p>
          <w:p>
            <w:pPr>
              <w:spacing w:after="0" w:line="240" w:lineRule="auto"/>
            </w:pPr>
            <w:r>
              <w:rPr>
                <w:rFonts w:ascii="Consolas" w:hAnsi="Consolas"/>
                <w:sz w:val="18"/>
              </w:rPr>
              <w:t xml:space="preserve">│   │   ├── nodes.py       ← retrieve, grade, transform_query, generate, ...</w:t>
            </w:r>
          </w:p>
          <w:p>
            <w:pPr>
              <w:spacing w:after="0" w:line="240" w:lineRule="auto"/>
            </w:pPr>
            <w:r>
              <w:rPr>
                <w:rFonts w:ascii="Consolas" w:hAnsi="Consolas"/>
                <w:sz w:val="18"/>
              </w:rPr>
              <w:t xml:space="preserve">│   │   └── graph.py       ← compiled LangGraph app</w:t>
            </w:r>
          </w:p>
          <w:p>
            <w:pPr>
              <w:spacing w:after="0" w:line="240" w:lineRule="auto"/>
            </w:pPr>
            <w:r>
              <w:rPr>
                <w:rFonts w:ascii="Consolas" w:hAnsi="Consolas"/>
                <w:sz w:val="18"/>
              </w:rPr>
              <w:t xml:space="preserve">│   └── ingestion/         ← Ingestion domain (imports nothing from crag/)</w:t>
            </w:r>
          </w:p>
          <w:p>
            <w:pPr>
              <w:spacing w:after="0" w:line="240" w:lineRule="auto"/>
            </w:pPr>
            <w:r>
              <w:rPr>
                <w:rFonts w:ascii="Consolas" w:hAnsi="Consolas"/>
                <w:sz w:val="18"/>
              </w:rPr>
              <w:t xml:space="preserve">│       ├── state.py       ← IngestState</w:t>
            </w:r>
          </w:p>
          <w:p>
            <w:pPr>
              <w:spacing w:after="0" w:line="240" w:lineRule="auto"/>
            </w:pPr>
            <w:r>
              <w:rPr>
                <w:rFonts w:ascii="Consolas" w:hAnsi="Consolas"/>
                <w:sz w:val="18"/>
              </w:rPr>
              <w:t xml:space="preserve">│       ├── agents/        ← extractor, classifier, chunker, embedder</w:t>
            </w:r>
          </w:p>
          <w:p>
            <w:pPr>
              <w:spacing w:after="0" w:line="240" w:lineRule="auto"/>
            </w:pPr>
            <w:r>
              <w:rPr>
                <w:rFonts w:ascii="Consolas" w:hAnsi="Consolas"/>
                <w:sz w:val="18"/>
              </w:rPr>
              <w:t xml:space="preserve">│       ├── supervisor.py</w:t>
            </w:r>
          </w:p>
          <w:p>
            <w:pPr>
              <w:spacing w:after="0" w:line="240" w:lineRule="auto"/>
            </w:pPr>
            <w:r>
              <w:rPr>
                <w:rFonts w:ascii="Consolas" w:hAnsi="Consolas"/>
                <w:sz w:val="18"/>
              </w:rPr>
              <w:t xml:space="preserve">│       └── graph.py</w:t>
            </w:r>
          </w:p>
          <w:p>
            <w:pPr>
              <w:spacing w:after="0" w:line="240" w:lineRule="auto"/>
            </w:pPr>
            <w:r>
              <w:rPr>
                <w:rFonts w:ascii="Consolas" w:hAnsi="Consolas"/>
                <w:sz w:val="18"/>
              </w:rPr>
              <w:t xml:space="preserve">├── adapters/              ← shared; both domains depend on this, not each other</w:t>
            </w:r>
          </w:p>
          <w:p>
            <w:pPr>
              <w:spacing w:after="0" w:line="240" w:lineRule="auto"/>
            </w:pPr>
            <w:r>
              <w:rPr>
                <w:rFonts w:ascii="Consolas" w:hAnsi="Consolas"/>
                <w:sz w:val="18"/>
              </w:rPr>
              <w:t xml:space="preserve">│   ├── know_hub_grpc.py   ← gRPC stub wrapper</w:t>
            </w:r>
          </w:p>
          <w:p>
            <w:pPr>
              <w:spacing w:after="0" w:line="240" w:lineRule="auto"/>
            </w:pPr>
            <w:r>
              <w:rPr>
                <w:rFonts w:ascii="Consolas" w:hAnsi="Consolas"/>
                <w:sz w:val="18"/>
              </w:rPr>
              <w:t xml:space="preserve">│   ├── ollama.py          ← ChatOllama factory</w:t>
            </w:r>
          </w:p>
          <w:p>
            <w:pPr>
              <w:spacing w:after="0" w:line="240" w:lineRule="auto"/>
            </w:pPr>
            <w:r>
              <w:rPr>
                <w:rFonts w:ascii="Consolas" w:hAnsi="Consolas"/>
                <w:sz w:val="18"/>
              </w:rPr>
              <w:t xml:space="preserve">│   ├── checkpointer.py    ← PostgresSaver factory</w:t>
            </w:r>
          </w:p>
          <w:p>
            <w:pPr>
              <w:spacing w:after="0" w:line="240" w:lineRule="auto"/>
            </w:pPr>
            <w:r>
              <w:rPr>
                <w:rFonts w:ascii="Consolas" w:hAnsi="Consolas"/>
                <w:sz w:val="18"/>
              </w:rPr>
              <w:t xml:space="preserve">│   └── ports/             ← interfaces the application layer depends on</w:t>
            </w:r>
          </w:p>
          <w:p>
            <w:pPr>
              <w:spacing w:after="0" w:line="240" w:lineRule="auto"/>
            </w:pPr>
            <w:r>
              <w:rPr>
                <w:rFonts w:ascii="Consolas" w:hAnsi="Consolas"/>
                <w:sz w:val="18"/>
              </w:rPr>
              <w:t xml:space="preserve">├── transport/</w:t>
            </w:r>
          </w:p>
          <w:p>
            <w:pPr>
              <w:spacing w:after="0" w:line="240" w:lineRule="auto"/>
            </w:pPr>
            <w:r>
              <w:rPr>
                <w:rFonts w:ascii="Consolas" w:hAnsi="Consolas"/>
                <w:sz w:val="18"/>
              </w:rPr>
              <w:t xml:space="preserve">│   ├── http/              ← CRAG entry point only</w:t>
            </w:r>
          </w:p>
          <w:p>
            <w:pPr>
              <w:spacing w:after="0" w:line="240" w:lineRule="auto"/>
            </w:pPr>
            <w:r>
              <w:rPr>
                <w:rFonts w:ascii="Consolas" w:hAnsi="Consolas"/>
                <w:sz w:val="18"/>
              </w:rPr>
              <w:t xml:space="preserve">│   └── consumer/          ← Ingestion entry point only</w:t>
            </w:r>
          </w:p>
          <w:p>
            <w:pPr>
              <w:spacing w:after="0" w:line="240" w:lineRule="auto"/>
            </w:pPr>
            <w:r>
              <w:rPr>
                <w:rFonts w:ascii="Consolas" w:hAnsi="Consolas"/>
                <w:sz w:val="18"/>
              </w:rPr>
              <w:t xml:space="preserve">└── observability/</w:t>
            </w:r>
          </w:p>
          <w:p>
            <w:pPr>
              <w:spacing w:after="0" w:line="240" w:lineRule="auto"/>
            </w:pPr>
            <w:r>
              <w:rPr>
                <w:rFonts w:ascii="Consolas" w:hAnsi="Consolas"/>
                <w:sz w:val="18"/>
              </w:rPr>
              <w:t xml:space="preserve">    └── langfuse.py        ← shared callback handler</w:t>
            </w:r>
          </w:p>
        </w:tc>
      </w:tr>
    </w:tbl>
    <w:p>
      <w:pPr>
        <w:spacing w:after="80"/>
      </w:pPr>
    </w:p>
    <w:p>
      <w:pPr>
        <w:spacing w:after="120"/>
      </w:pPr>
      <w:r>
        <w:rPr>
          <w:rFonts w:ascii="Arial" w:hAnsi="Arial"/>
          <w:sz w:val="22"/>
        </w:rPr>
        <w:t xml:space="preserve">The rule: if a file in application/crag/ imports from application/ingestion/ (or vice versa), the design has broken. Treat that import boundary as strictly as a service boundary — because if you ever do split, that boundary is exactly where the cut goes, and a clean cut should take minutes, not a week of untangling.</w:t>
      </w:r>
    </w:p>
    <w:p>
      <w:pPr>
        <w:spacing w:after="40"/>
      </w:pPr>
    </w:p>
    <w:p>
      <w:pPr>
        <w:pStyle w:val="Heading2"/>
      </w:pPr>
      <w:r>
        <w:rPr>
          <w:rFonts w:ascii="Arial" w:hAnsi="Arial"/>
          <w:b/>
          <w:color w:val="1F4E79"/>
          <w:sz w:val="25"/>
        </w:rPr>
        <w:t>5.4.4 When to Split Into Two Services</w:t>
      </w:r>
    </w:p>
    <w:p>
      <w:pPr>
        <w:spacing w:after="120"/>
      </w:pPr>
      <w:r>
        <w:rPr>
          <w:rFonts w:ascii="Arial" w:hAnsi="Arial"/>
          <w:sz w:val="22"/>
        </w:rPr>
        <w:t xml:space="preserve">Physical separation earns its complexity only when you have a concrete, observable signal — not a theoretical one:</w:t>
      </w:r>
    </w:p>
    <w:tbl>
      <w:tblPr>
        <w:tblW w:type="dxa" w:w="936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0"/>
      </w:tblGrid>
      <w:tr>
        <w:tc>
          <w:tcPr>
            <w:tcW w:type="dxa" w:w="4320"/>
            <w:shd w:val="clear" w:color="auto" w:fill="2E75B6"/>
          </w:tcPr>
          <w:p>
            <w:r/>
            <w:r>
              <w:rPr>
                <w:rFonts w:ascii="Arial" w:hAnsi="Arial"/>
                <w:b/>
                <w:color w:val="FFFFFF"/>
                <w:sz w:val="20"/>
              </w:rPr>
              <w:t>Signal</w:t>
            </w:r>
          </w:p>
        </w:tc>
        <w:tc>
          <w:tcPr>
            <w:tcW w:type="dxa" w:w="5040"/>
            <w:shd w:val="clear" w:color="auto" w:fill="2E75B6"/>
          </w:tcPr>
          <w:p>
            <w:r/>
            <w:r>
              <w:rPr>
                <w:rFonts w:ascii="Arial" w:hAnsi="Arial"/>
                <w:b/>
                <w:color w:val="FFFFFF"/>
                <w:sz w:val="20"/>
              </w:rPr>
              <w:t>What it tells you</w:t>
            </w:r>
          </w:p>
        </w:tc>
      </w:tr>
      <w:tr>
        <w:tc>
          <w:tcPr>
            <w:tcW w:type="dxa" w:w="4320"/>
          </w:tcPr>
          <w:p>
            <w:r/>
            <w:r>
              <w:rPr>
                <w:rFonts w:ascii="Arial" w:hAnsi="Arial"/>
                <w:sz w:val="20"/>
              </w:rPr>
              <w:t>CRAG latency degrades when ingestion is running</w:t>
            </w:r>
          </w:p>
        </w:tc>
        <w:tc>
          <w:tcPr>
            <w:tcW w:type="dxa" w:w="5040"/>
          </w:tcPr>
          <w:p>
            <w:r/>
            <w:r>
              <w:rPr>
                <w:rFonts w:ascii="Arial" w:hAnsi="Arial"/>
                <w:sz w:val="20"/>
              </w:rPr>
              <w:t>Both are competing for Ollama; split and give each its own model instance</w:t>
            </w:r>
          </w:p>
        </w:tc>
      </w:tr>
      <w:tr>
        <w:tc>
          <w:tcPr>
            <w:tcW w:type="dxa" w:w="4320"/>
          </w:tcPr>
          <w:p>
            <w:r/>
            <w:r>
              <w:rPr>
                <w:rFonts w:ascii="Arial" w:hAnsi="Arial"/>
                <w:sz w:val="20"/>
              </w:rPr>
              <w:t>You need to deploy ingestion changes without touching CRAG</w:t>
            </w:r>
          </w:p>
        </w:tc>
        <w:tc>
          <w:tcPr>
            <w:tcW w:type="dxa" w:w="5040"/>
          </w:tcPr>
          <w:p>
            <w:r/>
            <w:r>
              <w:rPr>
                <w:rFonts w:ascii="Arial" w:hAnsi="Arial"/>
                <w:sz w:val="20"/>
              </w:rPr>
              <w:t>Different release cadences require independent CI/CD pipelines</w:t>
            </w:r>
          </w:p>
        </w:tc>
      </w:tr>
      <w:tr>
        <w:tc>
          <w:tcPr>
            <w:tcW w:type="dxa" w:w="4320"/>
          </w:tcPr>
          <w:p>
            <w:r/>
            <w:r>
              <w:rPr>
                <w:rFonts w:ascii="Arial" w:hAnsi="Arial"/>
                <w:sz w:val="20"/>
              </w:rPr>
              <w:t>Different teams own each workload</w:t>
            </w:r>
          </w:p>
        </w:tc>
        <w:tc>
          <w:tcPr>
            <w:tcW w:type="dxa" w:w="5040"/>
          </w:tcPr>
          <w:p>
            <w:r/>
            <w:r>
              <w:rPr>
                <w:rFonts w:ascii="Arial" w:hAnsi="Arial"/>
                <w:sz w:val="20"/>
              </w:rPr>
              <w:t>Separate ownership requires separate repos and services</w:t>
            </w:r>
          </w:p>
        </w:tc>
      </w:tr>
      <w:tr>
        <w:tc>
          <w:tcPr>
            <w:tcW w:type="dxa" w:w="4320"/>
          </w:tcPr>
          <w:p>
            <w:r/>
            <w:r>
              <w:rPr>
                <w:rFonts w:ascii="Arial" w:hAnsi="Arial"/>
                <w:sz w:val="20"/>
              </w:rPr>
              <w:t>Ingestion needs GPU workers that autoscale to zero</w:t>
            </w:r>
          </w:p>
        </w:tc>
        <w:tc>
          <w:tcPr>
            <w:tcW w:type="dxa" w:w="5040"/>
          </w:tcPr>
          <w:p>
            <w:r/>
            <w:r>
              <w:rPr>
                <w:rFonts w:ascii="Arial" w:hAnsi="Arial"/>
                <w:sz w:val="20"/>
              </w:rPr>
              <w:t>Batch GPU jobs have a different infrastructure shape entirely</w:t>
            </w:r>
          </w:p>
        </w:tc>
      </w:tr>
      <w:tr>
        <w:tc>
          <w:tcPr>
            <w:tcW w:type="dxa" w:w="4320"/>
          </w:tcPr>
          <w:p>
            <w:r/>
            <w:r>
              <w:rPr>
                <w:rFonts w:ascii="Arial" w:hAnsi="Arial"/>
                <w:sz w:val="20"/>
              </w:rPr>
              <w:t>None of the above</w:t>
            </w:r>
          </w:p>
        </w:tc>
        <w:tc>
          <w:tcPr>
            <w:tcW w:type="dxa" w:w="5040"/>
          </w:tcPr>
          <w:p>
            <w:r/>
            <w:r>
              <w:rPr>
                <w:rFonts w:ascii="Arial" w:hAnsi="Arial"/>
                <w:sz w:val="20"/>
              </w:rPr>
              <w:t>Keep one service; do not split until the pain is real and named</w:t>
            </w:r>
          </w:p>
        </w:tc>
      </w:tr>
    </w:tbl>
    <w:p>
      <w:pPr>
        <w:spacing w:after="80"/>
      </w:pPr>
    </w:p>
    <w:tbl>
      <w:tblPr>
        <w:tblW w:type="dxa" w:w="9360"/>
        <w:tblBorders>
          <w:top w:val="single" w:sz="4" w:color="BBD3EC"/>
          <w:left w:val="single" w:sz="4" w:color="BBD3EC"/>
          <w:bottom w:val="single" w:sz="4" w:color="BBD3EC"/>
          <w:right w:val="single" w:sz="4" w:color="BBD3EC"/>
          <w:insideH w:val="none" w:sz="0"/>
          <w:insideV w:val="none" w:sz="0"/>
        </w:tblBorders>
      </w:tblPr>
      <w:tblGrid>
        <w:gridCol w:w="9360"/>
      </w:tblGrid>
      <w:tr>
        <w:tc>
          <w:tcPr>
            <w:tcW w:type="dxa" w:w="9360"/>
            <w:shd w:val="clear" w:color="auto" w:fill="EAF2FB"/>
          </w:tcPr>
          <w:p>
            <w:r/>
            <w:r>
              <w:rPr>
                <w:rFonts w:ascii="Arial" w:hAnsi="Arial"/>
                <w:b/>
                <w:color w:val="1F4E79"/>
                <w:sz w:val="21"/>
              </w:rPr>
              <w:t>Principal’s note — resist premature decomposition</w:t>
            </w:r>
          </w:p>
          <w:p>
            <w:r>
              <w:rPr>
                <w:rFonts w:ascii="Arial" w:hAnsi="Arial"/>
                <w:sz w:val="21"/>
              </w:rPr>
              <w:t>The instinct to split microservices at the first sign of logical difference is one of the most common over-engineering mistakes in distributed systems. Services have a real cost: a second deployment unit, a second CI pipeline, a second health check, a second set of logs to correlate, a second gRPC stub to version. That cost is worth paying when you have a concrete scaling, ownership, or reliability requirement that cannot be satisfied inside one process. It is not worth paying because two workloads feel different. The diagnostic: can you name the specific thing that breaks if they share a process? If you cannot, keep them together. The logical boundary in code is free; the physical boundary in deployment is not.</w:t>
            </w:r>
          </w:p>
        </w:tc>
      </w:tr>
    </w:tbl>
    <w:p>
      <w:pPr>
        <w:spacing w:after="40"/>
      </w:pPr>
    </w:p>
    <w:p>
      <w:pPr>
        <w:spacing w:after="40"/>
      </w:pPr>
    </w:p>
    <w:p>
      <w:pPr>
        <w:pStyle w:val="Heading1"/>
      </w:pPr>
      <w:r>
        <w:rPr>
          <w:rFonts w:ascii="Arial" w:hAnsi="Arial"/>
          <w:b/>
          <w:color w:val="2E75B6"/>
          <w:sz w:val="30"/>
        </w:rPr>
        <w:t>6. Single-Agent Design — CRAG (Corrective RAG)</w:t>
      </w:r>
    </w:p>
    <w:p>
      <w:pPr>
        <w:spacing w:after="120"/>
      </w:pPr>
      <w:r>
        <w:rPr>
          <w:rFonts w:ascii="Arial" w:hAnsi="Arial"/>
          <w:sz w:val="22"/>
        </w:rPr>
        <w:t xml:space="preserve">We build the </w:t>
      </w:r>
      <w:r>
        <w:rPr>
          <w:rFonts w:ascii="Arial" w:hAnsi="Arial"/>
          <w:b/>
          <w:sz w:val="22"/>
        </w:rPr>
        <w:t>single agent first</w:t>
      </w:r>
      <w:r>
        <w:rPr>
          <w:rFonts w:ascii="Arial" w:hAnsi="Arial"/>
          <w:sz w:val="22"/>
        </w:rPr>
        <w:t xml:space="preserve"> because it teaches every LangGraph primitive — state, nodes, conditional edges, cycles, checkpointing — on a feature with obvious value: RAG that catches and fixes its own bad retrievals.</w:t>
      </w:r>
    </w:p>
    <w:p>
      <w:pPr>
        <w:pStyle w:val="Heading2"/>
      </w:pPr>
      <w:r>
        <w:rPr>
          <w:rFonts w:ascii="Arial" w:hAnsi="Arial"/>
          <w:b/>
          <w:color w:val="1F4E79"/>
          <w:sz w:val="25"/>
        </w:rPr>
        <w:t>6.1 The Problem CRAG Solves</w:t>
      </w:r>
    </w:p>
    <w:p>
      <w:pPr>
        <w:spacing w:after="120"/>
      </w:pPr>
      <w:r>
        <w:rPr>
          <w:rFonts w:ascii="Arial" w:hAnsi="Arial"/>
          <w:sz w:val="22"/>
        </w:rPr>
        <w:t xml:space="preserve">Naive RAG (Phase 2) has one fatal habit: it </w:t>
      </w:r>
      <w:r>
        <w:rPr>
          <w:rFonts w:ascii="Arial" w:hAnsi="Arial"/>
          <w:b/>
          <w:sz w:val="22"/>
        </w:rPr>
        <w:t>always answers</w:t>
      </w:r>
      <w:r>
        <w:rPr>
          <w:rFonts w:ascii="Arial" w:hAnsi="Arial"/>
          <w:sz w:val="22"/>
        </w:rPr>
        <w:t xml:space="preserve">, even when retrieval returned junk. If the top chunks are irrelevant, the model either hallucinates or confidently answers from weak context. CRAG inserts a </w:t>
      </w:r>
      <w:r>
        <w:rPr>
          <w:rFonts w:ascii="Arial" w:hAnsi="Arial"/>
          <w:b/>
          <w:sz w:val="22"/>
        </w:rPr>
        <w:t>grader</w:t>
      </w:r>
      <w:r>
        <w:rPr>
          <w:rFonts w:ascii="Arial" w:hAnsi="Arial"/>
          <w:sz w:val="22"/>
        </w:rPr>
        <w:t xml:space="preserve"> between retrieval and generation, and a </w:t>
      </w:r>
      <w:r>
        <w:rPr>
          <w:rFonts w:ascii="Arial" w:hAnsi="Arial"/>
          <w:b/>
          <w:sz w:val="22"/>
        </w:rPr>
        <w:t>corrective loop</w:t>
      </w:r>
      <w:r>
        <w:rPr>
          <w:rFonts w:ascii="Arial" w:hAnsi="Arial"/>
          <w:sz w:val="22"/>
        </w:rPr>
        <w:t xml:space="preserve"> that rewrites the query when grading fails.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3888"/>
            <w:shd w:val="clear" w:color="auto" w:fill="2E75B6"/>
          </w:tcPr>
          <w:p>
            <w:r/>
            <w:r>
              <w:rPr>
                <w:rFonts w:ascii="Arial" w:hAnsi="Arial"/>
                <w:b/>
                <w:color w:val="FFFFFF"/>
                <w:sz w:val="20"/>
              </w:rPr>
              <w:t>Naive RAG failure</w:t>
            </w:r>
          </w:p>
        </w:tc>
        <w:tc>
          <w:tcPr>
            <w:tcW w:type="dxa" w:w="5616"/>
            <w:shd w:val="clear" w:color="auto" w:fill="2E75B6"/>
          </w:tcPr>
          <w:p>
            <w:r/>
            <w:r>
              <w:rPr>
                <w:rFonts w:ascii="Arial" w:hAnsi="Arial"/>
                <w:b/>
                <w:color w:val="FFFFFF"/>
                <w:sz w:val="20"/>
              </w:rPr>
              <w:t>CRAG's correction</w:t>
            </w:r>
          </w:p>
        </w:tc>
      </w:tr>
      <w:tr>
        <w:tc>
          <w:tcPr>
            <w:tcW w:type="dxa" w:w="3888"/>
          </w:tcPr>
          <w:p>
            <w:r/>
            <w:r>
              <w:rPr>
                <w:rFonts w:ascii="Arial" w:hAnsi="Arial"/>
                <w:sz w:val="19"/>
              </w:rPr>
              <w:t>Ambiguous query retrieves weak chunks → bad answer</w:t>
            </w:r>
          </w:p>
        </w:tc>
        <w:tc>
          <w:tcPr>
            <w:tcW w:type="dxa" w:w="5616"/>
          </w:tcPr>
          <w:p>
            <w:r/>
            <w:r>
              <w:rPr>
                <w:rFonts w:ascii="Arial" w:hAnsi="Arial"/>
                <w:sz w:val="19"/>
              </w:rPr>
              <w:t xml:space="preserve">Grade chunks; if weak, </w:t>
            </w:r>
            <w:r>
              <w:rPr>
                <w:rFonts w:ascii="Arial" w:hAnsi="Arial"/>
                <w:b/>
                <w:sz w:val="19"/>
              </w:rPr>
              <w:t>rewrite query</w:t>
            </w:r>
            <w:r>
              <w:rPr>
                <w:rFonts w:ascii="Arial" w:hAnsi="Arial"/>
                <w:sz w:val="19"/>
              </w:rPr>
              <w:t xml:space="preserve"> and retrieve again (bounded retries).</w:t>
            </w:r>
          </w:p>
        </w:tc>
      </w:tr>
      <w:tr>
        <w:tc>
          <w:tcPr>
            <w:tcW w:type="dxa" w:w="3888"/>
          </w:tcPr>
          <w:p>
            <w:r/>
            <w:r>
              <w:rPr>
                <w:rFonts w:ascii="Arial" w:hAnsi="Arial"/>
                <w:sz w:val="19"/>
              </w:rPr>
              <w:t>Question genuinely unanswerable from the corpus</w:t>
            </w:r>
          </w:p>
        </w:tc>
        <w:tc>
          <w:tcPr>
            <w:tcW w:type="dxa" w:w="5616"/>
          </w:tcPr>
          <w:p>
            <w:r/>
            <w:r>
              <w:rPr>
                <w:rFonts w:ascii="Arial" w:hAnsi="Arial"/>
                <w:sz w:val="19"/>
              </w:rPr>
              <w:t xml:space="preserve">After N failed loops, </w:t>
            </w:r>
            <w:r>
              <w:rPr>
                <w:rFonts w:ascii="Arial" w:hAnsi="Arial"/>
                <w:b/>
                <w:sz w:val="19"/>
              </w:rPr>
              <w:t>abstain</w:t>
            </w:r>
            <w:r>
              <w:rPr>
                <w:rFonts w:ascii="Arial" w:hAnsi="Arial"/>
                <w:sz w:val="19"/>
              </w:rPr>
              <w:t>: "I don't have enough information," not a hallucination.</w:t>
            </w:r>
          </w:p>
        </w:tc>
      </w:tr>
      <w:tr>
        <w:tc>
          <w:tcPr>
            <w:tcW w:type="dxa" w:w="3888"/>
          </w:tcPr>
          <w:p>
            <w:r/>
            <w:r>
              <w:rPr>
                <w:rFonts w:ascii="Arial" w:hAnsi="Arial"/>
                <w:sz w:val="19"/>
              </w:rPr>
              <w:t>Good chunks but model strays beyond them</w:t>
            </w:r>
          </w:p>
        </w:tc>
        <w:tc>
          <w:tcPr>
            <w:tcW w:type="dxa" w:w="5616"/>
          </w:tcPr>
          <w:p>
            <w:r/>
            <w:r>
              <w:rPr>
                <w:rFonts w:ascii="Arial" w:hAnsi="Arial"/>
                <w:b/>
                <w:sz w:val="19"/>
              </w:rPr>
              <w:t>Groundedness check</w:t>
            </w:r>
            <w:r>
              <w:rPr>
                <w:rFonts w:ascii="Arial" w:hAnsi="Arial"/>
                <w:sz w:val="19"/>
              </w:rPr>
              <w:t xml:space="preserve"> node verifies the answer is supported before returning.</w:t>
            </w:r>
          </w:p>
        </w:tc>
      </w:tr>
    </w:tbl>
    <w:p>
      <w:pPr>
        <w:spacing w:after="80"/>
      </w:pPr>
    </w:p>
    <w:p>
      <w:pPr>
        <w:pStyle w:val="Heading2"/>
      </w:pPr>
      <w:r>
        <w:rPr>
          <w:rFonts w:ascii="Arial" w:hAnsi="Arial"/>
          <w:b/>
          <w:color w:val="1F4E79"/>
          <w:sz w:val="25"/>
        </w:rPr>
        <w:t>6.2 The CRAG State Machine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xml:space="preserve">                    ┌──────────────┐</w:t>
            </w:r>
          </w:p>
          <w:p>
            <w:pPr>
              <w:spacing w:after="0" w:line="240" w:lineRule="auto"/>
            </w:pPr>
            <w:r>
              <w:rPr>
                <w:rFonts w:ascii="Consolas" w:hAnsi="Consolas"/>
                <w:sz w:val="18"/>
              </w:rPr>
              <w:t xml:space="preserve">         START ────▶│   retrieve   │◀─────────────┐</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                       │ (rewritten query)</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    grade     │       ┌───────┴────────┐</w:t>
            </w:r>
          </w:p>
          <w:p>
            <w:pPr>
              <w:spacing w:after="0" w:line="240" w:lineRule="auto"/>
            </w:pPr>
            <w:r>
              <w:rPr>
                <w:rFonts w:ascii="Consolas" w:hAnsi="Consolas"/>
                <w:sz w:val="18"/>
              </w:rPr>
              <w:t xml:space="preserve">                    └──────┬───────┘       │ transform_query│</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relevant?    │  ── no &amp; loops&lt;MAX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yes │                │  no &amp; loops&gt;=MAX</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  generate  │   │  abstain   │──▶ END</w:t>
            </w:r>
          </w:p>
          <w:p>
            <w:pPr>
              <w:spacing w:after="0" w:line="240" w:lineRule="auto"/>
            </w:pPr>
            <w:r>
              <w:rPr>
                <w:rFonts w:ascii="Consolas" w:hAnsi="Consolas"/>
                <w:sz w:val="18"/>
              </w:rPr>
              <w:t xml:space="preserve">   └─────┬──────┘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not grounded ──▶ (back to generate, 1 retry)</w:t>
            </w:r>
          </w:p>
          <w:p>
            <w:pPr>
              <w:spacing w:after="0" w:line="240" w:lineRule="auto"/>
            </w:pPr>
            <w:r>
              <w:rPr>
                <w:rFonts w:ascii="Consolas" w:hAnsi="Consolas"/>
                <w:sz w:val="18"/>
              </w:rPr>
              <w:t xml:space="preserve">  │ check_grounded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grounded</w:t>
            </w:r>
          </w:p>
          <w:p>
            <w:pPr>
              <w:spacing w:after="0" w:line="240" w:lineRule="auto"/>
            </w:pPr>
            <w:r>
              <w:rPr>
                <w:rFonts w:ascii="Consolas" w:hAnsi="Consolas"/>
                <w:sz w:val="18"/>
              </w:rPr>
              <w:t xml:space="preserve">         END  (answer + citations)</w:t>
            </w:r>
          </w:p>
        </w:tc>
      </w:tr>
    </w:tbl>
    <w:p>
      <w:pPr>
        <w:spacing w:after="40"/>
      </w:pPr>
    </w:p>
    <w:p>
      <w:pPr>
        <w:pStyle w:val="Heading2"/>
      </w:pPr>
      <w:r>
        <w:rPr>
          <w:rFonts w:ascii="Arial" w:hAnsi="Arial"/>
          <w:b/>
          <w:color w:val="1F4E79"/>
          <w:sz w:val="25"/>
        </w:rPr>
        <w:t>6.3 The State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application/crag/state.py</w:t>
            </w:r>
          </w:p>
          <w:p>
            <w:pPr>
              <w:spacing w:after="0" w:line="240" w:lineRule="auto"/>
            </w:pPr>
            <w:r>
              <w:rPr>
                <w:rFonts w:ascii="Consolas" w:hAnsi="Consolas"/>
                <w:sz w:val="18"/>
              </w:rPr>
              <w:t>from typing import TypedDict, Annotated</w:t>
            </w:r>
          </w:p>
          <w:p>
            <w:pPr>
              <w:spacing w:after="0" w:line="240" w:lineRule="auto"/>
            </w:pPr>
            <w:r>
              <w:rPr>
                <w:rFonts w:ascii="Consolas" w:hAnsi="Consolas"/>
                <w:sz w:val="18"/>
              </w:rPr>
              <w:t>import operator</w:t>
            </w:r>
          </w:p>
          <w:p>
            <w:pPr>
              <w:spacing w:after="0" w:line="240" w:lineRule="auto"/>
            </w:pPr>
            <w:r>
              <w:rPr>
                <w:rFonts w:ascii="Consolas" w:hAnsi="Consolas"/>
                <w:sz w:val="18"/>
              </w:rPr>
            </w:r>
          </w:p>
          <w:p>
            <w:pPr>
              <w:spacing w:after="0" w:line="240" w:lineRule="auto"/>
            </w:pPr>
            <w:r>
              <w:rPr>
                <w:rFonts w:ascii="Consolas" w:hAnsi="Consolas"/>
                <w:sz w:val="18"/>
              </w:rPr>
              <w:t>class CragState(TypedDict):</w:t>
            </w:r>
          </w:p>
          <w:p>
            <w:pPr>
              <w:spacing w:after="0" w:line="240" w:lineRule="auto"/>
            </w:pPr>
            <w:r>
              <w:rPr>
                <w:rFonts w:ascii="Consolas" w:hAnsi="Consolas"/>
                <w:sz w:val="18"/>
              </w:rPr>
              <w:t xml:space="preserve">    question:  str                       # original user question (+ condensed history)</w:t>
            </w:r>
          </w:p>
          <w:p>
            <w:pPr>
              <w:spacing w:after="0" w:line="240" w:lineRule="auto"/>
            </w:pPr>
            <w:r>
              <w:rPr>
                <w:rFonts w:ascii="Consolas" w:hAnsi="Consolas"/>
                <w:sz w:val="18"/>
              </w:rPr>
              <w:t xml:space="preserve">    query:     str                       # current (possibly rewritten) search query</w:t>
            </w:r>
          </w:p>
          <w:p>
            <w:pPr>
              <w:spacing w:after="0" w:line="240" w:lineRule="auto"/>
            </w:pPr>
            <w:r>
              <w:rPr>
                <w:rFonts w:ascii="Consolas" w:hAnsi="Consolas"/>
                <w:sz w:val="18"/>
              </w:rPr>
              <w:t xml:space="preserve">    chunks:    list[dict]                # retrieved chunks w/ scores</w:t>
            </w:r>
          </w:p>
          <w:p>
            <w:pPr>
              <w:spacing w:after="0" w:line="240" w:lineRule="auto"/>
            </w:pPr>
            <w:r>
              <w:rPr>
                <w:rFonts w:ascii="Consolas" w:hAnsi="Consolas"/>
                <w:sz w:val="18"/>
              </w:rPr>
              <w:t xml:space="preserve">    relevant:  bool                       # grader verdict</w:t>
            </w:r>
          </w:p>
          <w:p>
            <w:pPr>
              <w:spacing w:after="0" w:line="240" w:lineRule="auto"/>
            </w:pPr>
            <w:r>
              <w:rPr>
                <w:rFonts w:ascii="Consolas" w:hAnsi="Consolas"/>
                <w:sz w:val="18"/>
              </w:rPr>
              <w:t xml:space="preserve">    loops:     Annotated[int, operator.add]   # reducer: increments each retry</w:t>
            </w:r>
          </w:p>
          <w:p>
            <w:pPr>
              <w:spacing w:after="0" w:line="240" w:lineRule="auto"/>
            </w:pPr>
            <w:r>
              <w:rPr>
                <w:rFonts w:ascii="Consolas" w:hAnsi="Consolas"/>
                <w:sz w:val="18"/>
              </w:rPr>
              <w:t xml:space="preserve">    answer:    str</w:t>
            </w:r>
          </w:p>
          <w:p>
            <w:pPr>
              <w:spacing w:after="0" w:line="240" w:lineRule="auto"/>
            </w:pPr>
            <w:r>
              <w:rPr>
                <w:rFonts w:ascii="Consolas" w:hAnsi="Consolas"/>
                <w:sz w:val="18"/>
              </w:rPr>
              <w:t xml:space="preserve">    grounded:  bool</w:t>
            </w:r>
          </w:p>
          <w:p>
            <w:pPr>
              <w:spacing w:after="0" w:line="240" w:lineRule="auto"/>
            </w:pPr>
            <w:r>
              <w:rPr>
                <w:rFonts w:ascii="Consolas" w:hAnsi="Consolas"/>
                <w:sz w:val="18"/>
              </w:rPr>
              <w:t xml:space="preserve">    citations: list[dict]</w:t>
            </w:r>
          </w:p>
        </w:tc>
      </w:tr>
    </w:tbl>
    <w:p>
      <w:pPr>
        <w:spacing w:after="40"/>
      </w:pPr>
    </w:p>
    <w:p>
      <w:pPr>
        <w:spacing w:after="120"/>
      </w:pPr>
      <w:r>
        <w:rPr>
          <w:rFonts w:ascii="Arial" w:hAnsi="Arial"/>
          <w:sz w:val="22"/>
        </w:rPr>
        <w:t xml:space="preserve">Note the </w:t>
      </w:r>
      <w:r>
        <w:rPr>
          <w:rFonts w:ascii="Arial" w:hAnsi="Arial"/>
          <w:b/>
          <w:sz w:val="22"/>
        </w:rPr>
        <w:t>reducer</w:t>
      </w:r>
      <w:r>
        <w:rPr>
          <w:rFonts w:ascii="Arial" w:hAnsi="Arial"/>
          <w:sz w:val="22"/>
        </w:rPr>
        <w:t xml:space="preserve"> on </w:t>
      </w:r>
      <w:r>
        <w:rPr>
          <w:rFonts w:ascii="Arial" w:hAnsi="Arial"/>
          <w:sz w:val="20"/>
        </w:rPr>
        <w:t>loops</w:t>
      </w:r>
      <w:r>
        <w:rPr>
          <w:rFonts w:ascii="Arial" w:hAnsi="Arial"/>
          <w:sz w:val="22"/>
        </w:rPr>
        <w:t xml:space="preserve"> (</w:t>
      </w:r>
      <w:r>
        <w:rPr>
          <w:rFonts w:ascii="Arial" w:hAnsi="Arial"/>
          <w:sz w:val="20"/>
        </w:rPr>
        <w:t>Annotated[int, operator.add]</w:t>
      </w:r>
      <w:r>
        <w:rPr>
          <w:rFonts w:ascii="Arial" w:hAnsi="Arial"/>
          <w:sz w:val="22"/>
        </w:rPr>
        <w:t xml:space="preserve">): when a node returns </w:t>
      </w:r>
      <w:r>
        <w:rPr>
          <w:rFonts w:ascii="Arial" w:hAnsi="Arial"/>
          <w:sz w:val="20"/>
        </w:rPr>
        <w:t>{'loops': 1}</w:t>
      </w:r>
      <w:r>
        <w:rPr>
          <w:rFonts w:ascii="Arial" w:hAnsi="Arial"/>
          <w:sz w:val="22"/>
        </w:rPr>
        <w:t>, LangGraph *adds* it to the running total instead of overwriting — that's how the loop counter survives across cycles.</w:t>
      </w:r>
    </w:p>
    <w:p>
      <w:pPr>
        <w:pStyle w:val="Heading2"/>
      </w:pPr>
      <w:r>
        <w:rPr>
          <w:rFonts w:ascii="Arial" w:hAnsi="Arial"/>
          <w:b/>
          <w:color w:val="1F4E79"/>
          <w:sz w:val="25"/>
        </w:rPr>
        <w:t>6.4 Node-by-Node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160"/>
            <w:shd w:val="clear" w:color="auto" w:fill="2E75B6"/>
          </w:tcPr>
          <w:p>
            <w:r/>
            <w:r>
              <w:rPr>
                <w:rFonts w:ascii="Arial" w:hAnsi="Arial"/>
                <w:b/>
                <w:color w:val="FFFFFF"/>
                <w:sz w:val="20"/>
              </w:rPr>
              <w:t>Node</w:t>
            </w:r>
          </w:p>
        </w:tc>
        <w:tc>
          <w:tcPr>
            <w:tcW w:type="dxa" w:w="2448"/>
            <w:shd w:val="clear" w:color="auto" w:fill="2E75B6"/>
          </w:tcPr>
          <w:p>
            <w:r/>
            <w:r>
              <w:rPr>
                <w:rFonts w:ascii="Arial" w:hAnsi="Arial"/>
                <w:b/>
                <w:color w:val="FFFFFF"/>
                <w:sz w:val="20"/>
              </w:rPr>
              <w:t>Deterministic or LLM?</w:t>
            </w:r>
          </w:p>
        </w:tc>
        <w:tc>
          <w:tcPr>
            <w:tcW w:type="dxa" w:w="4896"/>
            <w:shd w:val="clear" w:color="auto" w:fill="2E75B6"/>
          </w:tcPr>
          <w:p>
            <w:r/>
            <w:r>
              <w:rPr>
                <w:rFonts w:ascii="Arial" w:hAnsi="Arial"/>
                <w:b/>
                <w:color w:val="FFFFFF"/>
                <w:sz w:val="20"/>
              </w:rPr>
              <w:t>Responsibility</w:t>
            </w:r>
          </w:p>
        </w:tc>
      </w:tr>
      <w:tr>
        <w:tc>
          <w:tcPr>
            <w:tcW w:type="dxa" w:w="2160"/>
          </w:tcPr>
          <w:p>
            <w:r/>
            <w:r>
              <w:rPr>
                <w:rFonts w:ascii="Arial" w:hAnsi="Arial"/>
                <w:sz w:val="17"/>
              </w:rPr>
              <w:t>retrieve</w:t>
            </w:r>
          </w:p>
        </w:tc>
        <w:tc>
          <w:tcPr>
            <w:tcW w:type="dxa" w:w="2448"/>
          </w:tcPr>
          <w:p>
            <w:r/>
            <w:r>
              <w:rPr>
                <w:rFonts w:ascii="Arial" w:hAnsi="Arial"/>
                <w:sz w:val="19"/>
              </w:rPr>
              <w:t>Deterministic (tool)</w:t>
            </w:r>
          </w:p>
        </w:tc>
        <w:tc>
          <w:tcPr>
            <w:tcW w:type="dxa" w:w="4896"/>
          </w:tcPr>
          <w:p>
            <w:r/>
            <w:r>
              <w:rPr>
                <w:rFonts w:ascii="Arial" w:hAnsi="Arial"/>
                <w:sz w:val="19"/>
              </w:rPr>
              <w:t xml:space="preserve">Calls know-hub </w:t>
            </w:r>
            <w:r>
              <w:rPr>
                <w:rFonts w:ascii="Arial" w:hAnsi="Arial"/>
                <w:sz w:val="17"/>
              </w:rPr>
              <w:t>/semantic/search</w:t>
            </w:r>
            <w:r>
              <w:rPr>
                <w:rFonts w:ascii="Arial" w:hAnsi="Arial"/>
                <w:sz w:val="19"/>
              </w:rPr>
              <w:t xml:space="preserve"> with the current </w:t>
            </w:r>
            <w:r>
              <w:rPr>
                <w:rFonts w:ascii="Arial" w:hAnsi="Arial"/>
                <w:sz w:val="17"/>
              </w:rPr>
              <w:t>query</w:t>
            </w:r>
            <w:r>
              <w:rPr>
                <w:rFonts w:ascii="Arial" w:hAnsi="Arial"/>
                <w:sz w:val="19"/>
              </w:rPr>
              <w:t>. No reasoning.</w:t>
            </w:r>
          </w:p>
        </w:tc>
      </w:tr>
      <w:tr>
        <w:tc>
          <w:tcPr>
            <w:tcW w:type="dxa" w:w="2160"/>
          </w:tcPr>
          <w:p>
            <w:r/>
            <w:r>
              <w:rPr>
                <w:rFonts w:ascii="Arial" w:hAnsi="Arial"/>
                <w:sz w:val="17"/>
              </w:rPr>
              <w:t>grade</w:t>
            </w:r>
          </w:p>
        </w:tc>
        <w:tc>
          <w:tcPr>
            <w:tcW w:type="dxa" w:w="2448"/>
          </w:tcPr>
          <w:p>
            <w:r/>
            <w:r>
              <w:rPr>
                <w:rFonts w:ascii="Arial" w:hAnsi="Arial"/>
                <w:b/>
                <w:sz w:val="19"/>
              </w:rPr>
              <w:t>LLM</w:t>
            </w:r>
            <w:r>
              <w:rPr>
                <w:rFonts w:ascii="Arial" w:hAnsi="Arial"/>
                <w:sz w:val="19"/>
              </w:rPr>
              <w:t xml:space="preserve"> (temp 0, structured)</w:t>
            </w:r>
          </w:p>
        </w:tc>
        <w:tc>
          <w:tcPr>
            <w:tcW w:type="dxa" w:w="4896"/>
          </w:tcPr>
          <w:p>
            <w:r/>
            <w:r>
              <w:rPr>
                <w:rFonts w:ascii="Arial" w:hAnsi="Arial"/>
                <w:sz w:val="19"/>
              </w:rPr>
              <w:t xml:space="preserve">Judges whether </w:t>
            </w:r>
            <w:r>
              <w:rPr>
                <w:rFonts w:ascii="Arial" w:hAnsi="Arial"/>
                <w:sz w:val="17"/>
              </w:rPr>
              <w:t>chunks</w:t>
            </w:r>
            <w:r>
              <w:rPr>
                <w:rFonts w:ascii="Arial" w:hAnsi="Arial"/>
                <w:sz w:val="19"/>
              </w:rPr>
              <w:t xml:space="preserve"> actually answer </w:t>
            </w:r>
            <w:r>
              <w:rPr>
                <w:rFonts w:ascii="Arial" w:hAnsi="Arial"/>
                <w:sz w:val="17"/>
              </w:rPr>
              <w:t>question</w:t>
            </w:r>
            <w:r>
              <w:rPr>
                <w:rFonts w:ascii="Arial" w:hAnsi="Arial"/>
                <w:sz w:val="19"/>
              </w:rPr>
              <w:t xml:space="preserve">. Returns </w:t>
            </w:r>
            <w:r>
              <w:rPr>
                <w:rFonts w:ascii="Arial" w:hAnsi="Arial"/>
                <w:sz w:val="17"/>
              </w:rPr>
              <w:t>relevant: bool</w:t>
            </w:r>
            <w:r>
              <w:rPr>
                <w:rFonts w:ascii="Arial" w:hAnsi="Arial"/>
                <w:sz w:val="19"/>
              </w:rPr>
              <w:t>.</w:t>
            </w:r>
          </w:p>
        </w:tc>
      </w:tr>
      <w:tr>
        <w:tc>
          <w:tcPr>
            <w:tcW w:type="dxa" w:w="2160"/>
          </w:tcPr>
          <w:p>
            <w:r/>
            <w:r>
              <w:rPr>
                <w:rFonts w:ascii="Arial" w:hAnsi="Arial"/>
                <w:sz w:val="17"/>
              </w:rPr>
              <w:t>transform_query</w:t>
            </w:r>
          </w:p>
        </w:tc>
        <w:tc>
          <w:tcPr>
            <w:tcW w:type="dxa" w:w="2448"/>
          </w:tcPr>
          <w:p>
            <w:r/>
            <w:r>
              <w:rPr>
                <w:rFonts w:ascii="Arial" w:hAnsi="Arial"/>
                <w:b/>
                <w:sz w:val="19"/>
              </w:rPr>
              <w:t>LLM</w:t>
            </w:r>
            <w:r>
              <w:rPr>
                <w:rFonts w:ascii="Arial" w:hAnsi="Arial"/>
                <w:sz w:val="19"/>
              </w:rPr>
              <w:t xml:space="preserve"> (temp 0)</w:t>
            </w:r>
          </w:p>
        </w:tc>
        <w:tc>
          <w:tcPr>
            <w:tcW w:type="dxa" w:w="4896"/>
          </w:tcPr>
          <w:p>
            <w:r/>
            <w:r>
              <w:rPr>
                <w:rFonts w:ascii="Arial" w:hAnsi="Arial"/>
                <w:sz w:val="19"/>
              </w:rPr>
              <w:t xml:space="preserve">Rewrites the query to be more retrievable; increments </w:t>
            </w:r>
            <w:r>
              <w:rPr>
                <w:rFonts w:ascii="Arial" w:hAnsi="Arial"/>
                <w:sz w:val="17"/>
              </w:rPr>
              <w:t>loops</w:t>
            </w:r>
            <w:r>
              <w:rPr>
                <w:rFonts w:ascii="Arial" w:hAnsi="Arial"/>
                <w:sz w:val="19"/>
              </w:rPr>
              <w:t>.</w:t>
            </w:r>
          </w:p>
        </w:tc>
      </w:tr>
      <w:tr>
        <w:tc>
          <w:tcPr>
            <w:tcW w:type="dxa" w:w="2160"/>
          </w:tcPr>
          <w:p>
            <w:r/>
            <w:r>
              <w:rPr>
                <w:rFonts w:ascii="Arial" w:hAnsi="Arial"/>
                <w:sz w:val="17"/>
              </w:rPr>
              <w:t>generate</w:t>
            </w:r>
          </w:p>
        </w:tc>
        <w:tc>
          <w:tcPr>
            <w:tcW w:type="dxa" w:w="2448"/>
          </w:tcPr>
          <w:p>
            <w:r/>
            <w:r>
              <w:rPr>
                <w:rFonts w:ascii="Arial" w:hAnsi="Arial"/>
                <w:b/>
                <w:sz w:val="19"/>
              </w:rPr>
              <w:t>LLM</w:t>
            </w:r>
            <w:r>
              <w:rPr>
                <w:rFonts w:ascii="Arial" w:hAnsi="Arial"/>
                <w:sz w:val="19"/>
              </w:rPr>
              <w:t xml:space="preserve"> (temp ~0.2)</w:t>
            </w:r>
          </w:p>
        </w:tc>
        <w:tc>
          <w:tcPr>
            <w:tcW w:type="dxa" w:w="4896"/>
          </w:tcPr>
          <w:p>
            <w:r/>
            <w:r>
              <w:rPr>
                <w:rFonts w:ascii="Arial" w:hAnsi="Arial"/>
                <w:sz w:val="19"/>
              </w:rPr>
              <w:t>Composes the grounded, cited answer from accepted chunks.</w:t>
            </w:r>
          </w:p>
        </w:tc>
      </w:tr>
      <w:tr>
        <w:tc>
          <w:tcPr>
            <w:tcW w:type="dxa" w:w="2160"/>
          </w:tcPr>
          <w:p>
            <w:r/>
            <w:r>
              <w:rPr>
                <w:rFonts w:ascii="Arial" w:hAnsi="Arial"/>
                <w:sz w:val="17"/>
              </w:rPr>
              <w:t>check_grounded</w:t>
            </w:r>
          </w:p>
        </w:tc>
        <w:tc>
          <w:tcPr>
            <w:tcW w:type="dxa" w:w="2448"/>
          </w:tcPr>
          <w:p>
            <w:r/>
            <w:r>
              <w:rPr>
                <w:rFonts w:ascii="Arial" w:hAnsi="Arial"/>
                <w:b/>
                <w:sz w:val="19"/>
              </w:rPr>
              <w:t>LLM</w:t>
            </w:r>
            <w:r>
              <w:rPr>
                <w:rFonts w:ascii="Arial" w:hAnsi="Arial"/>
                <w:sz w:val="19"/>
              </w:rPr>
              <w:t xml:space="preserve"> (temp 0, structured)</w:t>
            </w:r>
          </w:p>
        </w:tc>
        <w:tc>
          <w:tcPr>
            <w:tcW w:type="dxa" w:w="4896"/>
          </w:tcPr>
          <w:p>
            <w:r/>
            <w:r>
              <w:rPr>
                <w:rFonts w:ascii="Arial" w:hAnsi="Arial"/>
                <w:sz w:val="19"/>
              </w:rPr>
              <w:t>Verifies every claim is supported by a chunk; else one regeneration.</w:t>
            </w:r>
          </w:p>
        </w:tc>
      </w:tr>
      <w:tr>
        <w:tc>
          <w:tcPr>
            <w:tcW w:type="dxa" w:w="2160"/>
          </w:tcPr>
          <w:p>
            <w:r/>
            <w:r>
              <w:rPr>
                <w:rFonts w:ascii="Arial" w:hAnsi="Arial"/>
                <w:sz w:val="17"/>
              </w:rPr>
              <w:t>abstain</w:t>
            </w:r>
          </w:p>
        </w:tc>
        <w:tc>
          <w:tcPr>
            <w:tcW w:type="dxa" w:w="2448"/>
          </w:tcPr>
          <w:p>
            <w:r/>
            <w:r>
              <w:rPr>
                <w:rFonts w:ascii="Arial" w:hAnsi="Arial"/>
                <w:sz w:val="19"/>
              </w:rPr>
              <w:t>Deterministic</w:t>
            </w:r>
          </w:p>
        </w:tc>
        <w:tc>
          <w:tcPr>
            <w:tcW w:type="dxa" w:w="4896"/>
          </w:tcPr>
          <w:p>
            <w:r/>
            <w:r>
              <w:rPr>
                <w:rFonts w:ascii="Arial" w:hAnsi="Arial"/>
                <w:sz w:val="19"/>
              </w:rPr>
              <w:t>Emits the honest 'insufficient information' response after MAX loops.</w:t>
            </w:r>
          </w:p>
        </w:tc>
      </w:tr>
    </w:tbl>
    <w:p>
      <w:pPr>
        <w:spacing w:after="80"/>
      </w:pPr>
    </w:p>
    <w:p>
      <w:pPr>
        <w:spacing w:after="120"/>
      </w:pPr>
      <w:r>
        <w:rPr>
          <w:rFonts w:ascii="Arial" w:hAnsi="Arial"/>
          <w:sz w:val="22"/>
        </w:rPr>
        <w:t>The conditional edge that creates the corrective loop:</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application/crag/graph.py  (the heart of CRAG)</w:t>
            </w:r>
          </w:p>
          <w:p>
            <w:pPr>
              <w:spacing w:after="0" w:line="240" w:lineRule="auto"/>
            </w:pPr>
            <w:r>
              <w:rPr>
                <w:rFonts w:ascii="Consolas" w:hAnsi="Consolas"/>
                <w:sz w:val="18"/>
              </w:rPr>
              <w:t>def decide_after_grade(state: CragState) -&gt; str:</w:t>
            </w:r>
          </w:p>
          <w:p>
            <w:pPr>
              <w:spacing w:after="0" w:line="240" w:lineRule="auto"/>
            </w:pPr>
            <w:r>
              <w:rPr>
                <w:rFonts w:ascii="Consolas" w:hAnsi="Consolas"/>
                <w:sz w:val="18"/>
              </w:rPr>
              <w:t xml:space="preserve">    if state['relevant']:</w:t>
            </w:r>
          </w:p>
          <w:p>
            <w:pPr>
              <w:spacing w:after="0" w:line="240" w:lineRule="auto"/>
            </w:pPr>
            <w:r>
              <w:rPr>
                <w:rFonts w:ascii="Consolas" w:hAnsi="Consolas"/>
                <w:sz w:val="18"/>
              </w:rPr>
              <w:t xml:space="preserve">        return 'generate'</w:t>
            </w:r>
          </w:p>
          <w:p>
            <w:pPr>
              <w:spacing w:after="0" w:line="240" w:lineRule="auto"/>
            </w:pPr>
            <w:r>
              <w:rPr>
                <w:rFonts w:ascii="Consolas" w:hAnsi="Consolas"/>
                <w:sz w:val="18"/>
              </w:rPr>
              <w:t xml:space="preserve">    if state['loops'] &gt;= MAX_LOOPS:        # guardrail: never loop forever</w:t>
            </w:r>
          </w:p>
          <w:p>
            <w:pPr>
              <w:spacing w:after="0" w:line="240" w:lineRule="auto"/>
            </w:pPr>
            <w:r>
              <w:rPr>
                <w:rFonts w:ascii="Consolas" w:hAnsi="Consolas"/>
                <w:sz w:val="18"/>
              </w:rPr>
              <w:t xml:space="preserve">        return 'abstain'</w:t>
            </w:r>
          </w:p>
          <w:p>
            <w:pPr>
              <w:spacing w:after="0" w:line="240" w:lineRule="auto"/>
            </w:pPr>
            <w:r>
              <w:rPr>
                <w:rFonts w:ascii="Consolas" w:hAnsi="Consolas"/>
                <w:sz w:val="18"/>
              </w:rPr>
              <w:t xml:space="preserve">    return 'transform_query'                # corrective step</w:t>
            </w:r>
          </w:p>
          <w:p>
            <w:pPr>
              <w:spacing w:after="0" w:line="240" w:lineRule="auto"/>
            </w:pPr>
            <w:r>
              <w:rPr>
                <w:rFonts w:ascii="Consolas" w:hAnsi="Consolas"/>
                <w:sz w:val="18"/>
              </w:rPr>
            </w:r>
          </w:p>
          <w:p>
            <w:pPr>
              <w:spacing w:after="0" w:line="240" w:lineRule="auto"/>
            </w:pPr>
            <w:r>
              <w:rPr>
                <w:rFonts w:ascii="Consolas" w:hAnsi="Consolas"/>
                <w:sz w:val="18"/>
              </w:rPr>
              <w:t>g = StateGraph(CragState)</w:t>
            </w:r>
          </w:p>
          <w:p>
            <w:pPr>
              <w:spacing w:after="0" w:line="240" w:lineRule="auto"/>
            </w:pPr>
            <w:r>
              <w:rPr>
                <w:rFonts w:ascii="Consolas" w:hAnsi="Consolas"/>
                <w:sz w:val="18"/>
              </w:rPr>
              <w:t>g.add_node('retrieve', retrieve);        g.add_node('grade', grade)</w:t>
            </w:r>
          </w:p>
          <w:p>
            <w:pPr>
              <w:spacing w:after="0" w:line="240" w:lineRule="auto"/>
            </w:pPr>
            <w:r>
              <w:rPr>
                <w:rFonts w:ascii="Consolas" w:hAnsi="Consolas"/>
                <w:sz w:val="18"/>
              </w:rPr>
              <w:t>g.add_node('transform_query', transform); g.add_node('generate', generate)</w:t>
            </w:r>
          </w:p>
          <w:p>
            <w:pPr>
              <w:spacing w:after="0" w:line="240" w:lineRule="auto"/>
            </w:pPr>
            <w:r>
              <w:rPr>
                <w:rFonts w:ascii="Consolas" w:hAnsi="Consolas"/>
                <w:sz w:val="18"/>
              </w:rPr>
              <w:t>g.add_node('check_grounded', check_grounded); g.add_node('abstain', abstain)</w:t>
            </w:r>
          </w:p>
          <w:p>
            <w:pPr>
              <w:spacing w:after="0" w:line="240" w:lineRule="auto"/>
            </w:pPr>
            <w:r>
              <w:rPr>
                <w:rFonts w:ascii="Consolas" w:hAnsi="Consolas"/>
                <w:sz w:val="18"/>
              </w:rPr>
            </w:r>
          </w:p>
          <w:p>
            <w:pPr>
              <w:spacing w:after="0" w:line="240" w:lineRule="auto"/>
            </w:pPr>
            <w:r>
              <w:rPr>
                <w:rFonts w:ascii="Consolas" w:hAnsi="Consolas"/>
                <w:sz w:val="18"/>
              </w:rPr>
              <w:t>g.set_entry_point('retrieve')</w:t>
            </w:r>
          </w:p>
          <w:p>
            <w:pPr>
              <w:spacing w:after="0" w:line="240" w:lineRule="auto"/>
            </w:pPr>
            <w:r>
              <w:rPr>
                <w:rFonts w:ascii="Consolas" w:hAnsi="Consolas"/>
                <w:sz w:val="18"/>
              </w:rPr>
              <w:t>g.add_edge('retrieve', 'grade')</w:t>
            </w:r>
          </w:p>
          <w:p>
            <w:pPr>
              <w:spacing w:after="0" w:line="240" w:lineRule="auto"/>
            </w:pPr>
            <w:r>
              <w:rPr>
                <w:rFonts w:ascii="Consolas" w:hAnsi="Consolas"/>
                <w:sz w:val="18"/>
              </w:rPr>
              <w:t>g.add_conditional_edges('grade', decide_after_grade,</w:t>
            </w:r>
          </w:p>
          <w:p>
            <w:pPr>
              <w:spacing w:after="0" w:line="240" w:lineRule="auto"/>
            </w:pPr>
            <w:r>
              <w:rPr>
                <w:rFonts w:ascii="Consolas" w:hAnsi="Consolas"/>
                <w:sz w:val="18"/>
              </w:rPr>
              <w:t xml:space="preserve">    {'generate': 'generate', 'transform_query': 'transform_query', 'abstain': 'abstain'})</w:t>
            </w:r>
          </w:p>
          <w:p>
            <w:pPr>
              <w:spacing w:after="0" w:line="240" w:lineRule="auto"/>
            </w:pPr>
            <w:r>
              <w:rPr>
                <w:rFonts w:ascii="Consolas" w:hAnsi="Consolas"/>
                <w:sz w:val="18"/>
              </w:rPr>
              <w:t>g.add_edge('transform_query', 'retrieve')   # ◀── the cycle</w:t>
            </w:r>
          </w:p>
          <w:p>
            <w:pPr>
              <w:spacing w:after="0" w:line="240" w:lineRule="auto"/>
            </w:pPr>
            <w:r>
              <w:rPr>
                <w:rFonts w:ascii="Consolas" w:hAnsi="Consolas"/>
                <w:sz w:val="18"/>
              </w:rPr>
              <w:t>g.add_edge('generate', 'check_grounded')</w:t>
            </w:r>
          </w:p>
          <w:p>
            <w:pPr>
              <w:spacing w:after="0" w:line="240" w:lineRule="auto"/>
            </w:pPr>
            <w:r>
              <w:rPr>
                <w:rFonts w:ascii="Consolas" w:hAnsi="Consolas"/>
                <w:sz w:val="18"/>
              </w:rPr>
              <w:t>g.add_conditional_edges('check_grounded', lambda s: 'end' if s['grounded'] else 'generate',</w:t>
            </w:r>
          </w:p>
          <w:p>
            <w:pPr>
              <w:spacing w:after="0" w:line="240" w:lineRule="auto"/>
            </w:pPr>
            <w:r>
              <w:rPr>
                <w:rFonts w:ascii="Consolas" w:hAnsi="Consolas"/>
                <w:sz w:val="18"/>
              </w:rPr>
              <w:t xml:space="preserve">    {'end': END, 'generate': 'generate'})</w:t>
            </w:r>
          </w:p>
          <w:p>
            <w:pPr>
              <w:spacing w:after="0" w:line="240" w:lineRule="auto"/>
            </w:pPr>
            <w:r>
              <w:rPr>
                <w:rFonts w:ascii="Consolas" w:hAnsi="Consolas"/>
                <w:sz w:val="18"/>
              </w:rPr>
              <w:t>g.add_edge('abstain', END)</w:t>
            </w:r>
          </w:p>
          <w:p>
            <w:pPr>
              <w:spacing w:after="0" w:line="240" w:lineRule="auto"/>
            </w:pPr>
            <w:r>
              <w:rPr>
                <w:rFonts w:ascii="Consolas" w:hAnsi="Consolas"/>
                <w:sz w:val="18"/>
              </w:rPr>
            </w:r>
          </w:p>
          <w:p>
            <w:pPr>
              <w:spacing w:after="0" w:line="240" w:lineRule="auto"/>
            </w:pPr>
            <w:r>
              <w:rPr>
                <w:rFonts w:ascii="Consolas" w:hAnsi="Consolas"/>
                <w:sz w:val="18"/>
              </w:rPr>
              <w:t>app = g.compile(checkpointer=postgres_saver, debug=True)</w:t>
            </w:r>
          </w:p>
        </w:tc>
      </w:tr>
    </w:tbl>
    <w:p>
      <w:pPr>
        <w:spacing w:after="40"/>
      </w:pPr>
    </w:p>
    <w:p>
      <w:pPr>
        <w:pStyle w:val="Heading2"/>
      </w:pPr>
      <w:r>
        <w:rPr>
          <w:rFonts w:ascii="Arial" w:hAnsi="Arial"/>
          <w:b/>
          <w:color w:val="1F4E79"/>
          <w:sz w:val="25"/>
        </w:rPr>
        <w:t>6.5 Checkpointing &amp; Resumability</w:t>
      </w:r>
    </w:p>
    <w:p>
      <w:pPr>
        <w:spacing w:after="120"/>
      </w:pPr>
      <w:r>
        <w:rPr>
          <w:rFonts w:ascii="Arial" w:hAnsi="Arial"/>
          <w:sz w:val="22"/>
        </w:rPr>
        <w:t xml:space="preserve">Compiling with a </w:t>
      </w:r>
      <w:r>
        <w:rPr>
          <w:rFonts w:ascii="Arial" w:hAnsi="Arial"/>
          <w:b/>
          <w:sz w:val="22"/>
        </w:rPr>
        <w:t>PostgresSaver</w:t>
      </w:r>
      <w:r>
        <w:rPr>
          <w:rFonts w:ascii="Arial" w:hAnsi="Arial"/>
          <w:sz w:val="22"/>
        </w:rPr>
        <w:t xml:space="preserve"> persists state after every node, keyed by a </w:t>
      </w:r>
      <w:r>
        <w:rPr>
          <w:rFonts w:ascii="Arial" w:hAnsi="Arial"/>
          <w:sz w:val="20"/>
        </w:rPr>
        <w:t>thread_id</w:t>
      </w:r>
      <w:r>
        <w:rPr>
          <w:rFonts w:ascii="Arial" w:hAnsi="Arial"/>
          <w:sz w:val="22"/>
        </w:rPr>
        <w:t xml:space="preserve"> (we use the chat session id). Benefits: a crashed run resumes from its last node; you can </w:t>
      </w:r>
      <w:r>
        <w:rPr>
          <w:rFonts w:ascii="Arial" w:hAnsi="Arial"/>
          <w:b/>
          <w:sz w:val="22"/>
        </w:rPr>
        <w:t>time-travel</w:t>
      </w:r>
      <w:r>
        <w:rPr>
          <w:rFonts w:ascii="Arial" w:hAnsi="Arial"/>
          <w:sz w:val="22"/>
        </w:rPr>
        <w:t xml:space="preserve"> to inspect state at any step during debugging; and it sets the foundation for human-in-the-loop (pause at a node, await approval) in a later phase. Cost-free — it's just rows in our existing Postgres (§9).</w:t>
      </w:r>
    </w:p>
    <w:p>
      <w:pPr>
        <w:pStyle w:val="Heading2"/>
      </w:pPr>
      <w:r>
        <w:rPr>
          <w:rFonts w:ascii="Arial" w:hAnsi="Arial"/>
          <w:b/>
          <w:color w:val="1F4E79"/>
          <w:sz w:val="25"/>
        </w:rPr>
        <w:t>6.6 Walkthrough: a query that corrects itself</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question = "what's the price of it?"   (history: discussing the Pro plan)</w:t>
            </w:r>
          </w:p>
          <w:p>
            <w:pPr>
              <w:spacing w:after="0" w:line="240" w:lineRule="auto"/>
            </w:pPr>
            <w:r>
              <w:rPr>
                <w:rFonts w:ascii="Consolas" w:hAnsi="Consolas"/>
                <w:sz w:val="18"/>
              </w:rPr>
              <w:t>─ retrieve(query="price of it")          → 3 chunks, top score 0.38</w:t>
            </w:r>
          </w:p>
          <w:p>
            <w:pPr>
              <w:spacing w:after="0" w:line="240" w:lineRule="auto"/>
            </w:pPr>
            <w:r>
              <w:rPr>
                <w:rFonts w:ascii="Consolas" w:hAnsi="Consolas"/>
                <w:sz w:val="18"/>
              </w:rPr>
              <w:t>─ grade                                   → relevant=False ("'it' is unresolved, chunks off-topic")</w:t>
            </w:r>
          </w:p>
          <w:p>
            <w:pPr>
              <w:spacing w:after="0" w:line="240" w:lineRule="auto"/>
            </w:pPr>
            <w:r>
              <w:rPr>
                <w:rFonts w:ascii="Consolas" w:hAnsi="Consolas"/>
                <w:sz w:val="18"/>
              </w:rPr>
              <w:t>─ decide_after_grade                      → loops(0)&lt;MAX → transform_query</w:t>
            </w:r>
          </w:p>
          <w:p>
            <w:pPr>
              <w:spacing w:after="0" w:line="240" w:lineRule="auto"/>
            </w:pPr>
            <w:r>
              <w:rPr>
                <w:rFonts w:ascii="Consolas" w:hAnsi="Consolas"/>
                <w:sz w:val="18"/>
              </w:rPr>
              <w:t>─ transform_query                         → "Pro plan monthly price"  ; loops=1</w:t>
            </w:r>
          </w:p>
          <w:p>
            <w:pPr>
              <w:spacing w:after="0" w:line="240" w:lineRule="auto"/>
            </w:pPr>
            <w:r>
              <w:rPr>
                <w:rFonts w:ascii="Consolas" w:hAnsi="Consolas"/>
                <w:sz w:val="18"/>
              </w:rPr>
              <w:t>─ retrieve(query="Pro plan monthly price")→ 3 chunks, top score 0.86</w:t>
            </w:r>
          </w:p>
          <w:p>
            <w:pPr>
              <w:spacing w:after="0" w:line="240" w:lineRule="auto"/>
            </w:pPr>
            <w:r>
              <w:rPr>
                <w:rFonts w:ascii="Consolas" w:hAnsi="Consolas"/>
                <w:sz w:val="18"/>
              </w:rPr>
              <w:t>─ grade                                   → relevant=True</w:t>
            </w:r>
          </w:p>
          <w:p>
            <w:pPr>
              <w:spacing w:after="0" w:line="240" w:lineRule="auto"/>
            </w:pPr>
            <w:r>
              <w:rPr>
                <w:rFonts w:ascii="Consolas" w:hAnsi="Consolas"/>
                <w:sz w:val="18"/>
              </w:rPr>
              <w:t>─ generate                                → "The Pro plan is $29/mo [doc:pricing-2025]"</w:t>
            </w:r>
          </w:p>
          <w:p>
            <w:pPr>
              <w:spacing w:after="0" w:line="240" w:lineRule="auto"/>
            </w:pPr>
            <w:r>
              <w:rPr>
                <w:rFonts w:ascii="Consolas" w:hAnsi="Consolas"/>
                <w:sz w:val="18"/>
              </w:rPr>
              <w:t>─ check_grounded                          → grounded=True → END</w:t>
            </w:r>
          </w:p>
        </w:tc>
      </w:tr>
    </w:tbl>
    <w:p>
      <w:pPr>
        <w:spacing w:after="40"/>
      </w:pP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What you just learned</w:t>
            </w:r>
          </w:p>
          <w:p>
            <w:r>
              <w:rPr>
                <w:rFonts w:ascii="Arial" w:hAnsi="Arial"/>
                <w:sz w:val="21"/>
              </w:rPr>
              <w:t xml:space="preserve">This one agent demonstrates </w:t>
            </w:r>
            <w:r>
              <w:rPr>
                <w:rFonts w:ascii="Arial" w:hAnsi="Arial"/>
                <w:b/>
                <w:sz w:val="21"/>
              </w:rPr>
              <w:t>every</w:t>
            </w:r>
            <w:r>
              <w:rPr>
                <w:rFonts w:ascii="Arial" w:hAnsi="Arial"/>
                <w:sz w:val="21"/>
              </w:rPr>
              <w:t xml:space="preserve"> LangGraph concept: typed state with a reducer, LLM and deterministic nodes, a conditional edge that branches three ways, a </w:t>
            </w:r>
            <w:r>
              <w:rPr>
                <w:rFonts w:ascii="Arial" w:hAnsi="Arial"/>
                <w:b/>
                <w:sz w:val="21"/>
              </w:rPr>
              <w:t>cycle</w:t>
            </w:r>
            <w:r>
              <w:rPr>
                <w:rFonts w:ascii="Arial" w:hAnsi="Arial"/>
                <w:sz w:val="21"/>
              </w:rPr>
              <w:t xml:space="preserve"> (</w:t>
            </w:r>
            <w:r>
              <w:rPr>
                <w:rFonts w:ascii="Arial" w:hAnsi="Arial"/>
                <w:sz w:val="19"/>
              </w:rPr>
              <w:t>transform_query → retrieve</w:t>
            </w:r>
            <w:r>
              <w:rPr>
                <w:rFonts w:ascii="Arial" w:hAnsi="Arial"/>
                <w:sz w:val="21"/>
              </w:rPr>
              <w:t>), a hard recursion guardrail, and checkpointed resumability. Master this graph and the multi-agent crew in §7 is just *more of the same, composed*.</w:t>
            </w:r>
          </w:p>
        </w:tc>
      </w:tr>
    </w:tbl>
    <w:p>
      <w:pPr>
        <w:spacing w:after="40"/>
      </w:pPr>
    </w:p>
    <w:p>
      <w:pPr>
        <w:pStyle w:val="Heading1"/>
      </w:pPr>
      <w:r>
        <w:rPr>
          <w:rFonts w:ascii="Arial" w:hAnsi="Arial"/>
          <w:b/>
          <w:color w:val="2E75B6"/>
          <w:sz w:val="30"/>
        </w:rPr>
        <w:t>7. Multi-Agent Design — The Agentic Ingestion Crew</w:t>
      </w:r>
    </w:p>
    <w:p>
      <w:pPr>
        <w:spacing w:after="120"/>
      </w:pPr>
      <w:r>
        <w:rPr>
          <w:rFonts w:ascii="Arial" w:hAnsi="Arial"/>
          <w:sz w:val="22"/>
        </w:rPr>
        <w:t xml:space="preserve">Now that a single agent is well understood, we go multi-agent — and we do it on the </w:t>
      </w:r>
      <w:r>
        <w:rPr>
          <w:rFonts w:ascii="Arial" w:hAnsi="Arial"/>
          <w:b/>
          <w:sz w:val="22"/>
        </w:rPr>
        <w:t>ingestion pipeline</w:t>
      </w:r>
      <w:r>
        <w:rPr>
          <w:rFonts w:ascii="Arial" w:hAnsi="Arial"/>
          <w:sz w:val="22"/>
        </w:rPr>
        <w:t xml:space="preserve">, replacing Phase 1's linear semantic worker with a crew that </w:t>
      </w:r>
      <w:r>
        <w:rPr>
          <w:rFonts w:ascii="Arial" w:hAnsi="Arial"/>
          <w:b/>
          <w:sz w:val="22"/>
        </w:rPr>
        <w:t>adapts its strategy per document</w:t>
      </w:r>
      <w:r>
        <w:rPr>
          <w:rFonts w:ascii="Arial" w:hAnsi="Arial"/>
          <w:sz w:val="22"/>
        </w:rPr>
        <w:t>.</w:t>
      </w:r>
    </w:p>
    <w:p>
      <w:pPr>
        <w:pStyle w:val="Heading2"/>
      </w:pPr>
      <w:r>
        <w:rPr>
          <w:rFonts w:ascii="Arial" w:hAnsi="Arial"/>
          <w:b/>
          <w:color w:val="1F4E79"/>
          <w:sz w:val="25"/>
        </w:rPr>
        <w:t>7.1 From Linear Worker to Agent Crew</w:t>
      </w:r>
    </w:p>
    <w:p>
      <w:pPr>
        <w:spacing w:after="120"/>
      </w:pPr>
      <w:r>
        <w:rPr>
          <w:rFonts w:ascii="Arial" w:hAnsi="Arial"/>
          <w:sz w:val="22"/>
        </w:rPr>
        <w:t xml:space="preserve">Phase 1's worker chunks a legal contract and a chat transcript </w:t>
      </w:r>
      <w:r>
        <w:rPr>
          <w:rFonts w:ascii="Arial" w:hAnsi="Arial"/>
          <w:b/>
          <w:sz w:val="22"/>
        </w:rPr>
        <w:t>identically</w:t>
      </w:r>
      <w:r>
        <w:rPr>
          <w:rFonts w:ascii="Arial" w:hAnsi="Arial"/>
          <w:sz w:val="22"/>
        </w:rPr>
        <w:t xml:space="preserve"> (512 tokens, 64 overlap). That's crude: a contract benefits from clause-aware chunking; a slide deck from per-slide chunking; a chat log from turn-aware splitting. The crew makes chunking a </w:t>
      </w:r>
      <w:r>
        <w:rPr>
          <w:rFonts w:ascii="Arial" w:hAnsi="Arial"/>
          <w:b/>
          <w:sz w:val="22"/>
        </w:rPr>
        <w:t>decision</w:t>
      </w:r>
      <w:r>
        <w:rPr>
          <w:rFonts w:ascii="Arial" w:hAnsi="Arial"/>
          <w:sz w:val="22"/>
        </w:rPr>
        <w:t>, informed by a classification step that didn't exist before.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3888"/>
            <w:shd w:val="clear" w:color="auto" w:fill="2E75B6"/>
          </w:tcPr>
          <w:p>
            <w:r/>
            <w:r>
              <w:rPr>
                <w:rFonts w:ascii="Arial" w:hAnsi="Arial"/>
                <w:b/>
                <w:color w:val="FFFFFF"/>
                <w:sz w:val="20"/>
              </w:rPr>
              <w:t>Phase 1 linear worker</w:t>
            </w:r>
          </w:p>
        </w:tc>
        <w:tc>
          <w:tcPr>
            <w:tcW w:type="dxa" w:w="5616"/>
            <w:shd w:val="clear" w:color="auto" w:fill="2E75B6"/>
          </w:tcPr>
          <w:p>
            <w:r/>
            <w:r>
              <w:rPr>
                <w:rFonts w:ascii="Arial" w:hAnsi="Arial"/>
                <w:b/>
                <w:color w:val="FFFFFF"/>
                <w:sz w:val="20"/>
              </w:rPr>
              <w:t>Phase 3 ingestion crew</w:t>
            </w:r>
          </w:p>
        </w:tc>
      </w:tr>
      <w:tr>
        <w:tc>
          <w:tcPr>
            <w:tcW w:type="dxa" w:w="3888"/>
          </w:tcPr>
          <w:p>
            <w:r/>
            <w:r>
              <w:rPr>
                <w:rFonts w:ascii="Arial" w:hAnsi="Arial"/>
                <w:sz w:val="19"/>
              </w:rPr>
              <w:t>One fixed chunk strategy for all docs</w:t>
            </w:r>
          </w:p>
        </w:tc>
        <w:tc>
          <w:tcPr>
            <w:tcW w:type="dxa" w:w="5616"/>
          </w:tcPr>
          <w:p>
            <w:r/>
            <w:r>
              <w:rPr>
                <w:rFonts w:ascii="Arial" w:hAnsi="Arial"/>
                <w:sz w:val="19"/>
              </w:rPr>
              <w:t xml:space="preserve">Strategy </w:t>
            </w:r>
            <w:r>
              <w:rPr>
                <w:rFonts w:ascii="Arial" w:hAnsi="Arial"/>
                <w:b/>
                <w:sz w:val="19"/>
              </w:rPr>
              <w:t>chosen per document</w:t>
            </w:r>
            <w:r>
              <w:rPr>
                <w:rFonts w:ascii="Arial" w:hAnsi="Arial"/>
                <w:sz w:val="19"/>
              </w:rPr>
              <w:t xml:space="preserve"> by the Classifier's output</w:t>
            </w:r>
          </w:p>
        </w:tc>
      </w:tr>
      <w:tr>
        <w:tc>
          <w:tcPr>
            <w:tcW w:type="dxa" w:w="3888"/>
          </w:tcPr>
          <w:p>
            <w:r/>
            <w:r>
              <w:rPr>
                <w:rFonts w:ascii="Arial" w:hAnsi="Arial"/>
                <w:sz w:val="19"/>
              </w:rPr>
              <w:t>No document typing</w:t>
            </w:r>
          </w:p>
        </w:tc>
        <w:tc>
          <w:tcPr>
            <w:tcW w:type="dxa" w:w="5616"/>
          </w:tcPr>
          <w:p>
            <w:r/>
            <w:r>
              <w:rPr>
                <w:rFonts w:ascii="Arial" w:hAnsi="Arial"/>
                <w:sz w:val="19"/>
              </w:rPr>
              <w:t xml:space="preserve">Documents tagged with </w:t>
            </w:r>
            <w:r>
              <w:rPr>
                <w:rFonts w:ascii="Arial" w:hAnsi="Arial"/>
                <w:sz w:val="17"/>
              </w:rPr>
              <w:t>doc_type</w:t>
            </w:r>
            <w:r>
              <w:rPr>
                <w:rFonts w:ascii="Arial" w:hAnsi="Arial"/>
                <w:sz w:val="19"/>
              </w:rPr>
              <w:t xml:space="preserve"> + </w:t>
            </w:r>
            <w:r>
              <w:rPr>
                <w:rFonts w:ascii="Arial" w:hAnsi="Arial"/>
                <w:sz w:val="17"/>
              </w:rPr>
              <w:t>topic</w:t>
            </w:r>
            <w:r>
              <w:rPr>
                <w:rFonts w:ascii="Arial" w:hAnsi="Arial"/>
                <w:sz w:val="19"/>
              </w:rPr>
              <w:t xml:space="preserve"> (searchable, filterable)</w:t>
            </w:r>
          </w:p>
        </w:tc>
      </w:tr>
      <w:tr>
        <w:tc>
          <w:tcPr>
            <w:tcW w:type="dxa" w:w="3888"/>
          </w:tcPr>
          <w:p>
            <w:r/>
            <w:r>
              <w:rPr>
                <w:rFonts w:ascii="Arial" w:hAnsi="Arial"/>
                <w:sz w:val="19"/>
              </w:rPr>
              <w:t>Opaque failures (just FAILED)</w:t>
            </w:r>
          </w:p>
        </w:tc>
        <w:tc>
          <w:tcPr>
            <w:tcW w:type="dxa" w:w="5616"/>
          </w:tcPr>
          <w:p>
            <w:r/>
            <w:r>
              <w:rPr>
                <w:rFonts w:ascii="Arial" w:hAnsi="Arial"/>
                <w:sz w:val="19"/>
              </w:rPr>
              <w:t xml:space="preserve">Per-agent step trace in </w:t>
            </w:r>
            <w:r>
              <w:rPr>
                <w:rFonts w:ascii="Arial" w:hAnsi="Arial"/>
                <w:sz w:val="17"/>
              </w:rPr>
              <w:t>agent.agent_steps</w:t>
            </w:r>
            <w:r>
              <w:rPr>
                <w:rFonts w:ascii="Arial" w:hAnsi="Arial"/>
                <w:sz w:val="19"/>
              </w:rPr>
              <w:t xml:space="preserve"> + Langfuse</w:t>
            </w:r>
          </w:p>
        </w:tc>
      </w:tr>
      <w:tr>
        <w:tc>
          <w:tcPr>
            <w:tcW w:type="dxa" w:w="3888"/>
          </w:tcPr>
          <w:p>
            <w:r/>
            <w:r>
              <w:rPr>
                <w:rFonts w:ascii="Arial" w:hAnsi="Arial"/>
                <w:sz w:val="19"/>
              </w:rPr>
              <w:t>Hard-coded sequence</w:t>
            </w:r>
          </w:p>
        </w:tc>
        <w:tc>
          <w:tcPr>
            <w:tcW w:type="dxa" w:w="5616"/>
          </w:tcPr>
          <w:p>
            <w:r/>
            <w:r>
              <w:rPr>
                <w:rFonts w:ascii="Arial" w:hAnsi="Arial"/>
                <w:sz w:val="19"/>
              </w:rPr>
              <w:t>Supervisor can skip/reorder (e.g. skip classify for known types)</w:t>
            </w:r>
          </w:p>
        </w:tc>
      </w:tr>
    </w:tbl>
    <w:p>
      <w:pPr>
        <w:spacing w:after="80"/>
      </w:pPr>
    </w:p>
    <w:p>
      <w:pPr>
        <w:pStyle w:val="Heading2"/>
      </w:pPr>
      <w:r>
        <w:rPr>
          <w:rFonts w:ascii="Arial" w:hAnsi="Arial"/>
          <w:b/>
          <w:color w:val="1F4E79"/>
          <w:sz w:val="25"/>
        </w:rPr>
        <w:t>7.2 The Crew</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xml:space="preserve">            ┌───────────────────────────────────────────────┐</w:t>
            </w:r>
          </w:p>
          <w:p>
            <w:pPr>
              <w:spacing w:after="0" w:line="240" w:lineRule="auto"/>
            </w:pPr>
            <w:r>
              <w:rPr>
                <w:rFonts w:ascii="Consolas" w:hAnsi="Consolas"/>
                <w:sz w:val="18"/>
              </w:rPr>
              <w:t xml:space="preserve">            │                 SUPERVISOR                      │</w:t>
            </w:r>
          </w:p>
          <w:p>
            <w:pPr>
              <w:spacing w:after="0" w:line="240" w:lineRule="auto"/>
            </w:pPr>
            <w:r>
              <w:rPr>
                <w:rFonts w:ascii="Consolas" w:hAnsi="Consolas"/>
                <w:sz w:val="18"/>
              </w:rPr>
              <w:t xml:space="preserve">            │  routes to the next agent based on crew state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Extractor││Classifier││ Chunker  ││ Embedder │</w:t>
            </w:r>
          </w:p>
          <w:p>
            <w:pPr>
              <w:spacing w:after="0" w:line="240" w:lineRule="auto"/>
            </w:pPr>
            <w:r>
              <w:rPr>
                <w:rFonts w:ascii="Consolas" w:hAnsi="Consolas"/>
                <w:sz w:val="18"/>
              </w:rPr>
              <w:t xml:space="preserve">         │  (tool)  ││  (LLM)   ││ (tool*)  ││  (tool)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           ▼           ▼           ▼</w:t>
            </w:r>
          </w:p>
          <w:p>
            <w:pPr>
              <w:spacing w:after="0" w:line="240" w:lineRule="auto"/>
            </w:pPr>
            <w:r>
              <w:rPr>
                <w:rFonts w:ascii="Consolas" w:hAnsi="Consolas"/>
                <w:sz w:val="18"/>
              </w:rPr>
              <w:t xml:space="preserve">          raw text   doc_type +   strategy-    vectors →</w:t>
            </w:r>
          </w:p>
          <w:p>
            <w:pPr>
              <w:spacing w:after="0" w:line="240" w:lineRule="auto"/>
            </w:pPr>
            <w:r>
              <w:rPr>
                <w:rFonts w:ascii="Consolas" w:hAnsi="Consolas"/>
                <w:sz w:val="18"/>
              </w:rPr>
              <w:t xml:space="preserve">                       topic      aware chunks  know-hub persists</w:t>
            </w:r>
          </w:p>
          <w:p>
            <w:pPr>
              <w:spacing w:after="0" w:line="240" w:lineRule="auto"/>
            </w:pPr>
            <w:r>
              <w:rPr>
                <w:rFonts w:ascii="Consolas" w:hAnsi="Consolas"/>
                <w:sz w:val="18"/>
              </w:rPr>
            </w:r>
          </w:p>
          <w:p>
            <w:pPr>
              <w:spacing w:after="0" w:line="240" w:lineRule="auto"/>
            </w:pPr>
            <w:r>
              <w:rPr>
                <w:rFonts w:ascii="Consolas" w:hAnsi="Consolas"/>
                <w:sz w:val="18"/>
              </w:rPr>
              <w:t xml:space="preserve">  *Chunker is a tool that EXECUTES the strategy the Classifier's reasoning SELECTED.</w:t>
            </w:r>
          </w:p>
        </w:tc>
      </w:tr>
    </w:tbl>
    <w:p>
      <w:pPr>
        <w:spacing w:after="40"/>
      </w:pPr>
    </w:p>
    <w:p>
      <w:pPr>
        <w:pStyle w:val="Heading2"/>
      </w:pPr>
      <w:r>
        <w:rPr>
          <w:rFonts w:ascii="Arial" w:hAnsi="Arial"/>
          <w:b/>
          <w:color w:val="1F4E79"/>
          <w:sz w:val="25"/>
        </w:rPr>
        <w:t>7.3 Agent-by-Agent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tcW w:type="dxa" w:w="1872"/>
            <w:shd w:val="clear" w:color="auto" w:fill="2E75B6"/>
          </w:tcPr>
          <w:p>
            <w:r/>
            <w:r>
              <w:rPr>
                <w:rFonts w:ascii="Arial" w:hAnsi="Arial"/>
                <w:b/>
                <w:color w:val="FFFFFF"/>
                <w:sz w:val="20"/>
              </w:rPr>
              <w:t>Agent</w:t>
            </w:r>
          </w:p>
        </w:tc>
        <w:tc>
          <w:tcPr>
            <w:tcW w:type="dxa" w:w="1152"/>
            <w:shd w:val="clear" w:color="auto" w:fill="2E75B6"/>
          </w:tcPr>
          <w:p>
            <w:r/>
            <w:r>
              <w:rPr>
                <w:rFonts w:ascii="Arial" w:hAnsi="Arial"/>
                <w:b/>
                <w:color w:val="FFFFFF"/>
                <w:sz w:val="20"/>
              </w:rPr>
              <w:t>Type</w:t>
            </w:r>
          </w:p>
        </w:tc>
        <w:tc>
          <w:tcPr>
            <w:tcW w:type="dxa" w:w="4464"/>
            <w:shd w:val="clear" w:color="auto" w:fill="2E75B6"/>
          </w:tcPr>
          <w:p>
            <w:r/>
            <w:r>
              <w:rPr>
                <w:rFonts w:ascii="Arial" w:hAnsi="Arial"/>
                <w:b/>
                <w:color w:val="FFFFFF"/>
                <w:sz w:val="20"/>
              </w:rPr>
              <w:t>Input → Output</w:t>
            </w:r>
          </w:p>
        </w:tc>
        <w:tc>
          <w:tcPr>
            <w:tcW w:type="dxa" w:w="2016"/>
            <w:shd w:val="clear" w:color="auto" w:fill="2E75B6"/>
          </w:tcPr>
          <w:p>
            <w:r/>
            <w:r>
              <w:rPr>
                <w:rFonts w:ascii="Arial" w:hAnsi="Arial"/>
                <w:b/>
                <w:color w:val="FFFFFF"/>
                <w:sz w:val="20"/>
              </w:rPr>
              <w:t>Reasoning?</w:t>
            </w:r>
          </w:p>
        </w:tc>
      </w:tr>
      <w:tr>
        <w:tc>
          <w:tcPr>
            <w:tcW w:type="dxa" w:w="1872"/>
          </w:tcPr>
          <w:p>
            <w:r/>
            <w:r>
              <w:rPr>
                <w:rFonts w:ascii="Arial" w:hAnsi="Arial"/>
                <w:b/>
                <w:sz w:val="19"/>
              </w:rPr>
              <w:t>Extractor</w:t>
            </w:r>
          </w:p>
        </w:tc>
        <w:tc>
          <w:tcPr>
            <w:tcW w:type="dxa" w:w="1152"/>
          </w:tcPr>
          <w:p>
            <w:r/>
            <w:r>
              <w:rPr>
                <w:rFonts w:ascii="Arial" w:hAnsi="Arial"/>
                <w:sz w:val="19"/>
              </w:rPr>
              <w:t>Tool</w:t>
            </w:r>
          </w:p>
        </w:tc>
        <w:tc>
          <w:tcPr>
            <w:tcW w:type="dxa" w:w="4464"/>
          </w:tcPr>
          <w:p>
            <w:r/>
            <w:r>
              <w:rPr>
                <w:rFonts w:ascii="Arial" w:hAnsi="Arial"/>
                <w:sz w:val="19"/>
              </w:rPr>
              <w:t>doc binary → raw text (pdf-parse / mammoth / OCR-skip)</w:t>
            </w:r>
          </w:p>
        </w:tc>
        <w:tc>
          <w:tcPr>
            <w:tcW w:type="dxa" w:w="2016"/>
          </w:tcPr>
          <w:p>
            <w:r/>
            <w:r>
              <w:rPr>
                <w:rFonts w:ascii="Arial" w:hAnsi="Arial"/>
                <w:sz w:val="19"/>
              </w:rPr>
              <w:t>No — deterministic parse</w:t>
            </w:r>
          </w:p>
        </w:tc>
      </w:tr>
      <w:tr>
        <w:tc>
          <w:tcPr>
            <w:tcW w:type="dxa" w:w="1872"/>
          </w:tcPr>
          <w:p>
            <w:r/>
            <w:r>
              <w:rPr>
                <w:rFonts w:ascii="Arial" w:hAnsi="Arial"/>
                <w:b/>
                <w:sz w:val="19"/>
              </w:rPr>
              <w:t>Classifier</w:t>
            </w:r>
          </w:p>
        </w:tc>
        <w:tc>
          <w:tcPr>
            <w:tcW w:type="dxa" w:w="1152"/>
          </w:tcPr>
          <w:p>
            <w:r/>
            <w:r>
              <w:rPr>
                <w:rFonts w:ascii="Arial" w:hAnsi="Arial"/>
                <w:sz w:val="19"/>
              </w:rPr>
              <w:t>LLM</w:t>
            </w:r>
          </w:p>
        </w:tc>
        <w:tc>
          <w:tcPr>
            <w:tcW w:type="dxa" w:w="4464"/>
          </w:tcPr>
          <w:p>
            <w:r/>
            <w:r>
              <w:rPr>
                <w:rFonts w:ascii="Arial" w:hAnsi="Arial"/>
                <w:sz w:val="19"/>
              </w:rPr>
              <w:t xml:space="preserve">raw text (sample) → </w:t>
            </w:r>
            <w:r>
              <w:rPr>
                <w:rFonts w:ascii="Arial" w:hAnsi="Arial"/>
                <w:sz w:val="17"/>
              </w:rPr>
              <w:t>{doc_type, topic, suggested_strategy}</w:t>
            </w:r>
          </w:p>
        </w:tc>
        <w:tc>
          <w:tcPr>
            <w:tcW w:type="dxa" w:w="2016"/>
          </w:tcPr>
          <w:p>
            <w:r/>
            <w:r>
              <w:rPr>
                <w:rFonts w:ascii="Arial" w:hAnsi="Arial"/>
                <w:b/>
                <w:sz w:val="19"/>
              </w:rPr>
              <w:t>Yes</w:t>
            </w:r>
            <w:r>
              <w:rPr>
                <w:rFonts w:ascii="Arial" w:hAnsi="Arial"/>
                <w:sz w:val="19"/>
              </w:rPr>
              <w:t xml:space="preserve"> — the crew's brain</w:t>
            </w:r>
          </w:p>
        </w:tc>
      </w:tr>
      <w:tr>
        <w:tc>
          <w:tcPr>
            <w:tcW w:type="dxa" w:w="1872"/>
          </w:tcPr>
          <w:p>
            <w:r/>
            <w:r>
              <w:rPr>
                <w:rFonts w:ascii="Arial" w:hAnsi="Arial"/>
                <w:b/>
                <w:sz w:val="19"/>
              </w:rPr>
              <w:t>Chunker</w:t>
            </w:r>
          </w:p>
        </w:tc>
        <w:tc>
          <w:tcPr>
            <w:tcW w:type="dxa" w:w="1152"/>
          </w:tcPr>
          <w:p>
            <w:r/>
            <w:r>
              <w:rPr>
                <w:rFonts w:ascii="Arial" w:hAnsi="Arial"/>
                <w:sz w:val="19"/>
              </w:rPr>
              <w:t>Tool</w:t>
            </w:r>
          </w:p>
        </w:tc>
        <w:tc>
          <w:tcPr>
            <w:tcW w:type="dxa" w:w="4464"/>
          </w:tcPr>
          <w:p>
            <w:r/>
            <w:r>
              <w:rPr>
                <w:rFonts w:ascii="Arial" w:hAnsi="Arial"/>
                <w:sz w:val="19"/>
              </w:rPr>
              <w:t>text + strategy → chunks (clause / slide / turn / fixed)</w:t>
            </w:r>
          </w:p>
        </w:tc>
        <w:tc>
          <w:tcPr>
            <w:tcW w:type="dxa" w:w="2016"/>
          </w:tcPr>
          <w:p>
            <w:r/>
            <w:r>
              <w:rPr>
                <w:rFonts w:ascii="Arial" w:hAnsi="Arial"/>
                <w:sz w:val="19"/>
              </w:rPr>
              <w:t>No — executes a chosen strategy</w:t>
            </w:r>
          </w:p>
        </w:tc>
      </w:tr>
      <w:tr>
        <w:tc>
          <w:tcPr>
            <w:tcW w:type="dxa" w:w="1872"/>
          </w:tcPr>
          <w:p>
            <w:r/>
            <w:r>
              <w:rPr>
                <w:rFonts w:ascii="Arial" w:hAnsi="Arial"/>
                <w:b/>
                <w:sz w:val="19"/>
              </w:rPr>
              <w:t>Embedder</w:t>
            </w:r>
          </w:p>
        </w:tc>
        <w:tc>
          <w:tcPr>
            <w:tcW w:type="dxa" w:w="1152"/>
          </w:tcPr>
          <w:p>
            <w:r/>
            <w:r>
              <w:rPr>
                <w:rFonts w:ascii="Arial" w:hAnsi="Arial"/>
                <w:sz w:val="19"/>
              </w:rPr>
              <w:t>Tool</w:t>
            </w:r>
          </w:p>
        </w:tc>
        <w:tc>
          <w:tcPr>
            <w:tcW w:type="dxa" w:w="4464"/>
          </w:tcPr>
          <w:p>
            <w:r/>
            <w:r>
              <w:rPr>
                <w:rFonts w:ascii="Arial" w:hAnsi="Arial"/>
                <w:sz w:val="19"/>
              </w:rPr>
              <w:t xml:space="preserve">chunks → vectors (Ollama </w:t>
            </w:r>
            <w:r>
              <w:rPr>
                <w:rFonts w:ascii="Arial" w:hAnsi="Arial"/>
                <w:sz w:val="17"/>
              </w:rPr>
              <w:t>nomic-embed-text</w:t>
            </w:r>
            <w:r>
              <w:rPr>
                <w:rFonts w:ascii="Arial" w:hAnsi="Arial"/>
                <w:sz w:val="19"/>
              </w:rPr>
              <w:t>)</w:t>
            </w:r>
          </w:p>
        </w:tc>
        <w:tc>
          <w:tcPr>
            <w:tcW w:type="dxa" w:w="2016"/>
          </w:tcPr>
          <w:p>
            <w:r/>
            <w:r>
              <w:rPr>
                <w:rFonts w:ascii="Arial" w:hAnsi="Arial"/>
                <w:sz w:val="19"/>
              </w:rPr>
              <w:t>No — deterministic embed</w:t>
            </w:r>
          </w:p>
        </w:tc>
      </w:tr>
    </w:tbl>
    <w:p>
      <w:pPr>
        <w:spacing w:after="80"/>
      </w:pP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Principal's note — honesty about 'agents'</w:t>
            </w:r>
          </w:p>
          <w:p>
            <w:r>
              <w:rPr>
                <w:rFonts w:ascii="Arial" w:hAnsi="Arial"/>
                <w:sz w:val="21"/>
              </w:rPr>
              <w:t xml:space="preserve">Three of these four are </w:t>
            </w:r>
            <w:r>
              <w:rPr>
                <w:rFonts w:ascii="Arial" w:hAnsi="Arial"/>
                <w:b/>
                <w:sz w:val="21"/>
              </w:rPr>
              <w:t>tools</w:t>
            </w:r>
            <w:r>
              <w:rPr>
                <w:rFonts w:ascii="Arial" w:hAnsi="Arial"/>
                <w:sz w:val="21"/>
              </w:rPr>
              <w:t xml:space="preserve">, not reasoning agents — and that's correct design (Principle 3). Only the </w:t>
            </w:r>
            <w:r>
              <w:rPr>
                <w:rFonts w:ascii="Arial" w:hAnsi="Arial"/>
                <w:b/>
                <w:sz w:val="21"/>
              </w:rPr>
              <w:t>Classifier</w:t>
            </w:r>
            <w:r>
              <w:rPr>
                <w:rFonts w:ascii="Arial" w:hAnsi="Arial"/>
                <w:sz w:val="21"/>
              </w:rPr>
              <w:t xml:space="preserve"> makes a judgement call. Calling the crew 'multi-agent' is fair because the *orchestration* is agentic (the Supervisor reasons about routing), but a principal engineer never pretends a deterministic parser is 'intelligent'. The value is in the </w:t>
            </w:r>
            <w:r>
              <w:rPr>
                <w:rFonts w:ascii="Arial" w:hAnsi="Arial"/>
                <w:b/>
                <w:sz w:val="21"/>
              </w:rPr>
              <w:t>adaptive decision</w:t>
            </w:r>
            <w:r>
              <w:rPr>
                <w:rFonts w:ascii="Arial" w:hAnsi="Arial"/>
                <w:sz w:val="21"/>
              </w:rPr>
              <w:t>, concentrated where it belongs.</w:t>
            </w:r>
          </w:p>
        </w:tc>
      </w:tr>
    </w:tbl>
    <w:p>
      <w:pPr>
        <w:spacing w:after="40"/>
      </w:pPr>
    </w:p>
    <w:p>
      <w:pPr>
        <w:pStyle w:val="Heading2"/>
      </w:pPr>
      <w:r>
        <w:rPr>
          <w:rFonts w:ascii="Arial" w:hAnsi="Arial"/>
          <w:b/>
          <w:color w:val="1F4E79"/>
          <w:sz w:val="25"/>
        </w:rPr>
        <w:t>7.4 Orchestration Patterns: Sequential vs Supervisor vs Swarm</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tcW w:type="dxa" w:w="2016"/>
            <w:shd w:val="clear" w:color="auto" w:fill="2E75B6"/>
          </w:tcPr>
          <w:p>
            <w:r/>
            <w:r>
              <w:rPr>
                <w:rFonts w:ascii="Arial" w:hAnsi="Arial"/>
                <w:b/>
                <w:color w:val="FFFFFF"/>
                <w:sz w:val="20"/>
              </w:rPr>
              <w:t>Pattern</w:t>
            </w:r>
          </w:p>
        </w:tc>
        <w:tc>
          <w:tcPr>
            <w:tcW w:type="dxa" w:w="2880"/>
            <w:shd w:val="clear" w:color="auto" w:fill="2E75B6"/>
          </w:tcPr>
          <w:p>
            <w:r/>
            <w:r>
              <w:rPr>
                <w:rFonts w:ascii="Arial" w:hAnsi="Arial"/>
                <w:b/>
                <w:color w:val="FFFFFF"/>
                <w:sz w:val="20"/>
              </w:rPr>
              <w:t>Control flow</w:t>
            </w:r>
          </w:p>
        </w:tc>
        <w:tc>
          <w:tcPr>
            <w:tcW w:type="dxa" w:w="2592"/>
            <w:shd w:val="clear" w:color="auto" w:fill="2E75B6"/>
          </w:tcPr>
          <w:p>
            <w:r/>
            <w:r>
              <w:rPr>
                <w:rFonts w:ascii="Arial" w:hAnsi="Arial"/>
                <w:b/>
                <w:color w:val="FFFFFF"/>
                <w:sz w:val="20"/>
              </w:rPr>
              <w:t>When to use</w:t>
            </w:r>
          </w:p>
        </w:tc>
        <w:tc>
          <w:tcPr>
            <w:tcW w:type="dxa" w:w="2016"/>
            <w:shd w:val="clear" w:color="auto" w:fill="2E75B6"/>
          </w:tcPr>
          <w:p>
            <w:r/>
            <w:r>
              <w:rPr>
                <w:rFonts w:ascii="Arial" w:hAnsi="Arial"/>
                <w:b/>
                <w:color w:val="FFFFFF"/>
                <w:sz w:val="20"/>
              </w:rPr>
              <w:t>Our choice</w:t>
            </w:r>
          </w:p>
        </w:tc>
      </w:tr>
      <w:tr>
        <w:tc>
          <w:tcPr>
            <w:tcW w:type="dxa" w:w="2016"/>
          </w:tcPr>
          <w:p>
            <w:r/>
            <w:r>
              <w:rPr>
                <w:rFonts w:ascii="Arial" w:hAnsi="Arial"/>
                <w:b/>
                <w:sz w:val="19"/>
              </w:rPr>
              <w:t>Sequential</w:t>
            </w:r>
          </w:p>
        </w:tc>
        <w:tc>
          <w:tcPr>
            <w:tcW w:type="dxa" w:w="2880"/>
          </w:tcPr>
          <w:p>
            <w:r/>
            <w:r>
              <w:rPr>
                <w:rFonts w:ascii="Arial" w:hAnsi="Arial"/>
                <w:sz w:val="19"/>
              </w:rPr>
              <w:t>Fixed A→B→C chain</w:t>
            </w:r>
          </w:p>
        </w:tc>
        <w:tc>
          <w:tcPr>
            <w:tcW w:type="dxa" w:w="2592"/>
          </w:tcPr>
          <w:p>
            <w:r/>
            <w:r>
              <w:rPr>
                <w:rFonts w:ascii="Arial" w:hAnsi="Arial"/>
                <w:sz w:val="19"/>
              </w:rPr>
              <w:t>Order never varies</w:t>
            </w:r>
          </w:p>
        </w:tc>
        <w:tc>
          <w:tcPr>
            <w:tcW w:type="dxa" w:w="2016"/>
          </w:tcPr>
          <w:p>
            <w:r/>
            <w:r>
              <w:rPr>
                <w:rFonts w:ascii="Arial" w:hAnsi="Arial"/>
                <w:sz w:val="19"/>
              </w:rPr>
              <w:t>Too rigid — we want to skip/reorder</w:t>
            </w:r>
          </w:p>
        </w:tc>
      </w:tr>
      <w:tr>
        <w:tc>
          <w:tcPr>
            <w:tcW w:type="dxa" w:w="2016"/>
          </w:tcPr>
          <w:p>
            <w:r/>
            <w:r>
              <w:rPr>
                <w:rFonts w:ascii="Arial" w:hAnsi="Arial"/>
                <w:b/>
                <w:sz w:val="19"/>
              </w:rPr>
              <w:t>Supervisor</w:t>
            </w:r>
          </w:p>
        </w:tc>
        <w:tc>
          <w:tcPr>
            <w:tcW w:type="dxa" w:w="2880"/>
          </w:tcPr>
          <w:p>
            <w:r/>
            <w:r>
              <w:rPr>
                <w:rFonts w:ascii="Arial" w:hAnsi="Arial"/>
                <w:sz w:val="19"/>
              </w:rPr>
              <w:t>A router LLM picks the next agent each step</w:t>
            </w:r>
          </w:p>
        </w:tc>
        <w:tc>
          <w:tcPr>
            <w:tcW w:type="dxa" w:w="2592"/>
          </w:tcPr>
          <w:p>
            <w:r/>
            <w:r>
              <w:rPr>
                <w:rFonts w:ascii="Arial" w:hAnsi="Arial"/>
                <w:sz w:val="19"/>
              </w:rPr>
              <w:t>Order depends on state</w:t>
            </w:r>
          </w:p>
        </w:tc>
        <w:tc>
          <w:tcPr>
            <w:tcW w:type="dxa" w:w="2016"/>
          </w:tcPr>
          <w:p>
            <w:r/>
            <w:r>
              <w:rPr>
                <w:rFonts w:ascii="Arial" w:hAnsi="Arial"/>
                <w:b/>
                <w:sz w:val="19"/>
              </w:rPr>
              <w:t>Chosen</w:t>
            </w:r>
            <w:r>
              <w:rPr>
                <w:rFonts w:ascii="Arial" w:hAnsi="Arial"/>
                <w:sz w:val="19"/>
              </w:rPr>
              <w:t xml:space="preserve"> — adaptive yet bounded</w:t>
            </w:r>
          </w:p>
        </w:tc>
      </w:tr>
      <w:tr>
        <w:tc>
          <w:tcPr>
            <w:tcW w:type="dxa" w:w="2016"/>
          </w:tcPr>
          <w:p>
            <w:r/>
            <w:r>
              <w:rPr>
                <w:rFonts w:ascii="Arial" w:hAnsi="Arial"/>
                <w:b/>
                <w:sz w:val="19"/>
              </w:rPr>
              <w:t>Swarm / network</w:t>
            </w:r>
          </w:p>
        </w:tc>
        <w:tc>
          <w:tcPr>
            <w:tcW w:type="dxa" w:w="2880"/>
          </w:tcPr>
          <w:p>
            <w:r/>
            <w:r>
              <w:rPr>
                <w:rFonts w:ascii="Arial" w:hAnsi="Arial"/>
                <w:sz w:val="19"/>
              </w:rPr>
              <w:t>Any agent can hand off to any other</w:t>
            </w:r>
          </w:p>
        </w:tc>
        <w:tc>
          <w:tcPr>
            <w:tcW w:type="dxa" w:w="2592"/>
          </w:tcPr>
          <w:p>
            <w:r/>
            <w:r>
              <w:rPr>
                <w:rFonts w:ascii="Arial" w:hAnsi="Arial"/>
                <w:sz w:val="19"/>
              </w:rPr>
              <w:t>Open-ended exploration</w:t>
            </w:r>
          </w:p>
        </w:tc>
        <w:tc>
          <w:tcPr>
            <w:tcW w:type="dxa" w:w="2016"/>
          </w:tcPr>
          <w:p>
            <w:r/>
            <w:r>
              <w:rPr>
                <w:rFonts w:ascii="Arial" w:hAnsi="Arial"/>
                <w:sz w:val="19"/>
              </w:rPr>
              <w:t>Overkill; unbounded failure surface</w:t>
            </w:r>
          </w:p>
        </w:tc>
      </w:tr>
    </w:tbl>
    <w:p>
      <w:pPr>
        <w:spacing w:after="80"/>
      </w:pPr>
    </w:p>
    <w:p>
      <w:pPr>
        <w:spacing w:after="120"/>
      </w:pPr>
      <w:r>
        <w:rPr>
          <w:rFonts w:ascii="Arial" w:hAnsi="Arial"/>
          <w:sz w:val="22"/>
        </w:rPr>
        <w:t xml:space="preserve">We pick the </w:t>
      </w:r>
      <w:r>
        <w:rPr>
          <w:rFonts w:ascii="Arial" w:hAnsi="Arial"/>
          <w:b/>
          <w:sz w:val="22"/>
        </w:rPr>
        <w:t>Supervisor</w:t>
      </w:r>
      <w:r>
        <w:rPr>
          <w:rFonts w:ascii="Arial" w:hAnsi="Arial"/>
          <w:sz w:val="22"/>
        </w:rPr>
        <w:t xml:space="preserve"> pattern (ADR-AGT-07): adaptive enough to skip classification for already-typed documents or reorder for edge cases, but bounded — the supervisor chooses only among a known set of agents, never invents steps.</w:t>
      </w:r>
    </w:p>
    <w:p>
      <w:pPr>
        <w:pStyle w:val="Heading2"/>
      </w:pPr>
      <w:r>
        <w:rPr>
          <w:rFonts w:ascii="Arial" w:hAnsi="Arial"/>
          <w:b/>
          <w:color w:val="1F4E79"/>
          <w:sz w:val="25"/>
        </w:rPr>
        <w:t>7.5 Shared State &amp; Handoffs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application/ingestion/state.py</w:t>
            </w:r>
          </w:p>
          <w:p>
            <w:pPr>
              <w:spacing w:after="0" w:line="240" w:lineRule="auto"/>
            </w:pPr>
            <w:r>
              <w:rPr>
                <w:rFonts w:ascii="Consolas" w:hAnsi="Consolas"/>
                <w:sz w:val="18"/>
              </w:rPr>
              <w:t>class IngestState(TypedDict):</w:t>
            </w:r>
          </w:p>
          <w:p>
            <w:pPr>
              <w:spacing w:after="0" w:line="240" w:lineRule="auto"/>
            </w:pPr>
            <w:r>
              <w:rPr>
                <w:rFonts w:ascii="Consolas" w:hAnsi="Consolas"/>
                <w:sz w:val="18"/>
              </w:rPr>
              <w:t xml:space="preserve">    document_id: str            # public id from the Kafka event</w:t>
            </w:r>
          </w:p>
          <w:p>
            <w:pPr>
              <w:spacing w:after="0" w:line="240" w:lineRule="auto"/>
            </w:pPr>
            <w:r>
              <w:rPr>
                <w:rFonts w:ascii="Consolas" w:hAnsi="Consolas"/>
                <w:sz w:val="18"/>
              </w:rPr>
              <w:t xml:space="preserve">    raw_text:    str            # set by Extractor</w:t>
            </w:r>
          </w:p>
          <w:p>
            <w:pPr>
              <w:spacing w:after="0" w:line="240" w:lineRule="auto"/>
            </w:pPr>
            <w:r>
              <w:rPr>
                <w:rFonts w:ascii="Consolas" w:hAnsi="Consolas"/>
                <w:sz w:val="18"/>
              </w:rPr>
              <w:t xml:space="preserve">    doc_type:    str            # set by Classifier  (contract|deck|chat|article|...)</w:t>
            </w:r>
          </w:p>
          <w:p>
            <w:pPr>
              <w:spacing w:after="0" w:line="240" w:lineRule="auto"/>
            </w:pPr>
            <w:r>
              <w:rPr>
                <w:rFonts w:ascii="Consolas" w:hAnsi="Consolas"/>
                <w:sz w:val="18"/>
              </w:rPr>
              <w:t xml:space="preserve">    topic:       str            # set by Classifier</w:t>
            </w:r>
          </w:p>
          <w:p>
            <w:pPr>
              <w:spacing w:after="0" w:line="240" w:lineRule="auto"/>
            </w:pPr>
            <w:r>
              <w:rPr>
                <w:rFonts w:ascii="Consolas" w:hAnsi="Consolas"/>
                <w:sz w:val="18"/>
              </w:rPr>
              <w:t xml:space="preserve">    strategy:    str            # set by Classifier  (clause|slide|turn|fixed)</w:t>
            </w:r>
          </w:p>
          <w:p>
            <w:pPr>
              <w:spacing w:after="0" w:line="240" w:lineRule="auto"/>
            </w:pPr>
            <w:r>
              <w:rPr>
                <w:rFonts w:ascii="Consolas" w:hAnsi="Consolas"/>
                <w:sz w:val="18"/>
              </w:rPr>
              <w:t xml:space="preserve">    chunks:      list[dict]     # set by Chunker</w:t>
            </w:r>
          </w:p>
          <w:p>
            <w:pPr>
              <w:spacing w:after="0" w:line="240" w:lineRule="auto"/>
            </w:pPr>
            <w:r>
              <w:rPr>
                <w:rFonts w:ascii="Consolas" w:hAnsi="Consolas"/>
                <w:sz w:val="18"/>
              </w:rPr>
              <w:t xml:space="preserve">    indexed:     int            # set by Embedder (count persisted via know-hub)</w:t>
            </w:r>
          </w:p>
          <w:p>
            <w:pPr>
              <w:spacing w:after="0" w:line="240" w:lineRule="auto"/>
            </w:pPr>
            <w:r>
              <w:rPr>
                <w:rFonts w:ascii="Consolas" w:hAnsi="Consolas"/>
                <w:sz w:val="18"/>
              </w:rPr>
              <w:t xml:space="preserve">    next:        str            # set by Supervisor — name of the next agent</w:t>
            </w:r>
          </w:p>
          <w:p>
            <w:pPr>
              <w:spacing w:after="0" w:line="240" w:lineRule="auto"/>
            </w:pPr>
            <w:r>
              <w:rPr>
                <w:rFonts w:ascii="Consolas" w:hAnsi="Consolas"/>
                <w:sz w:val="18"/>
              </w:rPr>
              <w:t xml:space="preserve">    history:     Annotated[list, operator.add]   # append-only audit of handoffs</w:t>
            </w:r>
          </w:p>
        </w:tc>
      </w:tr>
    </w:tbl>
    <w:p>
      <w:pPr>
        <w:spacing w:after="40"/>
      </w:pPr>
    </w:p>
    <w:p>
      <w:pPr>
        <w:spacing w:after="120"/>
      </w:pPr>
      <w:r>
        <w:rPr>
          <w:rFonts w:ascii="Arial" w:hAnsi="Arial"/>
          <w:sz w:val="22"/>
        </w:rPr>
        <w:t xml:space="preserve">Each agent reads what it needs from </w:t>
      </w:r>
      <w:r>
        <w:rPr>
          <w:rFonts w:ascii="Arial" w:hAnsi="Arial"/>
          <w:sz w:val="20"/>
        </w:rPr>
        <w:t>IngestState</w:t>
      </w:r>
      <w:r>
        <w:rPr>
          <w:rFonts w:ascii="Arial" w:hAnsi="Arial"/>
          <w:sz w:val="22"/>
        </w:rPr>
        <w:t xml:space="preserve"> and returns only the keys it produced — a </w:t>
      </w:r>
      <w:r>
        <w:rPr>
          <w:rFonts w:ascii="Arial" w:hAnsi="Arial"/>
          <w:b/>
          <w:sz w:val="22"/>
        </w:rPr>
        <w:t>handoff</w:t>
      </w:r>
      <w:r>
        <w:rPr>
          <w:rFonts w:ascii="Arial" w:hAnsi="Arial"/>
          <w:sz w:val="22"/>
        </w:rPr>
        <w:t xml:space="preserve"> is just a state update plus the supervisor re-deciding </w:t>
      </w:r>
      <w:r>
        <w:rPr>
          <w:rFonts w:ascii="Arial" w:hAnsi="Arial"/>
          <w:sz w:val="20"/>
        </w:rPr>
        <w:t>next</w:t>
      </w:r>
      <w:r>
        <w:rPr>
          <w:rFonts w:ascii="Arial" w:hAnsi="Arial"/>
          <w:sz w:val="22"/>
        </w:rPr>
        <w:t xml:space="preserve">. The </w:t>
      </w:r>
      <w:r>
        <w:rPr>
          <w:rFonts w:ascii="Arial" w:hAnsi="Arial"/>
          <w:sz w:val="20"/>
        </w:rPr>
        <w:t>history</w:t>
      </w:r>
      <w:r>
        <w:rPr>
          <w:rFonts w:ascii="Arial" w:hAnsi="Arial"/>
          <w:sz w:val="22"/>
        </w:rPr>
        <w:t xml:space="preserve"> reducer appends every transition, giving a free per-document audit trail that we persist to </w:t>
      </w:r>
      <w:r>
        <w:rPr>
          <w:rFonts w:ascii="Arial" w:hAnsi="Arial"/>
          <w:sz w:val="20"/>
        </w:rPr>
        <w:t>agent.agent_steps</w:t>
      </w:r>
      <w:r>
        <w:rPr>
          <w:rFonts w:ascii="Arial" w:hAnsi="Arial"/>
          <w:sz w:val="22"/>
        </w:rPr>
        <w:t>.</w:t>
      </w:r>
    </w:p>
    <w:p>
      <w:pPr>
        <w:pStyle w:val="Heading2"/>
      </w:pPr>
      <w:r>
        <w:rPr>
          <w:rFonts w:ascii="Arial" w:hAnsi="Arial"/>
          <w:b/>
          <w:color w:val="1F4E79"/>
          <w:sz w:val="25"/>
        </w:rPr>
        <w:t>7.6 The Adaptive Chunking Decision</w:t>
      </w:r>
    </w:p>
    <w:p>
      <w:pPr>
        <w:spacing w:after="120"/>
      </w:pPr>
      <w:r>
        <w:rPr>
          <w:rFonts w:ascii="Arial" w:hAnsi="Arial"/>
          <w:sz w:val="22"/>
        </w:rPr>
        <w:t xml:space="preserve">This is where the crew earns its complexity. The Classifier returns a </w:t>
      </w:r>
      <w:r>
        <w:rPr>
          <w:rFonts w:ascii="Arial" w:hAnsi="Arial"/>
          <w:sz w:val="20"/>
        </w:rPr>
        <w:t>suggested_strategy</w:t>
      </w:r>
      <w:r>
        <w:rPr>
          <w:rFonts w:ascii="Arial" w:hAnsi="Arial"/>
          <w:sz w:val="22"/>
        </w:rPr>
        <w:t>; the Chunker maps it to an algorithm:</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160"/>
            <w:shd w:val="clear" w:color="auto" w:fill="2E75B6"/>
          </w:tcPr>
          <w:p>
            <w:r/>
            <w:r>
              <w:rPr>
                <w:rFonts w:ascii="Arial" w:hAnsi="Arial"/>
                <w:b/>
                <w:color w:val="FFFFFF"/>
                <w:sz w:val="20"/>
              </w:rPr>
              <w:t>doc_type</w:t>
            </w:r>
          </w:p>
        </w:tc>
        <w:tc>
          <w:tcPr>
            <w:tcW w:type="dxa" w:w="3456"/>
            <w:shd w:val="clear" w:color="auto" w:fill="2E75B6"/>
          </w:tcPr>
          <w:p>
            <w:r/>
            <w:r>
              <w:rPr>
                <w:rFonts w:ascii="Arial" w:hAnsi="Arial"/>
                <w:b/>
                <w:color w:val="FFFFFF"/>
                <w:sz w:val="20"/>
              </w:rPr>
              <w:t>Strategy</w:t>
            </w:r>
          </w:p>
        </w:tc>
        <w:tc>
          <w:tcPr>
            <w:tcW w:type="dxa" w:w="3888"/>
            <w:shd w:val="clear" w:color="auto" w:fill="2E75B6"/>
          </w:tcPr>
          <w:p>
            <w:r/>
            <w:r>
              <w:rPr>
                <w:rFonts w:ascii="Arial" w:hAnsi="Arial"/>
                <w:b/>
                <w:color w:val="FFFFFF"/>
                <w:sz w:val="20"/>
              </w:rPr>
              <w:t>Why</w:t>
            </w:r>
          </w:p>
        </w:tc>
      </w:tr>
      <w:tr>
        <w:tc>
          <w:tcPr>
            <w:tcW w:type="dxa" w:w="2160"/>
          </w:tcPr>
          <w:p>
            <w:r/>
            <w:r>
              <w:rPr>
                <w:rFonts w:ascii="Arial" w:hAnsi="Arial"/>
                <w:sz w:val="19"/>
              </w:rPr>
              <w:t>Legal contract</w:t>
            </w:r>
          </w:p>
        </w:tc>
        <w:tc>
          <w:tcPr>
            <w:tcW w:type="dxa" w:w="3456"/>
          </w:tcPr>
          <w:p>
            <w:r/>
            <w:r>
              <w:rPr>
                <w:rFonts w:ascii="Arial" w:hAnsi="Arial"/>
                <w:sz w:val="17"/>
              </w:rPr>
              <w:t>clause</w:t>
            </w:r>
            <w:r>
              <w:rPr>
                <w:rFonts w:ascii="Arial" w:hAnsi="Arial"/>
                <w:sz w:val="19"/>
              </w:rPr>
              <w:t xml:space="preserve"> — split on numbered clauses/sections</w:t>
            </w:r>
          </w:p>
        </w:tc>
        <w:tc>
          <w:tcPr>
            <w:tcW w:type="dxa" w:w="3888"/>
          </w:tcPr>
          <w:p>
            <w:r/>
            <w:r>
              <w:rPr>
                <w:rFonts w:ascii="Arial" w:hAnsi="Arial"/>
                <w:sz w:val="19"/>
              </w:rPr>
              <w:t>Keeps a clause whole so retrieval returns a complete obligation</w:t>
            </w:r>
          </w:p>
        </w:tc>
      </w:tr>
      <w:tr>
        <w:tc>
          <w:tcPr>
            <w:tcW w:type="dxa" w:w="2160"/>
          </w:tcPr>
          <w:p>
            <w:r/>
            <w:r>
              <w:rPr>
                <w:rFonts w:ascii="Arial" w:hAnsi="Arial"/>
                <w:sz w:val="19"/>
              </w:rPr>
              <w:t>Slide deck</w:t>
            </w:r>
          </w:p>
        </w:tc>
        <w:tc>
          <w:tcPr>
            <w:tcW w:type="dxa" w:w="3456"/>
          </w:tcPr>
          <w:p>
            <w:r/>
            <w:r>
              <w:rPr>
                <w:rFonts w:ascii="Arial" w:hAnsi="Arial"/>
                <w:sz w:val="17"/>
              </w:rPr>
              <w:t>slide</w:t>
            </w:r>
            <w:r>
              <w:rPr>
                <w:rFonts w:ascii="Arial" w:hAnsi="Arial"/>
                <w:sz w:val="19"/>
              </w:rPr>
              <w:t xml:space="preserve"> — one chunk per slide</w:t>
            </w:r>
          </w:p>
        </w:tc>
        <w:tc>
          <w:tcPr>
            <w:tcW w:type="dxa" w:w="3888"/>
          </w:tcPr>
          <w:p>
            <w:r/>
            <w:r>
              <w:rPr>
                <w:rFonts w:ascii="Arial" w:hAnsi="Arial"/>
                <w:sz w:val="19"/>
              </w:rPr>
              <w:t>Slides are self-contained units; cross-slide chunks blur topics</w:t>
            </w:r>
          </w:p>
        </w:tc>
      </w:tr>
      <w:tr>
        <w:tc>
          <w:tcPr>
            <w:tcW w:type="dxa" w:w="2160"/>
          </w:tcPr>
          <w:p>
            <w:r/>
            <w:r>
              <w:rPr>
                <w:rFonts w:ascii="Arial" w:hAnsi="Arial"/>
                <w:sz w:val="19"/>
              </w:rPr>
              <w:t>Chat / transcript</w:t>
            </w:r>
          </w:p>
        </w:tc>
        <w:tc>
          <w:tcPr>
            <w:tcW w:type="dxa" w:w="3456"/>
          </w:tcPr>
          <w:p>
            <w:r/>
            <w:r>
              <w:rPr>
                <w:rFonts w:ascii="Arial" w:hAnsi="Arial"/>
                <w:sz w:val="17"/>
              </w:rPr>
              <w:t>turn</w:t>
            </w:r>
            <w:r>
              <w:rPr>
                <w:rFonts w:ascii="Arial" w:hAnsi="Arial"/>
                <w:sz w:val="19"/>
              </w:rPr>
              <w:t xml:space="preserve"> — group by speaker turns</w:t>
            </w:r>
          </w:p>
        </w:tc>
        <w:tc>
          <w:tcPr>
            <w:tcW w:type="dxa" w:w="3888"/>
          </w:tcPr>
          <w:p>
            <w:r/>
            <w:r>
              <w:rPr>
                <w:rFonts w:ascii="Arial" w:hAnsi="Arial"/>
                <w:sz w:val="19"/>
              </w:rPr>
              <w:t>Preserves conversational context windows</w:t>
            </w:r>
          </w:p>
        </w:tc>
      </w:tr>
      <w:tr>
        <w:tc>
          <w:tcPr>
            <w:tcW w:type="dxa" w:w="2160"/>
          </w:tcPr>
          <w:p>
            <w:r/>
            <w:r>
              <w:rPr>
                <w:rFonts w:ascii="Arial" w:hAnsi="Arial"/>
                <w:sz w:val="19"/>
              </w:rPr>
              <w:t>Article / prose</w:t>
            </w:r>
          </w:p>
        </w:tc>
        <w:tc>
          <w:tcPr>
            <w:tcW w:type="dxa" w:w="3456"/>
          </w:tcPr>
          <w:p>
            <w:r/>
            <w:r>
              <w:rPr>
                <w:rFonts w:ascii="Arial" w:hAnsi="Arial"/>
                <w:sz w:val="17"/>
              </w:rPr>
              <w:t>fixed</w:t>
            </w:r>
            <w:r>
              <w:rPr>
                <w:rFonts w:ascii="Arial" w:hAnsi="Arial"/>
                <w:sz w:val="19"/>
              </w:rPr>
              <w:t xml:space="preserve"> — 512 tok / 64 overlap (Phase-1 default)</w:t>
            </w:r>
          </w:p>
        </w:tc>
        <w:tc>
          <w:tcPr>
            <w:tcW w:type="dxa" w:w="3888"/>
          </w:tcPr>
          <w:p>
            <w:r/>
            <w:r>
              <w:rPr>
                <w:rFonts w:ascii="Arial" w:hAnsi="Arial"/>
                <w:sz w:val="19"/>
              </w:rPr>
              <w:t>The general-purpose baseline</w:t>
            </w:r>
          </w:p>
        </w:tc>
      </w:tr>
    </w:tbl>
    <w:p>
      <w:pPr>
        <w:spacing w:after="80"/>
      </w:pPr>
    </w:p>
    <w:p>
      <w:pPr>
        <w:pStyle w:val="Heading2"/>
      </w:pPr>
      <w:r>
        <w:rPr>
          <w:rFonts w:ascii="Arial" w:hAnsi="Arial"/>
          <w:b/>
          <w:color w:val="1F4E79"/>
          <w:sz w:val="25"/>
        </w:rPr>
        <w:t>7.7 Failure, Retries &amp; Idempotency</w:t>
      </w:r>
    </w:p>
    <w:p>
      <w:pPr>
        <w:pStyle w:val="ListBullet"/>
      </w:pPr>
      <w:r>
        <w:rPr>
          <w:rFonts w:ascii="Arial" w:hAnsi="Arial"/>
          <w:b/>
          <w:sz w:val="22"/>
        </w:rPr>
        <w:t>Idempotency</w:t>
      </w:r>
      <w:r>
        <w:rPr>
          <w:rFonts w:ascii="Arial" w:hAnsi="Arial"/>
          <w:sz w:val="22"/>
        </w:rPr>
        <w:t xml:space="preserve"> — the crew reuses Phase 1's guard: if the document already has embedded chunks and this isn't a forced reindex, the supervisor routes straight to END.</w:t>
      </w:r>
    </w:p>
    <w:p>
      <w:pPr>
        <w:pStyle w:val="ListBullet"/>
      </w:pPr>
      <w:r>
        <w:rPr>
          <w:rFonts w:ascii="Arial" w:hAnsi="Arial"/>
          <w:b/>
          <w:sz w:val="22"/>
        </w:rPr>
        <w:t>Per-agent failure</w:t>
      </w:r>
      <w:r>
        <w:rPr>
          <w:rFonts w:ascii="Arial" w:hAnsi="Arial"/>
          <w:sz w:val="22"/>
        </w:rPr>
        <w:t xml:space="preserve"> — a failing agent sets </w:t>
      </w:r>
      <w:r>
        <w:rPr>
          <w:rFonts w:ascii="Arial" w:hAnsi="Arial"/>
          <w:sz w:val="20"/>
        </w:rPr>
        <w:t>embedding_status=FAILED</w:t>
      </w:r>
      <w:r>
        <w:rPr>
          <w:rFonts w:ascii="Arial" w:hAnsi="Arial"/>
          <w:sz w:val="22"/>
        </w:rPr>
        <w:t xml:space="preserve"> via know-hub and records the failing node in </w:t>
      </w:r>
      <w:r>
        <w:rPr>
          <w:rFonts w:ascii="Arial" w:hAnsi="Arial"/>
          <w:sz w:val="20"/>
        </w:rPr>
        <w:t>agent.agent_steps</w:t>
      </w:r>
      <w:r>
        <w:rPr>
          <w:rFonts w:ascii="Arial" w:hAnsi="Arial"/>
          <w:sz w:val="22"/>
        </w:rPr>
        <w:t xml:space="preserve">; an admin reindex re-runs the whole crew with </w:t>
      </w:r>
      <w:r>
        <w:rPr>
          <w:rFonts w:ascii="Arial" w:hAnsi="Arial"/>
          <w:sz w:val="20"/>
        </w:rPr>
        <w:t>force</w:t>
      </w:r>
      <w:r>
        <w:rPr>
          <w:rFonts w:ascii="Arial" w:hAnsi="Arial"/>
          <w:sz w:val="22"/>
        </w:rPr>
        <w:t>.</w:t>
      </w:r>
    </w:p>
    <w:p>
      <w:pPr>
        <w:pStyle w:val="ListBullet"/>
      </w:pPr>
      <w:r>
        <w:rPr>
          <w:rFonts w:ascii="Arial" w:hAnsi="Arial"/>
          <w:b/>
          <w:sz w:val="22"/>
        </w:rPr>
        <w:t>Bounded</w:t>
      </w:r>
      <w:r>
        <w:rPr>
          <w:rFonts w:ascii="Arial" w:hAnsi="Arial"/>
          <w:sz w:val="22"/>
        </w:rPr>
        <w:t xml:space="preserve"> — the supervisor graph also has a recursion limit; a routing loop can never run away.</w:t>
      </w:r>
    </w:p>
    <w:p>
      <w:pPr>
        <w:pStyle w:val="ListBullet"/>
      </w:pPr>
      <w:r>
        <w:rPr>
          <w:rFonts w:ascii="Arial" w:hAnsi="Arial"/>
          <w:b/>
          <w:sz w:val="22"/>
        </w:rPr>
        <w:t>Reasoning never blocks uploads</w:t>
      </w:r>
      <w:r>
        <w:rPr>
          <w:rFonts w:ascii="Arial" w:hAnsi="Arial"/>
          <w:sz w:val="22"/>
        </w:rPr>
        <w:t xml:space="preserve"> — like Phase 1, the crew is Kafka-triggered and async; a slow Ollama leaves documents in </w:t>
      </w:r>
      <w:r>
        <w:rPr>
          <w:rFonts w:ascii="Arial" w:hAnsi="Arial"/>
          <w:sz w:val="20"/>
        </w:rPr>
        <w:t>PENDING</w:t>
      </w:r>
      <w:r>
        <w:rPr>
          <w:rFonts w:ascii="Arial" w:hAnsi="Arial"/>
          <w:sz w:val="22"/>
        </w:rPr>
        <w:t>, never failing the upload path.</w:t>
      </w:r>
    </w:p>
    <w:p>
      <w:pPr>
        <w:pStyle w:val="Heading1"/>
      </w:pPr>
      <w:r>
        <w:rPr>
          <w:rFonts w:ascii="Arial" w:hAnsi="Arial"/>
          <w:b/>
          <w:color w:val="2E75B6"/>
          <w:sz w:val="30"/>
        </w:rPr>
        <w:t>8. Architectural Decision Records (ADRs)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ADR-AGT-01: Python `agent-hub` microservice over LangGraph.js in know-hub</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Build a new Python service (</w:t>
            </w:r>
            <w:r>
              <w:rPr>
                <w:rFonts w:ascii="Arial" w:hAnsi="Arial"/>
                <w:sz w:val="18"/>
              </w:rPr>
              <w:t>agent-hub</w:t>
            </w:r>
            <w:r>
              <w:rPr>
                <w:rFonts w:ascii="Arial" w:hAnsi="Arial"/>
                <w:sz w:val="20"/>
              </w:rPr>
              <w:t>) for all agentic workloads rather than embedding LangGraph.js inside the existing TypeScript know-hub.</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Brainwave is TS end-to-end. The agentic ecosystem (LangGraph, RAGAS, DSPy) is Python-first; JS ports lag in features and community. This is an upskilling project targeting AI/ML Principal Engineer.</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Learning the industry-standard Python AI stack is an explicit goal; a clean service boundary isolates non-determinism and a new toolchain from the stable hubs; polyglot microservices reinforce the distributed-systems curriculum.</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A second toolchain (Python, uv, ruff) and CI lane to maintain. Cross-service calls (know-hub) now span a language boundary — mitigated by HTTP/JSON contracts. Accepted as the cost of using the right tool.</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ADR-AGT-02: LangGraph over CrewAI / AutoGen / hand-rolled loops</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 xml:space="preserve">Use </w:t>
            </w:r>
            <w:r>
              <w:rPr>
                <w:rFonts w:ascii="Arial" w:hAnsi="Arial"/>
                <w:b/>
                <w:sz w:val="20"/>
              </w:rPr>
              <w:t>LangGraph</w:t>
            </w:r>
            <w:r>
              <w:rPr>
                <w:rFonts w:ascii="Arial" w:hAnsi="Arial"/>
                <w:sz w:val="20"/>
              </w:rPr>
              <w:t xml:space="preserve"> as the single orchestration framework for both the CRAG agent and the ingestion crew.</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Several agent frameworks exist (CrewAI, AutoGen, LlamaIndex agents) plus the option of a hand-written loop. We need explicit control flow, durable checkpointing, and first-class observability.</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LangGraph models agents as inspectable state machines (graph = program), has built-in Postgres checkpointing, integrates cleanly with Langfuse, and scales from single-agent to multi-agent with the same primitives — so one framework covers §6 and §7.</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Lower-level than CrewAI's batteries-included crews (more code to write), but that explicitness is the pedagogical point. Commit to one framework to avoid a framework zoo.</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ADR-AGT-03: Local tool-calling model via Ollama (air-gapped, zero-cost)</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Run all agent reasoning on a local Ollama tool-calling model (Llama 3.1 8B), reusing the Phase-2 model.</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Agents call the LLM multiple times per request; on a paid API that cost compounds fast. The project has a hard zero-cost constraint and a no-data-egress security posture.</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Preserves the air-gap (documents never leave); reuses already-committed VRAM; eliminates per-token billing entirely (Principle 2).</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We own GPU capacity and latency; quality ceiling is the local model's. Multi-node agent runs are sequential to avoid saturating one Ollama instance.</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ADR-AGT-04: Postgres checkpointer over in-memory state</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Persist LangGraph state with a Postgres checkpointer keyed by thread_id, not the in-memory saver.</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Agent runs span multiple LLM calls over seconds; crashes mid-run and the need to debug trajectories are real. We already operate Postgres.</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Enables crash-resume, time-travel debugging, and a future human-in-the-loop pause/approve — all on infra we already run, for free.</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 xml:space="preserve">Adds a </w:t>
            </w:r>
            <w:r>
              <w:rPr>
                <w:rFonts w:ascii="Arial" w:hAnsi="Arial"/>
                <w:sz w:val="18"/>
              </w:rPr>
              <w:t>agent</w:t>
            </w:r>
            <w:r>
              <w:rPr>
                <w:rFonts w:ascii="Arial" w:hAnsi="Arial"/>
                <w:sz w:val="20"/>
              </w:rPr>
              <w:t xml:space="preserve"> schema and write traffic to Postgres. Negligible at our volume; checkpoints are prunable.</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ADR-AGT-05: Reuse the `DOCUMENT_UPLOADED` Kafka event to trigger the ingestion crew</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 xml:space="preserve">The ingestion crew is driven by the existing </w:t>
            </w:r>
            <w:r>
              <w:rPr>
                <w:rFonts w:ascii="Arial" w:hAnsi="Arial"/>
                <w:sz w:val="18"/>
              </w:rPr>
              <w:t>DOCUMENT_UPLOADED</w:t>
            </w:r>
            <w:r>
              <w:rPr>
                <w:rFonts w:ascii="Arial" w:hAnsi="Arial"/>
                <w:sz w:val="20"/>
              </w:rPr>
              <w:t xml:space="preserve"> event consumed by agent-hub — not by a synchronous call from know-hub.</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Phase 1 already emits this event and proved that async, non-blocking ingestion is the right shape (uploads must never wait on embedding).</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Zero new producer code; preserves the never-block-uploads guarantee; agent-hub scales/restarts independently; the linear worker is cleanly retired by moving its consumer group to agent-hub.</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Two services could consume the same event during migration — handled by cutting over the consumer group and disabling the in-process worker via its existing feature flag.</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ADR-AGT-06: agent-hub reasons; know-hub remains the system of record</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 xml:space="preserve">agent-hub performs no authoritative writes. It proposes (classifications, chunks, answers); know-hub persists chunks, updates </w:t>
            </w:r>
            <w:r>
              <w:rPr>
                <w:rFonts w:ascii="Arial" w:hAnsi="Arial"/>
                <w:sz w:val="18"/>
              </w:rPr>
              <w:t>embedding_status</w:t>
            </w:r>
            <w:r>
              <w:rPr>
                <w:rFonts w:ascii="Arial" w:hAnsi="Arial"/>
                <w:sz w:val="20"/>
              </w:rPr>
              <w:t>, and stores metadata.</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Two services writing the same Postgres schemas invites corruption and split ownership of invariants (the document state machine lives in know-hub).</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Single writer per aggregate keeps invariants enforceable; a misbehaving agent can never corrupt the document store; clean separation of reasoning vs persistence (Principle 5).</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An extra network hop per write (agent-hub → know-hub). Acceptable; these are async ingestion writes, not hot-path.</w:t>
            </w:r>
          </w:p>
        </w:tc>
      </w:tr>
    </w:tbl>
    <w:p>
      <w:pPr>
        <w:spacing w:after="8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9360"/>
            <w:gridSpan w:val="2"/>
            <w:shd w:val="clear" w:color="auto" w:fill="2E75B6"/>
          </w:tcPr>
          <w:p>
            <w:r/>
            <w:r>
              <w:rPr>
                <w:rFonts w:ascii="Arial" w:hAnsi="Arial"/>
                <w:b/>
                <w:color w:val="FFFFFF"/>
                <w:sz w:val="22"/>
              </w:rPr>
              <w:t>ADR-AGT-07: Supervisor pattern for the ingestion crew over a fixed sequence</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Orchestrate the ingestion crew with a supervisor/router node that selects the next agent from a known set, rather than a hard-coded Extractor→Classifier→Chunker→Embedder chain.</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Most documents follow the happy path, but some don't (already-typed docs can skip classification; image-only PDFs short-circuit to SKIPPED). A fixed chain can't express that.</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Adaptive routing handles edge cases without branching spaghetti, while the bounded agent set + recursion limit keep it safe; it's also the natural on-ramp to richer MAS in later phases.</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Slightly more complex than a chain and adds one LLM routing call per step; mitigated by letting the supervisor short-circuit deterministically for known types.</w:t>
            </w:r>
          </w:p>
        </w:tc>
      </w:tr>
    </w:tbl>
    <w:p>
      <w:pPr>
        <w:spacing w:after="80"/>
      </w:pPr>
    </w:p>
    <w:tbl>
      <w:tblPr>
        <w:tblW w:type="dxa" w:w="936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44"/>
      </w:tblGrid>
      <w:tr>
        <w:tc>
          <w:tcPr>
            <w:tcW w:type="dxa" w:w="9360"/>
            <w:gridSpan w:val="2"/>
            <w:shd w:val="clear" w:color="auto" w:fill="2E75B6"/>
          </w:tcPr>
          <w:p>
            <w:r/>
            <w:r>
              <w:rPr>
                <w:rFonts w:ascii="Arial" w:hAnsi="Arial"/>
                <w:b/>
                <w:color w:val="FFFFFF"/>
                <w:sz w:val="22"/>
              </w:rPr>
              <w:t>ADR-AGT-08: gRPC over HTTP for agent-hub → know-hub internal calls</w:t>
            </w:r>
          </w:p>
        </w:tc>
      </w:tr>
      <w:tr>
        <w:tc>
          <w:tcPr>
            <w:tcW w:type="dxa" w:w="2016"/>
            <w:shd w:val="clear" w:color="auto" w:fill="F2F2F2"/>
          </w:tcPr>
          <w:p>
            <w:r/>
            <w:r>
              <w:rPr>
                <w:rFonts w:ascii="Arial" w:hAnsi="Arial"/>
                <w:b/>
                <w:sz w:val="20"/>
              </w:rPr>
              <w:t>Status</w:t>
            </w:r>
          </w:p>
        </w:tc>
        <w:tc>
          <w:tcPr>
            <w:tcW w:type="dxa" w:w="7344"/>
          </w:tcPr>
          <w:p>
            <w:r/>
            <w:r>
              <w:rPr>
                <w:rFonts w:ascii="Arial" w:hAnsi="Arial"/>
                <w:sz w:val="20"/>
              </w:rPr>
              <w:t>Accepted (proposed)</w:t>
            </w:r>
          </w:p>
        </w:tc>
      </w:tr>
      <w:tr>
        <w:tc>
          <w:tcPr>
            <w:tcW w:type="dxa" w:w="2016"/>
            <w:shd w:val="clear" w:color="auto" w:fill="F2F2F2"/>
          </w:tcPr>
          <w:p>
            <w:r/>
            <w:r>
              <w:rPr>
                <w:rFonts w:ascii="Arial" w:hAnsi="Arial"/>
                <w:b/>
                <w:sz w:val="20"/>
              </w:rPr>
              <w:t>Decision</w:t>
            </w:r>
          </w:p>
        </w:tc>
        <w:tc>
          <w:tcPr>
            <w:tcW w:type="dxa" w:w="7344"/>
          </w:tcPr>
          <w:p>
            <w:r/>
            <w:r>
              <w:rPr>
                <w:rFonts w:ascii="Arial" w:hAnsi="Arial"/>
                <w:sz w:val="20"/>
              </w:rPr>
              <w:t>agent-hub communicates with know-hub exclusively over gRPC (knowhub.proto / DocumentInternal service), not HTTP/REST.</w:t>
            </w:r>
          </w:p>
        </w:tc>
      </w:tr>
      <w:tr>
        <w:tc>
          <w:tcPr>
            <w:tcW w:type="dxa" w:w="2016"/>
            <w:shd w:val="clear" w:color="auto" w:fill="F2F2F2"/>
          </w:tcPr>
          <w:p>
            <w:r/>
            <w:r>
              <w:rPr>
                <w:rFonts w:ascii="Arial" w:hAnsi="Arial"/>
                <w:b/>
                <w:sz w:val="20"/>
              </w:rPr>
              <w:t>Context</w:t>
            </w:r>
          </w:p>
        </w:tc>
        <w:tc>
          <w:tcPr>
            <w:tcW w:type="dxa" w:w="7344"/>
          </w:tcPr>
          <w:p>
            <w:r/>
            <w:r>
              <w:rPr>
                <w:rFonts w:ascii="Arial" w:hAnsi="Arial"/>
                <w:sz w:val="20"/>
              </w:rPr>
              <w:t>The integration has four internal calls: GetPayload, PersistChunks, UpdateMetadata, and SemanticSearch. The most critical is PersistChunks, which carries N chunks each with a 768-dimensional float32 vector. JSON-encoding float arrays is verbose, slow to marshal, and large on the wire. The pattern of copying a .proto contract into both services already exists in the platform (auth-hub/authhub.proto copied to user-hub/proto/ and know-hub/proto/).</w:t>
            </w:r>
          </w:p>
        </w:tc>
      </w:tr>
      <w:tr>
        <w:tc>
          <w:tcPr>
            <w:tcW w:type="dxa" w:w="2016"/>
            <w:shd w:val="clear" w:color="auto" w:fill="F2F2F2"/>
          </w:tcPr>
          <w:p>
            <w:r/>
            <w:r>
              <w:rPr>
                <w:rFonts w:ascii="Arial" w:hAnsi="Arial"/>
                <w:b/>
                <w:sz w:val="20"/>
              </w:rPr>
              <w:t>Why</w:t>
            </w:r>
          </w:p>
        </w:tc>
        <w:tc>
          <w:tcPr>
            <w:tcW w:type="dxa" w:w="7344"/>
          </w:tcPr>
          <w:p>
            <w:r/>
            <w:r>
              <w:rPr>
                <w:rFonts w:ascii="Arial" w:hAnsi="Arial"/>
                <w:sz w:val="20"/>
              </w:rPr>
              <w:t>PersistChunks is the primary driver: protobuf packed-float encoding is far more compact than JSON for repeated float fields, reducing payload size by ~4x for 768-dim vectors. Adopting gRPC for all four calls gives a single transport, a compiler-enforced contract, and consistency with the existing auth-hub gRPC pattern — rather than mixing HTTP and gRPC for different internal calls.</w:t>
            </w:r>
          </w:p>
        </w:tc>
      </w:tr>
      <w:tr>
        <w:tc>
          <w:tcPr>
            <w:tcW w:type="dxa" w:w="2016"/>
            <w:shd w:val="clear" w:color="auto" w:fill="F2F2F2"/>
          </w:tcPr>
          <w:p>
            <w:r/>
            <w:r>
              <w:rPr>
                <w:rFonts w:ascii="Arial" w:hAnsi="Arial"/>
                <w:b/>
                <w:sz w:val="20"/>
              </w:rPr>
              <w:t>Consequences</w:t>
            </w:r>
          </w:p>
        </w:tc>
        <w:tc>
          <w:tcPr>
            <w:tcW w:type="dxa" w:w="7344"/>
          </w:tcPr>
          <w:p>
            <w:r/>
            <w:r>
              <w:rPr>
                <w:rFonts w:ascii="Arial" w:hAnsi="Arial"/>
                <w:sz w:val="20"/>
              </w:rPr>
              <w:t>know-hub gains a gRPC server (transport/grpc/) alongside its existing HTTP server. knowhub.proto is copied to agent-hub/proto/ and a Python stub generated at build time. The /internal/* HTTP routes for chunk persistence and payload fetch are retired. Cross-language gRPC (TypeScript server, Python client) is already proven by the auth-hub pattern.</w:t>
            </w:r>
          </w:p>
        </w:tc>
      </w:tr>
    </w:tbl>
    <w:p>
      <w:pPr>
        <w:spacing w:after="80"/>
      </w:pPr>
    </w:p>
    <w:p>
      <w:pPr>
        <w:pStyle w:val="Heading1"/>
      </w:pPr>
      <w:r>
        <w:rPr>
          <w:rFonts w:ascii="Arial" w:hAnsi="Arial"/>
          <w:b/>
          <w:color w:val="2E75B6"/>
          <w:sz w:val="30"/>
        </w:rPr>
        <w:t>9. Data Model</w:t>
      </w:r>
    </w:p>
    <w:p>
      <w:pPr>
        <w:spacing w:after="120"/>
      </w:pPr>
      <w:r>
        <w:rPr>
          <w:rFonts w:ascii="Arial" w:hAnsi="Arial"/>
          <w:sz w:val="22"/>
        </w:rPr>
        <w:t xml:space="preserve">A new </w:t>
      </w:r>
      <w:r>
        <w:rPr>
          <w:rFonts w:ascii="Arial" w:hAnsi="Arial"/>
          <w:b/>
          <w:sz w:val="22"/>
        </w:rPr>
        <w:t>`agent`</w:t>
      </w:r>
      <w:r>
        <w:rPr>
          <w:rFonts w:ascii="Arial" w:hAnsi="Arial"/>
          <w:sz w:val="22"/>
        </w:rPr>
        <w:t xml:space="preserve"> Postgres schema (owned by a dedicated role, mirroring the per-service schema convention) records every run and step for audit, debugging, and future evaluation. LangGraph's checkpoint tables live in the same schema.</w:t>
      </w:r>
    </w:p>
    <w:p>
      <w:pPr>
        <w:pStyle w:val="Heading2"/>
      </w:pPr>
      <w:r>
        <w:rPr>
          <w:rFonts w:ascii="Arial" w:hAnsi="Arial"/>
          <w:b/>
          <w:color w:val="1F4E79"/>
          <w:sz w:val="25"/>
        </w:rPr>
        <w:t>9.1 Schema &amp; Enums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CREATE SCHEMA IF NOT EXISTS agent AUTHORIZATION agent_role;</w:t>
            </w:r>
          </w:p>
          <w:p>
            <w:pPr>
              <w:spacing w:after="0" w:line="240" w:lineRule="auto"/>
            </w:pPr>
            <w:r>
              <w:rPr>
                <w:rFonts w:ascii="Consolas" w:hAnsi="Consolas"/>
                <w:sz w:val="18"/>
              </w:rPr>
            </w:r>
          </w:p>
          <w:p>
            <w:pPr>
              <w:spacing w:after="0" w:line="240" w:lineRule="auto"/>
            </w:pPr>
            <w:r>
              <w:rPr>
                <w:rFonts w:ascii="Consolas" w:hAnsi="Consolas"/>
                <w:sz w:val="18"/>
              </w:rPr>
              <w:t>CREATE TYPE agent.run_kind   AS ENUM ('CRAG', 'INGESTION');</w:t>
            </w:r>
          </w:p>
          <w:p>
            <w:pPr>
              <w:spacing w:after="0" w:line="240" w:lineRule="auto"/>
            </w:pPr>
            <w:r>
              <w:rPr>
                <w:rFonts w:ascii="Consolas" w:hAnsi="Consolas"/>
                <w:sz w:val="18"/>
              </w:rPr>
              <w:t>CREATE TYPE agent.run_status AS ENUM ('RUNNING','SUCCEEDED','ABSTAINED','FAILED');</w:t>
            </w:r>
          </w:p>
        </w:tc>
      </w:tr>
    </w:tbl>
    <w:p>
      <w:pPr>
        <w:spacing w:after="40"/>
      </w:pPr>
    </w:p>
    <w:p>
      <w:pPr>
        <w:pStyle w:val="Heading2"/>
      </w:pPr>
      <w:r>
        <w:rPr>
          <w:rFonts w:ascii="Arial" w:hAnsi="Arial"/>
          <w:b/>
          <w:color w:val="1F4E79"/>
          <w:sz w:val="25"/>
        </w:rPr>
        <w:t>9.2 Table: agent.agent_runs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592"/>
            <w:shd w:val="clear" w:color="auto" w:fill="2E75B6"/>
          </w:tcPr>
          <w:p>
            <w:r/>
            <w:r>
              <w:rPr>
                <w:rFonts w:ascii="Arial" w:hAnsi="Arial"/>
                <w:b/>
                <w:color w:val="FFFFFF"/>
                <w:sz w:val="20"/>
              </w:rPr>
              <w:t>Column</w:t>
            </w:r>
          </w:p>
        </w:tc>
        <w:tc>
          <w:tcPr>
            <w:tcW w:type="dxa" w:w="1872"/>
            <w:shd w:val="clear" w:color="auto" w:fill="2E75B6"/>
          </w:tcPr>
          <w:p>
            <w:r/>
            <w:r>
              <w:rPr>
                <w:rFonts w:ascii="Arial" w:hAnsi="Arial"/>
                <w:b/>
                <w:color w:val="FFFFFF"/>
                <w:sz w:val="20"/>
              </w:rPr>
              <w:t>Type</w:t>
            </w:r>
          </w:p>
        </w:tc>
        <w:tc>
          <w:tcPr>
            <w:tcW w:type="dxa" w:w="5040"/>
            <w:shd w:val="clear" w:color="auto" w:fill="2E75B6"/>
          </w:tcPr>
          <w:p>
            <w:r/>
            <w:r>
              <w:rPr>
                <w:rFonts w:ascii="Arial" w:hAnsi="Arial"/>
                <w:b/>
                <w:color w:val="FFFFFF"/>
                <w:sz w:val="20"/>
              </w:rPr>
              <w:t>Notes</w:t>
            </w:r>
          </w:p>
        </w:tc>
      </w:tr>
      <w:tr>
        <w:tc>
          <w:tcPr>
            <w:tcW w:type="dxa" w:w="2592"/>
          </w:tcPr>
          <w:p>
            <w:r/>
            <w:r>
              <w:rPr>
                <w:rFonts w:ascii="Arial" w:hAnsi="Arial"/>
                <w:sz w:val="19"/>
              </w:rPr>
              <w:t>id</w:t>
            </w:r>
          </w:p>
        </w:tc>
        <w:tc>
          <w:tcPr>
            <w:tcW w:type="dxa" w:w="1872"/>
          </w:tcPr>
          <w:p>
            <w:r/>
            <w:r>
              <w:rPr>
                <w:rFonts w:ascii="Arial" w:hAnsi="Arial"/>
                <w:sz w:val="19"/>
              </w:rPr>
              <w:t>uuid PK</w:t>
            </w:r>
          </w:p>
        </w:tc>
        <w:tc>
          <w:tcPr>
            <w:tcW w:type="dxa" w:w="5040"/>
          </w:tcPr>
          <w:p>
            <w:r/>
            <w:r>
              <w:rPr>
                <w:rFonts w:ascii="Arial" w:hAnsi="Arial"/>
                <w:sz w:val="19"/>
              </w:rPr>
              <w:t>Run identifier</w:t>
            </w:r>
          </w:p>
        </w:tc>
      </w:tr>
      <w:tr>
        <w:tc>
          <w:tcPr>
            <w:tcW w:type="dxa" w:w="2592"/>
          </w:tcPr>
          <w:p>
            <w:r/>
            <w:r>
              <w:rPr>
                <w:rFonts w:ascii="Arial" w:hAnsi="Arial"/>
                <w:sz w:val="19"/>
              </w:rPr>
              <w:t>kind</w:t>
            </w:r>
          </w:p>
        </w:tc>
        <w:tc>
          <w:tcPr>
            <w:tcW w:type="dxa" w:w="1872"/>
          </w:tcPr>
          <w:p>
            <w:r/>
            <w:r>
              <w:rPr>
                <w:rFonts w:ascii="Arial" w:hAnsi="Arial"/>
                <w:sz w:val="19"/>
              </w:rPr>
              <w:t>run_kind</w:t>
            </w:r>
          </w:p>
        </w:tc>
        <w:tc>
          <w:tcPr>
            <w:tcW w:type="dxa" w:w="5040"/>
          </w:tcPr>
          <w:p>
            <w:r/>
            <w:r>
              <w:rPr>
                <w:rFonts w:ascii="Arial" w:hAnsi="Arial"/>
                <w:sz w:val="19"/>
              </w:rPr>
              <w:t>CRAG or INGESTION</w:t>
            </w:r>
          </w:p>
        </w:tc>
      </w:tr>
      <w:tr>
        <w:tc>
          <w:tcPr>
            <w:tcW w:type="dxa" w:w="2592"/>
          </w:tcPr>
          <w:p>
            <w:r/>
            <w:r>
              <w:rPr>
                <w:rFonts w:ascii="Arial" w:hAnsi="Arial"/>
                <w:sz w:val="19"/>
              </w:rPr>
              <w:t>thread_id</w:t>
            </w:r>
          </w:p>
        </w:tc>
        <w:tc>
          <w:tcPr>
            <w:tcW w:type="dxa" w:w="1872"/>
          </w:tcPr>
          <w:p>
            <w:r/>
            <w:r>
              <w:rPr>
                <w:rFonts w:ascii="Arial" w:hAnsi="Arial"/>
                <w:sz w:val="19"/>
              </w:rPr>
              <w:t>text</w:t>
            </w:r>
          </w:p>
        </w:tc>
        <w:tc>
          <w:tcPr>
            <w:tcW w:type="dxa" w:w="5040"/>
          </w:tcPr>
          <w:p>
            <w:r/>
            <w:r>
              <w:rPr>
                <w:rFonts w:ascii="Arial" w:hAnsi="Arial"/>
                <w:sz w:val="19"/>
              </w:rPr>
              <w:t>LangGraph checkpoint key (chat session id or document id)</w:t>
            </w:r>
          </w:p>
        </w:tc>
      </w:tr>
      <w:tr>
        <w:tc>
          <w:tcPr>
            <w:tcW w:type="dxa" w:w="2592"/>
          </w:tcPr>
          <w:p>
            <w:r/>
            <w:r>
              <w:rPr>
                <w:rFonts w:ascii="Arial" w:hAnsi="Arial"/>
                <w:sz w:val="19"/>
              </w:rPr>
              <w:t>actor_user_id</w:t>
            </w:r>
          </w:p>
        </w:tc>
        <w:tc>
          <w:tcPr>
            <w:tcW w:type="dxa" w:w="1872"/>
          </w:tcPr>
          <w:p>
            <w:r/>
            <w:r>
              <w:rPr>
                <w:rFonts w:ascii="Arial" w:hAnsi="Arial"/>
                <w:sz w:val="19"/>
              </w:rPr>
              <w:t>text</w:t>
            </w:r>
          </w:p>
        </w:tc>
        <w:tc>
          <w:tcPr>
            <w:tcW w:type="dxa" w:w="5040"/>
          </w:tcPr>
          <w:p>
            <w:r/>
            <w:r>
              <w:rPr>
                <w:rFonts w:ascii="Arial" w:hAnsi="Arial"/>
                <w:sz w:val="19"/>
              </w:rPr>
              <w:t>From X-User-Id (CRAG) or event actor (ingestion)</w:t>
            </w:r>
          </w:p>
        </w:tc>
      </w:tr>
      <w:tr>
        <w:tc>
          <w:tcPr>
            <w:tcW w:type="dxa" w:w="2592"/>
          </w:tcPr>
          <w:p>
            <w:r/>
            <w:r>
              <w:rPr>
                <w:rFonts w:ascii="Arial" w:hAnsi="Arial"/>
                <w:sz w:val="19"/>
              </w:rPr>
              <w:t>status</w:t>
            </w:r>
          </w:p>
        </w:tc>
        <w:tc>
          <w:tcPr>
            <w:tcW w:type="dxa" w:w="1872"/>
          </w:tcPr>
          <w:p>
            <w:r/>
            <w:r>
              <w:rPr>
                <w:rFonts w:ascii="Arial" w:hAnsi="Arial"/>
                <w:sz w:val="19"/>
              </w:rPr>
              <w:t>run_status</w:t>
            </w:r>
          </w:p>
        </w:tc>
        <w:tc>
          <w:tcPr>
            <w:tcW w:type="dxa" w:w="5040"/>
          </w:tcPr>
          <w:p>
            <w:r/>
            <w:r>
              <w:rPr>
                <w:rFonts w:ascii="Arial" w:hAnsi="Arial"/>
                <w:sz w:val="19"/>
              </w:rPr>
              <w:t>Terminal state of the run</w:t>
            </w:r>
          </w:p>
        </w:tc>
      </w:tr>
      <w:tr>
        <w:tc>
          <w:tcPr>
            <w:tcW w:type="dxa" w:w="2592"/>
          </w:tcPr>
          <w:p>
            <w:r/>
            <w:r>
              <w:rPr>
                <w:rFonts w:ascii="Arial" w:hAnsi="Arial"/>
                <w:sz w:val="19"/>
              </w:rPr>
              <w:t>loops</w:t>
            </w:r>
          </w:p>
        </w:tc>
        <w:tc>
          <w:tcPr>
            <w:tcW w:type="dxa" w:w="1872"/>
          </w:tcPr>
          <w:p>
            <w:r/>
            <w:r>
              <w:rPr>
                <w:rFonts w:ascii="Arial" w:hAnsi="Arial"/>
                <w:sz w:val="19"/>
              </w:rPr>
              <w:t>int</w:t>
            </w:r>
          </w:p>
        </w:tc>
        <w:tc>
          <w:tcPr>
            <w:tcW w:type="dxa" w:w="5040"/>
          </w:tcPr>
          <w:p>
            <w:r/>
            <w:r>
              <w:rPr>
                <w:rFonts w:ascii="Arial" w:hAnsi="Arial"/>
                <w:sz w:val="19"/>
              </w:rPr>
              <w:t>Corrective iterations (CRAG) / routing steps (ingestion)</w:t>
            </w:r>
          </w:p>
        </w:tc>
      </w:tr>
      <w:tr>
        <w:tc>
          <w:tcPr>
            <w:tcW w:type="dxa" w:w="2592"/>
          </w:tcPr>
          <w:p>
            <w:r/>
            <w:r>
              <w:rPr>
                <w:rFonts w:ascii="Arial" w:hAnsi="Arial"/>
                <w:sz w:val="19"/>
              </w:rPr>
              <w:t>started_at / ended_at</w:t>
            </w:r>
          </w:p>
        </w:tc>
        <w:tc>
          <w:tcPr>
            <w:tcW w:type="dxa" w:w="1872"/>
          </w:tcPr>
          <w:p>
            <w:r/>
            <w:r>
              <w:rPr>
                <w:rFonts w:ascii="Arial" w:hAnsi="Arial"/>
                <w:sz w:val="19"/>
              </w:rPr>
              <w:t>timestamptz</w:t>
            </w:r>
          </w:p>
        </w:tc>
        <w:tc>
          <w:tcPr>
            <w:tcW w:type="dxa" w:w="5040"/>
          </w:tcPr>
          <w:p>
            <w:r/>
            <w:r>
              <w:rPr>
                <w:rFonts w:ascii="Arial" w:hAnsi="Arial"/>
                <w:sz w:val="19"/>
              </w:rPr>
              <w:t>Duration source</w:t>
            </w:r>
          </w:p>
        </w:tc>
      </w:tr>
      <w:tr>
        <w:tc>
          <w:tcPr>
            <w:tcW w:type="dxa" w:w="2592"/>
          </w:tcPr>
          <w:p>
            <w:r/>
            <w:r>
              <w:rPr>
                <w:rFonts w:ascii="Arial" w:hAnsi="Arial"/>
                <w:sz w:val="19"/>
              </w:rPr>
              <w:t>correlation_id</w:t>
            </w:r>
          </w:p>
        </w:tc>
        <w:tc>
          <w:tcPr>
            <w:tcW w:type="dxa" w:w="1872"/>
          </w:tcPr>
          <w:p>
            <w:r/>
            <w:r>
              <w:rPr>
                <w:rFonts w:ascii="Arial" w:hAnsi="Arial"/>
                <w:sz w:val="19"/>
              </w:rPr>
              <w:t>text</w:t>
            </w:r>
          </w:p>
        </w:tc>
        <w:tc>
          <w:tcPr>
            <w:tcW w:type="dxa" w:w="5040"/>
          </w:tcPr>
          <w:p>
            <w:r/>
            <w:r>
              <w:rPr>
                <w:rFonts w:ascii="Arial" w:hAnsi="Arial"/>
                <w:sz w:val="19"/>
              </w:rPr>
              <w:t>Links to logs &amp; Langfuse trace</w:t>
            </w:r>
          </w:p>
        </w:tc>
      </w:tr>
    </w:tbl>
    <w:p>
      <w:pPr>
        <w:spacing w:after="80"/>
      </w:pPr>
    </w:p>
    <w:p>
      <w:pPr>
        <w:pStyle w:val="Heading2"/>
      </w:pPr>
      <w:r>
        <w:rPr>
          <w:rFonts w:ascii="Arial" w:hAnsi="Arial"/>
          <w:b/>
          <w:color w:val="1F4E79"/>
          <w:sz w:val="25"/>
        </w:rPr>
        <w:t>9.3 Table: agent.agent_steps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68"/>
            <w:shd w:val="clear" w:color="auto" w:fill="2E75B6"/>
          </w:tcPr>
          <w:p>
            <w:r/>
            <w:r>
              <w:rPr>
                <w:rFonts w:ascii="Arial" w:hAnsi="Arial"/>
                <w:b/>
                <w:color w:val="FFFFFF"/>
                <w:sz w:val="20"/>
              </w:rPr>
              <w:t>Column</w:t>
            </w:r>
          </w:p>
        </w:tc>
        <w:tc>
          <w:tcPr>
            <w:tcW w:type="dxa" w:w="2304"/>
            <w:shd w:val="clear" w:color="auto" w:fill="2E75B6"/>
          </w:tcPr>
          <w:p>
            <w:r/>
            <w:r>
              <w:rPr>
                <w:rFonts w:ascii="Arial" w:hAnsi="Arial"/>
                <w:b/>
                <w:color w:val="FFFFFF"/>
                <w:sz w:val="20"/>
              </w:rPr>
              <w:t>Type</w:t>
            </w:r>
          </w:p>
        </w:tc>
        <w:tc>
          <w:tcPr>
            <w:tcW w:type="dxa" w:w="4032"/>
            <w:shd w:val="clear" w:color="auto" w:fill="2E75B6"/>
          </w:tcPr>
          <w:p>
            <w:r/>
            <w:r>
              <w:rPr>
                <w:rFonts w:ascii="Arial" w:hAnsi="Arial"/>
                <w:b/>
                <w:color w:val="FFFFFF"/>
                <w:sz w:val="20"/>
              </w:rPr>
              <w:t>Notes</w:t>
            </w:r>
          </w:p>
        </w:tc>
      </w:tr>
      <w:tr>
        <w:tc>
          <w:tcPr>
            <w:tcW w:type="dxa" w:w="3168"/>
          </w:tcPr>
          <w:p>
            <w:r/>
            <w:r>
              <w:rPr>
                <w:rFonts w:ascii="Arial" w:hAnsi="Arial"/>
                <w:sz w:val="19"/>
              </w:rPr>
              <w:t>id</w:t>
            </w:r>
          </w:p>
        </w:tc>
        <w:tc>
          <w:tcPr>
            <w:tcW w:type="dxa" w:w="2304"/>
          </w:tcPr>
          <w:p>
            <w:r/>
            <w:r>
              <w:rPr>
                <w:rFonts w:ascii="Arial" w:hAnsi="Arial"/>
                <w:sz w:val="19"/>
              </w:rPr>
              <w:t>uuid PK</w:t>
            </w:r>
          </w:p>
        </w:tc>
        <w:tc>
          <w:tcPr>
            <w:tcW w:type="dxa" w:w="4032"/>
          </w:tcPr>
          <w:p>
            <w:r/>
          </w:p>
        </w:tc>
      </w:tr>
      <w:tr>
        <w:tc>
          <w:tcPr>
            <w:tcW w:type="dxa" w:w="3168"/>
          </w:tcPr>
          <w:p>
            <w:r/>
            <w:r>
              <w:rPr>
                <w:rFonts w:ascii="Arial" w:hAnsi="Arial"/>
                <w:sz w:val="19"/>
              </w:rPr>
              <w:t>run_id</w:t>
            </w:r>
          </w:p>
        </w:tc>
        <w:tc>
          <w:tcPr>
            <w:tcW w:type="dxa" w:w="2304"/>
          </w:tcPr>
          <w:p>
            <w:r/>
            <w:r>
              <w:rPr>
                <w:rFonts w:ascii="Arial" w:hAnsi="Arial"/>
                <w:sz w:val="19"/>
              </w:rPr>
              <w:t>uuid FK → agent_runs</w:t>
            </w:r>
          </w:p>
        </w:tc>
        <w:tc>
          <w:tcPr>
            <w:tcW w:type="dxa" w:w="4032"/>
          </w:tcPr>
          <w:p>
            <w:r/>
            <w:r>
              <w:rPr>
                <w:rFonts w:ascii="Arial" w:hAnsi="Arial"/>
                <w:sz w:val="19"/>
              </w:rPr>
              <w:t>Parent run</w:t>
            </w:r>
          </w:p>
        </w:tc>
      </w:tr>
      <w:tr>
        <w:tc>
          <w:tcPr>
            <w:tcW w:type="dxa" w:w="3168"/>
          </w:tcPr>
          <w:p>
            <w:r/>
            <w:r>
              <w:rPr>
                <w:rFonts w:ascii="Arial" w:hAnsi="Arial"/>
                <w:sz w:val="19"/>
              </w:rPr>
              <w:t>seq</w:t>
            </w:r>
          </w:p>
        </w:tc>
        <w:tc>
          <w:tcPr>
            <w:tcW w:type="dxa" w:w="2304"/>
          </w:tcPr>
          <w:p>
            <w:r/>
            <w:r>
              <w:rPr>
                <w:rFonts w:ascii="Arial" w:hAnsi="Arial"/>
                <w:sz w:val="19"/>
              </w:rPr>
              <w:t>int</w:t>
            </w:r>
          </w:p>
        </w:tc>
        <w:tc>
          <w:tcPr>
            <w:tcW w:type="dxa" w:w="4032"/>
          </w:tcPr>
          <w:p>
            <w:r/>
            <w:r>
              <w:rPr>
                <w:rFonts w:ascii="Arial" w:hAnsi="Arial"/>
                <w:sz w:val="19"/>
              </w:rPr>
              <w:t>Order within the run</w:t>
            </w:r>
          </w:p>
        </w:tc>
      </w:tr>
      <w:tr>
        <w:tc>
          <w:tcPr>
            <w:tcW w:type="dxa" w:w="3168"/>
          </w:tcPr>
          <w:p>
            <w:r/>
            <w:r>
              <w:rPr>
                <w:rFonts w:ascii="Arial" w:hAnsi="Arial"/>
                <w:sz w:val="19"/>
              </w:rPr>
              <w:t>node</w:t>
            </w:r>
          </w:p>
        </w:tc>
        <w:tc>
          <w:tcPr>
            <w:tcW w:type="dxa" w:w="2304"/>
          </w:tcPr>
          <w:p>
            <w:r/>
            <w:r>
              <w:rPr>
                <w:rFonts w:ascii="Arial" w:hAnsi="Arial"/>
                <w:sz w:val="19"/>
              </w:rPr>
              <w:t>text</w:t>
            </w:r>
          </w:p>
        </w:tc>
        <w:tc>
          <w:tcPr>
            <w:tcW w:type="dxa" w:w="4032"/>
          </w:tcPr>
          <w:p>
            <w:r/>
            <w:r>
              <w:rPr>
                <w:rFonts w:ascii="Arial" w:hAnsi="Arial"/>
                <w:sz w:val="19"/>
              </w:rPr>
              <w:t>Node/agent name (retrieve, grade, classifier, ...)</w:t>
            </w:r>
          </w:p>
        </w:tc>
      </w:tr>
      <w:tr>
        <w:tc>
          <w:tcPr>
            <w:tcW w:type="dxa" w:w="3168"/>
          </w:tcPr>
          <w:p>
            <w:r/>
            <w:r>
              <w:rPr>
                <w:rFonts w:ascii="Arial" w:hAnsi="Arial"/>
                <w:sz w:val="19"/>
              </w:rPr>
              <w:t>decision</w:t>
            </w:r>
          </w:p>
        </w:tc>
        <w:tc>
          <w:tcPr>
            <w:tcW w:type="dxa" w:w="2304"/>
          </w:tcPr>
          <w:p>
            <w:r/>
            <w:r>
              <w:rPr>
                <w:rFonts w:ascii="Arial" w:hAnsi="Arial"/>
                <w:sz w:val="19"/>
              </w:rPr>
              <w:t>text</w:t>
            </w:r>
          </w:p>
        </w:tc>
        <w:tc>
          <w:tcPr>
            <w:tcW w:type="dxa" w:w="4032"/>
          </w:tcPr>
          <w:p>
            <w:r/>
            <w:r>
              <w:rPr>
                <w:rFonts w:ascii="Arial" w:hAnsi="Arial"/>
                <w:sz w:val="19"/>
              </w:rPr>
              <w:t>Conditional-edge outcome / supervisor route</w:t>
            </w:r>
          </w:p>
        </w:tc>
      </w:tr>
      <w:tr>
        <w:tc>
          <w:tcPr>
            <w:tcW w:type="dxa" w:w="3168"/>
          </w:tcPr>
          <w:p>
            <w:r/>
            <w:r>
              <w:rPr>
                <w:rFonts w:ascii="Arial" w:hAnsi="Arial"/>
                <w:sz w:val="19"/>
              </w:rPr>
              <w:t>input_summary / output_summary</w:t>
            </w:r>
          </w:p>
        </w:tc>
        <w:tc>
          <w:tcPr>
            <w:tcW w:type="dxa" w:w="2304"/>
          </w:tcPr>
          <w:p>
            <w:r/>
            <w:r>
              <w:rPr>
                <w:rFonts w:ascii="Arial" w:hAnsi="Arial"/>
                <w:sz w:val="19"/>
              </w:rPr>
              <w:t>text</w:t>
            </w:r>
          </w:p>
        </w:tc>
        <w:tc>
          <w:tcPr>
            <w:tcW w:type="dxa" w:w="4032"/>
          </w:tcPr>
          <w:p>
            <w:r/>
            <w:r>
              <w:rPr>
                <w:rFonts w:ascii="Arial" w:hAnsi="Arial"/>
                <w:sz w:val="19"/>
              </w:rPr>
              <w:t>Redacted summaries (NOT full document text — §14)</w:t>
            </w:r>
          </w:p>
        </w:tc>
      </w:tr>
      <w:tr>
        <w:tc>
          <w:tcPr>
            <w:tcW w:type="dxa" w:w="3168"/>
          </w:tcPr>
          <w:p>
            <w:r/>
            <w:r>
              <w:rPr>
                <w:rFonts w:ascii="Arial" w:hAnsi="Arial"/>
                <w:sz w:val="19"/>
              </w:rPr>
              <w:t>latency_ms</w:t>
            </w:r>
          </w:p>
        </w:tc>
        <w:tc>
          <w:tcPr>
            <w:tcW w:type="dxa" w:w="2304"/>
          </w:tcPr>
          <w:p>
            <w:r/>
            <w:r>
              <w:rPr>
                <w:rFonts w:ascii="Arial" w:hAnsi="Arial"/>
                <w:sz w:val="19"/>
              </w:rPr>
              <w:t>int</w:t>
            </w:r>
          </w:p>
        </w:tc>
        <w:tc>
          <w:tcPr>
            <w:tcW w:type="dxa" w:w="4032"/>
          </w:tcPr>
          <w:p>
            <w:r/>
            <w:r>
              <w:rPr>
                <w:rFonts w:ascii="Arial" w:hAnsi="Arial"/>
                <w:sz w:val="19"/>
              </w:rPr>
              <w:t>Per-node latency</w:t>
            </w:r>
          </w:p>
        </w:tc>
      </w:tr>
      <w:tr>
        <w:tc>
          <w:tcPr>
            <w:tcW w:type="dxa" w:w="3168"/>
          </w:tcPr>
          <w:p>
            <w:r/>
            <w:r>
              <w:rPr>
                <w:rFonts w:ascii="Arial" w:hAnsi="Arial"/>
                <w:sz w:val="19"/>
              </w:rPr>
              <w:t>created_at</w:t>
            </w:r>
          </w:p>
        </w:tc>
        <w:tc>
          <w:tcPr>
            <w:tcW w:type="dxa" w:w="2304"/>
          </w:tcPr>
          <w:p>
            <w:r/>
            <w:r>
              <w:rPr>
                <w:rFonts w:ascii="Arial" w:hAnsi="Arial"/>
                <w:sz w:val="19"/>
              </w:rPr>
              <w:t>timestamptz</w:t>
            </w:r>
          </w:p>
        </w:tc>
        <w:tc>
          <w:tcPr>
            <w:tcW w:type="dxa" w:w="4032"/>
          </w:tcPr>
          <w:p>
            <w:r/>
          </w:p>
        </w:tc>
      </w:tr>
    </w:tbl>
    <w:p>
      <w:pPr>
        <w:spacing w:after="80"/>
      </w:pPr>
    </w:p>
    <w:p>
      <w:pPr>
        <w:pStyle w:val="Heading2"/>
      </w:pPr>
      <w:r>
        <w:rPr>
          <w:rFonts w:ascii="Arial" w:hAnsi="Arial"/>
          <w:b/>
          <w:color w:val="1F4E79"/>
          <w:sz w:val="25"/>
        </w:rPr>
        <w:t>9.4 LangGraph Checkpoints</w:t>
      </w:r>
    </w:p>
    <w:p>
      <w:pPr>
        <w:spacing w:after="120"/>
      </w:pPr>
      <w:r>
        <w:rPr>
          <w:rFonts w:ascii="Arial" w:hAnsi="Arial"/>
          <w:sz w:val="22"/>
        </w:rPr>
        <w:t>LangGraph's PostgresSaver manages its own tables (</w:t>
      </w:r>
      <w:r>
        <w:rPr>
          <w:rFonts w:ascii="Arial" w:hAnsi="Arial"/>
          <w:sz w:val="20"/>
        </w:rPr>
        <w:t>checkpoints</w:t>
      </w:r>
      <w:r>
        <w:rPr>
          <w:rFonts w:ascii="Arial" w:hAnsi="Arial"/>
          <w:sz w:val="22"/>
        </w:rPr>
        <w:t xml:space="preserve">, </w:t>
      </w:r>
      <w:r>
        <w:rPr>
          <w:rFonts w:ascii="Arial" w:hAnsi="Arial"/>
          <w:sz w:val="20"/>
        </w:rPr>
        <w:t>checkpoint_writes</w:t>
      </w:r>
      <w:r>
        <w:rPr>
          <w:rFonts w:ascii="Arial" w:hAnsi="Arial"/>
          <w:sz w:val="22"/>
        </w:rPr>
        <w:t xml:space="preserve">) within the </w:t>
      </w:r>
      <w:r>
        <w:rPr>
          <w:rFonts w:ascii="Arial" w:hAnsi="Arial"/>
          <w:sz w:val="20"/>
        </w:rPr>
        <w:t>agent</w:t>
      </w:r>
      <w:r>
        <w:rPr>
          <w:rFonts w:ascii="Arial" w:hAnsi="Arial"/>
          <w:sz w:val="22"/>
        </w:rPr>
        <w:t xml:space="preserve"> schema. We do not hand-author these; we point the saver at the schema and let it migrate.</w:t>
      </w:r>
    </w:p>
    <w:p>
      <w:pPr>
        <w:pStyle w:val="Heading2"/>
      </w:pPr>
      <w:r>
        <w:rPr>
          <w:rFonts w:ascii="Arial" w:hAnsi="Arial"/>
          <w:b/>
          <w:color w:val="1F4E79"/>
          <w:sz w:val="25"/>
        </w:rPr>
        <w:t>9.5 New Columns on doc.documents (owned &amp; written by know-hub)</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c>
          <w:tcPr>
            <w:tcW w:type="dxa" w:w="2304"/>
            <w:shd w:val="clear" w:color="auto" w:fill="2E75B6"/>
          </w:tcPr>
          <w:p>
            <w:r/>
            <w:r>
              <w:rPr>
                <w:rFonts w:ascii="Arial" w:hAnsi="Arial"/>
                <w:b/>
                <w:color w:val="FFFFFF"/>
                <w:sz w:val="20"/>
              </w:rPr>
              <w:t>Column</w:t>
            </w:r>
          </w:p>
        </w:tc>
        <w:tc>
          <w:tcPr>
            <w:tcW w:type="dxa" w:w="1728"/>
            <w:shd w:val="clear" w:color="auto" w:fill="2E75B6"/>
          </w:tcPr>
          <w:p>
            <w:r/>
            <w:r>
              <w:rPr>
                <w:rFonts w:ascii="Arial" w:hAnsi="Arial"/>
                <w:b/>
                <w:color w:val="FFFFFF"/>
                <w:sz w:val="20"/>
              </w:rPr>
              <w:t>Type</w:t>
            </w:r>
          </w:p>
        </w:tc>
        <w:tc>
          <w:tcPr>
            <w:tcW w:type="dxa" w:w="2880"/>
            <w:shd w:val="clear" w:color="auto" w:fill="2E75B6"/>
          </w:tcPr>
          <w:p>
            <w:r/>
            <w:r>
              <w:rPr>
                <w:rFonts w:ascii="Arial" w:hAnsi="Arial"/>
                <w:b/>
                <w:color w:val="FFFFFF"/>
                <w:sz w:val="20"/>
              </w:rPr>
              <w:t>Set by</w:t>
            </w:r>
          </w:p>
        </w:tc>
        <w:tc>
          <w:tcPr>
            <w:tcW w:type="dxa" w:w="2592"/>
            <w:shd w:val="clear" w:color="auto" w:fill="2E75B6"/>
          </w:tcPr>
          <w:p>
            <w:r/>
            <w:r>
              <w:rPr>
                <w:rFonts w:ascii="Arial" w:hAnsi="Arial"/>
                <w:b/>
                <w:color w:val="FFFFFF"/>
                <w:sz w:val="20"/>
              </w:rPr>
              <w:t>Purpose</w:t>
            </w:r>
          </w:p>
        </w:tc>
      </w:tr>
      <w:tr>
        <w:tc>
          <w:tcPr>
            <w:tcW w:type="dxa" w:w="2304"/>
          </w:tcPr>
          <w:p>
            <w:r/>
            <w:r>
              <w:rPr>
                <w:rFonts w:ascii="Arial" w:hAnsi="Arial"/>
                <w:sz w:val="19"/>
              </w:rPr>
              <w:t>doc_type</w:t>
            </w:r>
          </w:p>
        </w:tc>
        <w:tc>
          <w:tcPr>
            <w:tcW w:type="dxa" w:w="1728"/>
          </w:tcPr>
          <w:p>
            <w:r/>
            <w:r>
              <w:rPr>
                <w:rFonts w:ascii="Arial" w:hAnsi="Arial"/>
                <w:sz w:val="19"/>
              </w:rPr>
              <w:t>text null</w:t>
            </w:r>
          </w:p>
        </w:tc>
        <w:tc>
          <w:tcPr>
            <w:tcW w:type="dxa" w:w="2880"/>
          </w:tcPr>
          <w:p>
            <w:r/>
            <w:r>
              <w:rPr>
                <w:rFonts w:ascii="Arial" w:hAnsi="Arial"/>
                <w:sz w:val="19"/>
              </w:rPr>
              <w:t>Classifier (via know-hub write)</w:t>
            </w:r>
          </w:p>
        </w:tc>
        <w:tc>
          <w:tcPr>
            <w:tcW w:type="dxa" w:w="2592"/>
          </w:tcPr>
          <w:p>
            <w:r/>
            <w:r>
              <w:rPr>
                <w:rFonts w:ascii="Arial" w:hAnsi="Arial"/>
                <w:sz w:val="19"/>
              </w:rPr>
              <w:t>Filter/group docs by type</w:t>
            </w:r>
          </w:p>
        </w:tc>
      </w:tr>
      <w:tr>
        <w:tc>
          <w:tcPr>
            <w:tcW w:type="dxa" w:w="2304"/>
          </w:tcPr>
          <w:p>
            <w:r/>
            <w:r>
              <w:rPr>
                <w:rFonts w:ascii="Arial" w:hAnsi="Arial"/>
                <w:sz w:val="19"/>
              </w:rPr>
              <w:t>topic</w:t>
            </w:r>
          </w:p>
        </w:tc>
        <w:tc>
          <w:tcPr>
            <w:tcW w:type="dxa" w:w="1728"/>
          </w:tcPr>
          <w:p>
            <w:r/>
            <w:r>
              <w:rPr>
                <w:rFonts w:ascii="Arial" w:hAnsi="Arial"/>
                <w:sz w:val="19"/>
              </w:rPr>
              <w:t>text null</w:t>
            </w:r>
          </w:p>
        </w:tc>
        <w:tc>
          <w:tcPr>
            <w:tcW w:type="dxa" w:w="2880"/>
          </w:tcPr>
          <w:p>
            <w:r/>
            <w:r>
              <w:rPr>
                <w:rFonts w:ascii="Arial" w:hAnsi="Arial"/>
                <w:sz w:val="19"/>
              </w:rPr>
              <w:t>Classifier</w:t>
            </w:r>
          </w:p>
        </w:tc>
        <w:tc>
          <w:tcPr>
            <w:tcW w:type="dxa" w:w="2592"/>
          </w:tcPr>
          <w:p>
            <w:r/>
            <w:r>
              <w:rPr>
                <w:rFonts w:ascii="Arial" w:hAnsi="Arial"/>
                <w:sz w:val="19"/>
              </w:rPr>
              <w:t>Topical facet for search &amp; dashboard</w:t>
            </w:r>
          </w:p>
        </w:tc>
      </w:tr>
      <w:tr>
        <w:tc>
          <w:tcPr>
            <w:tcW w:type="dxa" w:w="2304"/>
          </w:tcPr>
          <w:p>
            <w:r/>
            <w:r>
              <w:rPr>
                <w:rFonts w:ascii="Arial" w:hAnsi="Arial"/>
                <w:sz w:val="19"/>
              </w:rPr>
              <w:t>chunk_strategy</w:t>
            </w:r>
          </w:p>
        </w:tc>
        <w:tc>
          <w:tcPr>
            <w:tcW w:type="dxa" w:w="1728"/>
          </w:tcPr>
          <w:p>
            <w:r/>
            <w:r>
              <w:rPr>
                <w:rFonts w:ascii="Arial" w:hAnsi="Arial"/>
                <w:sz w:val="19"/>
              </w:rPr>
              <w:t>text null</w:t>
            </w:r>
          </w:p>
        </w:tc>
        <w:tc>
          <w:tcPr>
            <w:tcW w:type="dxa" w:w="2880"/>
          </w:tcPr>
          <w:p>
            <w:r/>
            <w:r>
              <w:rPr>
                <w:rFonts w:ascii="Arial" w:hAnsi="Arial"/>
                <w:sz w:val="19"/>
              </w:rPr>
              <w:t>Classifier→Chunker</w:t>
            </w:r>
          </w:p>
        </w:tc>
        <w:tc>
          <w:tcPr>
            <w:tcW w:type="dxa" w:w="2592"/>
          </w:tcPr>
          <w:p>
            <w:r/>
            <w:r>
              <w:rPr>
                <w:rFonts w:ascii="Arial" w:hAnsi="Arial"/>
                <w:sz w:val="19"/>
              </w:rPr>
              <w:t>Provenance: how this doc was chunked</w:t>
            </w:r>
          </w:p>
        </w:tc>
      </w:tr>
    </w:tbl>
    <w:p>
      <w:pPr>
        <w:spacing w:after="80"/>
      </w:pPr>
    </w:p>
    <w:p>
      <w:pPr>
        <w:pStyle w:val="Heading1"/>
      </w:pPr>
      <w:r>
        <w:rPr>
          <w:rFonts w:ascii="Arial" w:hAnsi="Arial"/>
          <w:b/>
          <w:color w:val="2E75B6"/>
          <w:sz w:val="30"/>
        </w:rPr>
        <w:t>10. Integration &amp; Contracts</w:t>
      </w:r>
    </w:p>
    <w:p>
      <w:pPr>
        <w:pStyle w:val="Heading2"/>
      </w:pPr>
      <w:r>
        <w:rPr>
          <w:rFonts w:ascii="Arial" w:hAnsi="Arial"/>
          <w:b/>
          <w:color w:val="1F4E79"/>
          <w:sz w:val="25"/>
        </w:rPr>
        <w:t>10.1 Kafka</w:t>
      </w:r>
    </w:p>
    <w:p>
      <w:pPr>
        <w:pStyle w:val="ListBullet"/>
      </w:pPr>
      <w:r>
        <w:rPr>
          <w:rFonts w:ascii="Arial" w:hAnsi="Arial"/>
          <w:b/>
          <w:sz w:val="22"/>
        </w:rPr>
        <w:t>Consumes</w:t>
      </w:r>
      <w:r>
        <w:rPr>
          <w:rFonts w:ascii="Arial" w:hAnsi="Arial"/>
          <w:sz w:val="22"/>
        </w:rPr>
        <w:t xml:space="preserve"> </w:t>
      </w:r>
      <w:r>
        <w:rPr>
          <w:rFonts w:ascii="Arial" w:hAnsi="Arial"/>
          <w:sz w:val="20"/>
        </w:rPr>
        <w:t>brainwave.document.events</w:t>
      </w:r>
      <w:r>
        <w:rPr>
          <w:rFonts w:ascii="Arial" w:hAnsi="Arial"/>
          <w:sz w:val="22"/>
        </w:rPr>
        <w:t xml:space="preserve"> / </w:t>
      </w:r>
      <w:r>
        <w:rPr>
          <w:rFonts w:ascii="Arial" w:hAnsi="Arial"/>
          <w:sz w:val="20"/>
        </w:rPr>
        <w:t>DOCUMENT_UPLOADED</w:t>
      </w:r>
      <w:r>
        <w:rPr>
          <w:rFonts w:ascii="Arial" w:hAnsi="Arial"/>
          <w:sz w:val="22"/>
        </w:rPr>
        <w:t xml:space="preserve"> — drives the ingestion crew. agent-hub joins a </w:t>
      </w:r>
      <w:r>
        <w:rPr>
          <w:rFonts w:ascii="Arial" w:hAnsi="Arial"/>
          <w:b/>
          <w:sz w:val="22"/>
        </w:rPr>
        <w:t>new consumer group</w:t>
      </w:r>
      <w:r>
        <w:rPr>
          <w:rFonts w:ascii="Arial" w:hAnsi="Arial"/>
          <w:sz w:val="22"/>
        </w:rPr>
        <w:t xml:space="preserve">; the old in-process semantic worker is disabled via its existing </w:t>
      </w:r>
      <w:r>
        <w:rPr>
          <w:rFonts w:ascii="Arial" w:hAnsi="Arial"/>
          <w:sz w:val="20"/>
        </w:rPr>
        <w:t>SEMANTIC_WORKER_ENABLED=false</w:t>
      </w:r>
      <w:r>
        <w:rPr>
          <w:rFonts w:ascii="Arial" w:hAnsi="Arial"/>
          <w:sz w:val="22"/>
        </w:rPr>
        <w:t xml:space="preserve"> flag (ADR-AGT-05).</w:t>
      </w:r>
    </w:p>
    <w:p>
      <w:pPr>
        <w:pStyle w:val="ListBullet"/>
      </w:pPr>
      <w:r>
        <w:rPr>
          <w:rFonts w:ascii="Arial" w:hAnsi="Arial"/>
          <w:b/>
          <w:sz w:val="22"/>
        </w:rPr>
        <w:t>Emits</w:t>
      </w:r>
      <w:r>
        <w:rPr>
          <w:rFonts w:ascii="Arial" w:hAnsi="Arial"/>
          <w:sz w:val="22"/>
        </w:rPr>
        <w:t xml:space="preserve"> two new actions for the audit trail: </w:t>
      </w:r>
      <w:r>
        <w:rPr>
          <w:rFonts w:ascii="Arial" w:hAnsi="Arial"/>
          <w:sz w:val="20"/>
        </w:rPr>
        <w:t>DOCUMENT_CLASSIFIED</w:t>
      </w:r>
      <w:r>
        <w:rPr>
          <w:rFonts w:ascii="Arial" w:hAnsi="Arial"/>
          <w:sz w:val="22"/>
        </w:rPr>
        <w:t xml:space="preserve"> (doc_type/topic decided) and </w:t>
      </w:r>
      <w:r>
        <w:rPr>
          <w:rFonts w:ascii="Arial" w:hAnsi="Arial"/>
          <w:sz w:val="20"/>
        </w:rPr>
        <w:t>DOCUMENT_INDEXED</w:t>
      </w:r>
      <w:r>
        <w:rPr>
          <w:rFonts w:ascii="Arial" w:hAnsi="Arial"/>
          <w:sz w:val="22"/>
        </w:rPr>
        <w:t xml:space="preserve"> (crew completed). These extend </w:t>
      </w:r>
      <w:r>
        <w:rPr>
          <w:rFonts w:ascii="Arial" w:hAnsi="Arial"/>
          <w:sz w:val="20"/>
        </w:rPr>
        <w:t>AuditAction</w:t>
      </w:r>
      <w:r>
        <w:rPr>
          <w:rFonts w:ascii="Arial" w:hAnsi="Arial"/>
          <w:sz w:val="22"/>
        </w:rPr>
        <w:t xml:space="preserve"> in </w:t>
      </w:r>
      <w:r>
        <w:rPr>
          <w:rFonts w:ascii="Arial" w:hAnsi="Arial"/>
          <w:sz w:val="20"/>
        </w:rPr>
        <w:t>@brainwave-project/core</w:t>
      </w:r>
      <w:r>
        <w:rPr>
          <w:rFonts w:ascii="Arial" w:hAnsi="Arial"/>
          <w:sz w:val="22"/>
        </w:rPr>
        <w:t>.</w:t>
      </w:r>
    </w:p>
    <w:p>
      <w:pPr>
        <w:pStyle w:val="Heading2"/>
      </w:pPr>
      <w:r>
        <w:rPr>
          <w:rFonts w:ascii="Arial" w:hAnsi="Arial"/>
          <w:b/>
          <w:color w:val="1F4E79"/>
          <w:sz w:val="25"/>
        </w:rPr>
        <w:t>10.2 gRPC to know-hub</w:t>
      </w:r>
    </w:p>
    <w:tbl>
      <w:tblPr>
        <w:tblW w:type="dxa" w:w="936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Pr>
                <w:rFonts w:ascii="Consolas" w:hAnsi="Consolas"/>
                <w:sz w:val="18"/>
              </w:rPr>
              <w:t>// know-hub/proto/knowhub.proto</w:t>
            </w:r>
          </w:p>
          <w:p>
            <w:pPr>
              <w:spacing w:after="0" w:line="240" w:lineRule="auto"/>
            </w:pPr>
            <w:r>
              <w:rPr>
                <w:rFonts w:ascii="Consolas" w:hAnsi="Consolas"/>
                <w:sz w:val="18"/>
              </w:rPr>
              <w:t>syntax = "proto3";</w:t>
            </w:r>
          </w:p>
          <w:p>
            <w:pPr>
              <w:spacing w:after="0" w:line="240" w:lineRule="auto"/>
            </w:pPr>
            <w:r>
              <w:rPr>
                <w:rFonts w:ascii="Consolas" w:hAnsi="Consolas"/>
                <w:sz w:val="18"/>
              </w:rPr>
              <w:t>package knowhub;</w:t>
            </w:r>
          </w:p>
          <w:p>
            <w:pPr>
              <w:spacing w:after="0" w:line="240" w:lineRule="auto"/>
            </w:pPr>
            <w:r>
              <w:rPr>
                <w:rFonts w:ascii="Consolas" w:hAnsi="Consolas"/>
                <w:sz w:val="18"/>
              </w:rPr>
              <w:t/>
            </w:r>
          </w:p>
          <w:p>
            <w:pPr>
              <w:spacing w:after="0" w:line="240" w:lineRule="auto"/>
            </w:pPr>
            <w:r>
              <w:rPr>
                <w:rFonts w:ascii="Consolas" w:hAnsi="Consolas"/>
                <w:sz w:val="18"/>
              </w:rPr>
              <w:t>service DocumentInternal {</w:t>
            </w:r>
          </w:p>
          <w:p>
            <w:pPr>
              <w:spacing w:after="0" w:line="240" w:lineRule="auto"/>
            </w:pPr>
            <w:r>
              <w:rPr>
                <w:rFonts w:ascii="Consolas" w:hAnsi="Consolas"/>
                <w:sz w:val="18"/>
              </w:rPr>
              <w:t xml:space="preserve">  rpc GetPayload        (GetPayloadRequest)      returns (GetPayloadResponse);</w:t>
            </w:r>
          </w:p>
          <w:p>
            <w:pPr>
              <w:spacing w:after="0" w:line="240" w:lineRule="auto"/>
            </w:pPr>
            <w:r>
              <w:rPr>
                <w:rFonts w:ascii="Consolas" w:hAnsi="Consolas"/>
                <w:sz w:val="18"/>
              </w:rPr>
              <w:t xml:space="preserve">  rpc PersistChunks     (PersistChunksRequest)   returns (PersistChunksResponse);</w:t>
            </w:r>
          </w:p>
          <w:p>
            <w:pPr>
              <w:spacing w:after="0" w:line="240" w:lineRule="auto"/>
            </w:pPr>
            <w:r>
              <w:rPr>
                <w:rFonts w:ascii="Consolas" w:hAnsi="Consolas"/>
                <w:sz w:val="18"/>
              </w:rPr>
              <w:t xml:space="preserve">  rpc UpdateMetadata    (UpdateMetadataRequest)  returns (UpdateMetadataResponse);</w:t>
            </w:r>
          </w:p>
          <w:p>
            <w:pPr>
              <w:spacing w:after="0" w:line="240" w:lineRule="auto"/>
            </w:pPr>
            <w:r>
              <w:rPr>
                <w:rFonts w:ascii="Consolas" w:hAnsi="Consolas"/>
                <w:sz w:val="18"/>
              </w:rPr>
              <w:t xml:space="preserve">  rpc SemanticSearch    (SemanticSearchRequest)  returns (SemanticSearchResponse);</w:t>
            </w:r>
          </w:p>
          <w:p>
            <w:pPr>
              <w:spacing w:after="0" w:line="240" w:lineRule="auto"/>
            </w:pPr>
            <w:r>
              <w:rPr>
                <w:rFonts w:ascii="Consolas" w:hAnsi="Consolas"/>
                <w:sz w:val="18"/>
              </w:rPr>
              <w:t>}</w:t>
            </w:r>
          </w:p>
          <w:p>
            <w:pPr>
              <w:spacing w:after="0" w:line="240" w:lineRule="auto"/>
            </w:pPr>
            <w:r>
              <w:rPr>
                <w:rFonts w:ascii="Consolas" w:hAnsi="Consolas"/>
                <w:sz w:val="18"/>
              </w:rPr>
              <w:t/>
            </w:r>
          </w:p>
          <w:p>
            <w:pPr>
              <w:spacing w:after="0" w:line="240" w:lineRule="auto"/>
            </w:pPr>
            <w:r>
              <w:rPr>
                <w:rFonts w:ascii="Consolas" w:hAnsi="Consolas"/>
                <w:sz w:val="18"/>
              </w:rPr>
              <w:t>message GetPayloadRequest  { string document_id = 1; }</w:t>
            </w:r>
          </w:p>
          <w:p>
            <w:pPr>
              <w:spacing w:after="0" w:line="240" w:lineRule="auto"/>
            </w:pPr>
            <w:r>
              <w:rPr>
                <w:rFonts w:ascii="Consolas" w:hAnsi="Consolas"/>
                <w:sz w:val="18"/>
              </w:rPr>
              <w:t>message GetPayloadResponse { string raw_text = 1; bytes binary = 2; }</w:t>
            </w:r>
          </w:p>
          <w:p>
            <w:pPr>
              <w:spacing w:after="0" w:line="240" w:lineRule="auto"/>
            </w:pPr>
            <w:r>
              <w:rPr>
                <w:rFonts w:ascii="Consolas" w:hAnsi="Consolas"/>
                <w:sz w:val="18"/>
              </w:rPr>
              <w:t/>
            </w:r>
          </w:p>
          <w:p>
            <w:pPr>
              <w:spacing w:after="0" w:line="240" w:lineRule="auto"/>
            </w:pPr>
            <w:r>
              <w:rPr>
                <w:rFonts w:ascii="Consolas" w:hAnsi="Consolas"/>
                <w:sz w:val="18"/>
              </w:rPr>
              <w:t>message Chunk {</w:t>
            </w:r>
          </w:p>
          <w:p>
            <w:pPr>
              <w:spacing w:after="0" w:line="240" w:lineRule="auto"/>
            </w:pPr>
            <w:r>
              <w:rPr>
                <w:rFonts w:ascii="Consolas" w:hAnsi="Consolas"/>
                <w:sz w:val="18"/>
              </w:rPr>
              <w:t xml:space="preserve">  string id     = 1;</w:t>
            </w:r>
          </w:p>
          <w:p>
            <w:pPr>
              <w:spacing w:after="0" w:line="240" w:lineRule="auto"/>
            </w:pPr>
            <w:r>
              <w:rPr>
                <w:rFonts w:ascii="Consolas" w:hAnsi="Consolas"/>
                <w:sz w:val="18"/>
              </w:rPr>
              <w:t xml:space="preserve">  string text   = 2;</w:t>
            </w:r>
          </w:p>
          <w:p>
            <w:pPr>
              <w:spacing w:after="0" w:line="240" w:lineRule="auto"/>
            </w:pPr>
            <w:r>
              <w:rPr>
                <w:rFonts w:ascii="Consolas" w:hAnsi="Consolas"/>
                <w:sz w:val="18"/>
              </w:rPr>
              <w:t xml:space="preserve">  repeated float vector = 3;  // 768-dim nomic-embed-text</w:t>
            </w:r>
          </w:p>
          <w:p>
            <w:pPr>
              <w:spacing w:after="0" w:line="240" w:lineRule="auto"/>
            </w:pPr>
            <w:r>
              <w:rPr>
                <w:rFonts w:ascii="Consolas" w:hAnsi="Consolas"/>
                <w:sz w:val="18"/>
              </w:rPr>
              <w:t xml:space="preserve">  int32  seq    = 4;</w:t>
            </w:r>
          </w:p>
          <w:p>
            <w:pPr>
              <w:spacing w:after="0" w:line="240" w:lineRule="auto"/>
            </w:pPr>
            <w:r>
              <w:rPr>
                <w:rFonts w:ascii="Consolas" w:hAnsi="Consolas"/>
                <w:sz w:val="18"/>
              </w:rPr>
              <w:t>}</w:t>
            </w:r>
          </w:p>
          <w:p>
            <w:pPr>
              <w:spacing w:after="0" w:line="240" w:lineRule="auto"/>
            </w:pPr>
            <w:r>
              <w:rPr>
                <w:rFonts w:ascii="Consolas" w:hAnsi="Consolas"/>
                <w:sz w:val="18"/>
              </w:rPr>
              <w:t>message PersistChunksRequest  { string document_id = 1; repeated Chunk chunks = 2; string strategy = 3; }</w:t>
            </w:r>
          </w:p>
          <w:p>
            <w:pPr>
              <w:spacing w:after="0" w:line="240" w:lineRule="auto"/>
            </w:pPr>
            <w:r>
              <w:rPr>
                <w:rFonts w:ascii="Consolas" w:hAnsi="Consolas"/>
                <w:sz w:val="18"/>
              </w:rPr>
              <w:t>message PersistChunksResponse { int32 persisted = 1; }</w:t>
            </w:r>
          </w:p>
          <w:p>
            <w:pPr>
              <w:spacing w:after="0" w:line="240" w:lineRule="auto"/>
            </w:pPr>
            <w:r>
              <w:rPr>
                <w:rFonts w:ascii="Consolas" w:hAnsi="Consolas"/>
                <w:sz w:val="18"/>
              </w:rPr>
              <w:t/>
            </w:r>
          </w:p>
          <w:p>
            <w:pPr>
              <w:spacing w:after="0" w:line="240" w:lineRule="auto"/>
            </w:pPr>
            <w:r>
              <w:rPr>
                <w:rFonts w:ascii="Consolas" w:hAnsi="Consolas"/>
                <w:sz w:val="18"/>
              </w:rPr>
              <w:t>message UpdateMetadataRequest  { string document_id = 1; string doc_type = 2;</w:t>
            </w:r>
          </w:p>
          <w:p>
            <w:pPr>
              <w:spacing w:after="0" w:line="240" w:lineRule="auto"/>
            </w:pPr>
            <w:r>
              <w:rPr>
                <w:rFonts w:ascii="Consolas" w:hAnsi="Consolas"/>
                <w:sz w:val="18"/>
              </w:rPr>
              <w:t xml:space="preserve">                                  string topic = 3; string chunk_strategy = 4; string status = 5; }</w:t>
            </w:r>
          </w:p>
          <w:p>
            <w:pPr>
              <w:spacing w:after="0" w:line="240" w:lineRule="auto"/>
            </w:pPr>
            <w:r>
              <w:rPr>
                <w:rFonts w:ascii="Consolas" w:hAnsi="Consolas"/>
                <w:sz w:val="18"/>
              </w:rPr>
              <w:t>message UpdateMetadataResponse { bool ok = 1; }</w:t>
            </w:r>
          </w:p>
          <w:p>
            <w:pPr>
              <w:spacing w:after="0" w:line="240" w:lineRule="auto"/>
            </w:pPr>
            <w:r>
              <w:rPr>
                <w:rFonts w:ascii="Consolas" w:hAnsi="Consolas"/>
                <w:sz w:val="18"/>
              </w:rPr>
              <w:t/>
            </w:r>
          </w:p>
          <w:p>
            <w:pPr>
              <w:spacing w:after="0" w:line="240" w:lineRule="auto"/>
            </w:pPr>
            <w:r>
              <w:rPr>
                <w:rFonts w:ascii="Consolas" w:hAnsi="Consolas"/>
                <w:sz w:val="18"/>
              </w:rPr>
              <w:t>message SemanticSearchRequest  { string query = 1; int32 top_k = 2; }</w:t>
            </w:r>
          </w:p>
          <w:p>
            <w:pPr>
              <w:spacing w:after="0" w:line="240" w:lineRule="auto"/>
            </w:pPr>
            <w:r>
              <w:rPr>
                <w:rFonts w:ascii="Consolas" w:hAnsi="Consolas"/>
                <w:sz w:val="18"/>
              </w:rPr>
              <w:t>message SemanticSearchResponse { repeated SearchResult results = 1; }</w:t>
            </w:r>
          </w:p>
          <w:p>
            <w:pPr>
              <w:spacing w:after="0" w:line="240" w:lineRule="auto"/>
            </w:pPr>
            <w:r>
              <w:rPr>
                <w:rFonts w:ascii="Consolas" w:hAnsi="Consolas"/>
                <w:sz w:val="18"/>
              </w:rPr>
              <w:t>message SearchResult           { string chunk_id = 1; string text = 2; float score = 3;</w:t>
            </w:r>
          </w:p>
          <w:p>
            <w:pPr>
              <w:spacing w:after="0" w:line="240" w:lineRule="auto"/>
            </w:pPr>
            <w:r>
              <w:rPr>
                <w:rFonts w:ascii="Consolas" w:hAnsi="Consolas"/>
                <w:sz w:val="18"/>
              </w:rPr>
              <w:t xml:space="preserve">                                  string document_id = 4; }</w:t>
            </w:r>
          </w:p>
        </w:tc>
      </w:tr>
    </w:tbl>
    <w:p>
      <w:pPr>
        <w:spacing w:after="80"/>
      </w:pPr>
    </w:p>
    <w:tbl>
      <w:tblPr>
        <w:tblW w:type="dxa" w:w="9504"/>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456"/>
        <w:gridCol w:w="2304"/>
      </w:tblGrid>
      <w:tr>
        <w:tc>
          <w:tcPr>
            <w:tcW w:type="dxa" w:w="3744"/>
            <w:shd w:val="clear" w:color="auto" w:fill="2E75B6"/>
          </w:tcPr>
          <w:p>
            <w:r/>
            <w:r>
              <w:rPr>
                <w:rFonts w:ascii="Arial" w:hAnsi="Arial"/>
                <w:b/>
                <w:color w:val="FFFFFF"/>
                <w:sz w:val="20"/>
              </w:rPr>
              <w:t>RPC</w:t>
            </w:r>
          </w:p>
        </w:tc>
        <w:tc>
          <w:tcPr>
            <w:tcW w:type="dxa" w:w="3456"/>
            <w:shd w:val="clear" w:color="auto" w:fill="2E75B6"/>
          </w:tcPr>
          <w:p>
            <w:r/>
            <w:r>
              <w:rPr>
                <w:rFonts w:ascii="Arial" w:hAnsi="Arial"/>
                <w:b/>
                <w:color w:val="FFFFFF"/>
                <w:sz w:val="20"/>
              </w:rPr>
              <w:t>Purpose</w:t>
            </w:r>
          </w:p>
        </w:tc>
        <w:tc>
          <w:tcPr>
            <w:tcW w:type="dxa" w:w="2304"/>
            <w:shd w:val="clear" w:color="auto" w:fill="2E75B6"/>
          </w:tcPr>
          <w:p>
            <w:r/>
            <w:r>
              <w:rPr>
                <w:rFonts w:ascii="Arial" w:hAnsi="Arial"/>
                <w:b/>
                <w:color w:val="FFFFFF"/>
                <w:sz w:val="20"/>
              </w:rPr>
              <w:t>Direction</w:t>
            </w:r>
          </w:p>
        </w:tc>
      </w:tr>
      <w:tr>
        <w:tc>
          <w:tcPr>
            <w:tcW w:type="dxa" w:w="3744"/>
            <w:shd w:val="clear" w:color="auto" w:fill="FFFFFF"/>
          </w:tcPr>
          <w:p>
            <w:r/>
            <w:r>
              <w:rPr>
                <w:rFonts w:ascii="Arial" w:hAnsi="Arial"/>
                <w:color w:val="000000"/>
                <w:sz w:val="20"/>
              </w:rPr>
              <w:t>GetPayload</w:t>
            </w:r>
          </w:p>
        </w:tc>
        <w:tc>
          <w:tcPr>
            <w:tcW w:type="dxa" w:w="3456"/>
            <w:shd w:val="clear" w:color="auto" w:fill="FFFFFF"/>
          </w:tcPr>
          <w:p>
            <w:r/>
            <w:r>
              <w:rPr>
                <w:rFonts w:ascii="Arial" w:hAnsi="Arial"/>
                <w:color w:val="000000"/>
                <w:sz w:val="20"/>
              </w:rPr>
              <w:t>Fetch raw text/binary for the Extractor</w:t>
            </w:r>
          </w:p>
        </w:tc>
        <w:tc>
          <w:tcPr>
            <w:tcW w:type="dxa" w:w="2304"/>
            <w:shd w:val="clear" w:color="auto" w:fill="FFFFFF"/>
          </w:tcPr>
          <w:p>
            <w:r/>
            <w:r>
              <w:rPr>
                <w:rFonts w:ascii="Arial" w:hAnsi="Arial"/>
                <w:color w:val="000000"/>
                <w:sz w:val="20"/>
              </w:rPr>
              <w:t>agent-hub → know-hub</w:t>
            </w:r>
          </w:p>
        </w:tc>
      </w:tr>
      <w:tr>
        <w:tc>
          <w:tcPr>
            <w:tcW w:type="dxa" w:w="3744"/>
            <w:shd w:val="clear" w:color="auto" w:fill="FFFFFF"/>
          </w:tcPr>
          <w:p>
            <w:r/>
            <w:r>
              <w:rPr>
                <w:rFonts w:ascii="Arial" w:hAnsi="Arial"/>
                <w:color w:val="000000"/>
                <w:sz w:val="20"/>
              </w:rPr>
              <w:t>PersistChunks</w:t>
            </w:r>
          </w:p>
        </w:tc>
        <w:tc>
          <w:tcPr>
            <w:tcW w:type="dxa" w:w="3456"/>
            <w:shd w:val="clear" w:color="auto" w:fill="FFFFFF"/>
          </w:tcPr>
          <w:p>
            <w:r/>
            <w:r>
              <w:rPr>
                <w:rFonts w:ascii="Arial" w:hAnsi="Arial"/>
                <w:color w:val="000000"/>
                <w:sz w:val="20"/>
              </w:rPr>
              <w:t>Persist chunks + 768-dim vectors (know-hub writes)</w:t>
            </w:r>
          </w:p>
        </w:tc>
        <w:tc>
          <w:tcPr>
            <w:tcW w:type="dxa" w:w="2304"/>
            <w:shd w:val="clear" w:color="auto" w:fill="FFFFFF"/>
          </w:tcPr>
          <w:p>
            <w:r/>
            <w:r>
              <w:rPr>
                <w:rFonts w:ascii="Arial" w:hAnsi="Arial"/>
                <w:color w:val="000000"/>
                <w:sz w:val="20"/>
              </w:rPr>
              <w:t>agent-hub → know-hub</w:t>
            </w:r>
          </w:p>
        </w:tc>
      </w:tr>
      <w:tr>
        <w:tc>
          <w:tcPr>
            <w:tcW w:type="dxa" w:w="3744"/>
            <w:shd w:val="clear" w:color="auto" w:fill="FFFFFF"/>
          </w:tcPr>
          <w:p>
            <w:r/>
            <w:r>
              <w:rPr>
                <w:rFonts w:ascii="Arial" w:hAnsi="Arial"/>
                <w:color w:val="000000"/>
                <w:sz w:val="20"/>
              </w:rPr>
              <w:t>UpdateMetadata</w:t>
            </w:r>
          </w:p>
        </w:tc>
        <w:tc>
          <w:tcPr>
            <w:tcW w:type="dxa" w:w="3456"/>
            <w:shd w:val="clear" w:color="auto" w:fill="FFFFFF"/>
          </w:tcPr>
          <w:p>
            <w:r/>
            <w:r>
              <w:rPr>
                <w:rFonts w:ascii="Arial" w:hAnsi="Arial"/>
                <w:color w:val="000000"/>
                <w:sz w:val="20"/>
              </w:rPr>
              <w:t>Set doc_type / topic / chunk_strategy / status</w:t>
            </w:r>
          </w:p>
        </w:tc>
        <w:tc>
          <w:tcPr>
            <w:tcW w:type="dxa" w:w="2304"/>
            <w:shd w:val="clear" w:color="auto" w:fill="FFFFFF"/>
          </w:tcPr>
          <w:p>
            <w:r/>
            <w:r>
              <w:rPr>
                <w:rFonts w:ascii="Arial" w:hAnsi="Arial"/>
                <w:color w:val="000000"/>
                <w:sz w:val="20"/>
              </w:rPr>
              <w:t>agent-hub → know-hub</w:t>
            </w:r>
          </w:p>
        </w:tc>
      </w:tr>
      <w:tr>
        <w:tc>
          <w:tcPr>
            <w:tcW w:type="dxa" w:w="3744"/>
            <w:shd w:val="clear" w:color="auto" w:fill="FFFFFF"/>
          </w:tcPr>
          <w:p>
            <w:r/>
            <w:r>
              <w:rPr>
                <w:rFonts w:ascii="Arial" w:hAnsi="Arial"/>
                <w:color w:val="000000"/>
                <w:sz w:val="20"/>
              </w:rPr>
              <w:t>SemanticSearch</w:t>
            </w:r>
          </w:p>
        </w:tc>
        <w:tc>
          <w:tcPr>
            <w:tcW w:type="dxa" w:w="3456"/>
            <w:shd w:val="clear" w:color="auto" w:fill="FFFFFF"/>
          </w:tcPr>
          <w:p>
            <w:r/>
            <w:r>
              <w:rPr>
                <w:rFonts w:ascii="Arial" w:hAnsi="Arial"/>
                <w:color w:val="000000"/>
                <w:sz w:val="20"/>
              </w:rPr>
              <w:t>CRAG retrieve node (reuses Phase-1 search logic)</w:t>
            </w:r>
          </w:p>
        </w:tc>
        <w:tc>
          <w:tcPr>
            <w:tcW w:type="dxa" w:w="2304"/>
            <w:shd w:val="clear" w:color="auto" w:fill="FFFFFF"/>
          </w:tcPr>
          <w:p>
            <w:r/>
            <w:r>
              <w:rPr>
                <w:rFonts w:ascii="Arial" w:hAnsi="Arial"/>
                <w:color w:val="000000"/>
                <w:sz w:val="20"/>
              </w:rPr>
              <w:t>agent-hub → know-hub</w:t>
            </w:r>
          </w:p>
        </w:tc>
      </w:tr>
    </w:tbl>
    <w:p>
      <w:pPr>
        <w:spacing w:after="80"/>
      </w:pPr>
    </w:p>
    <w:p>
      <w:pPr>
        <w:spacing w:after="120"/>
      </w:pPr>
      <w:r>
        <w:rPr>
          <w:rFonts w:ascii="Arial" w:hAnsi="Arial"/>
          <w:sz w:val="22"/>
        </w:rPr>
        <w:t>All four RPCs are served on know-hub’s internal gRPC port (default 50052), not exposed via Kong. agent-hub generates its Python stub from knowhub.proto (copied to agent-hub/proto/ following the same convention as auth-hub). PersistChunks is the primary reason for gRPC: repeated float vector fields are protobuf-encoded as packed binary — far more compact and faster to marshal than JSON float arrays for 768-dimensional embeddings.</w:t>
      </w:r>
    </w:p>
    <w:p>
      <w:pPr>
        <w:pStyle w:val="Heading2"/>
      </w:pPr>
      <w:r>
        <w:rPr>
          <w:rFonts w:ascii="Arial" w:hAnsi="Arial"/>
          <w:b/>
          <w:color w:val="1F4E79"/>
          <w:sz w:val="25"/>
        </w:rPr>
        <w:t>10.3 Kong Routing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infra/kong/kong.yml — new service + route</w:t>
            </w:r>
          </w:p>
          <w:p>
            <w:pPr>
              <w:spacing w:after="0" w:line="240" w:lineRule="auto"/>
            </w:pPr>
            <w:r>
              <w:rPr>
                <w:rFonts w:ascii="Consolas" w:hAnsi="Consolas"/>
                <w:sz w:val="18"/>
              </w:rPr>
              <w:t>- name: agent-hub</w:t>
            </w:r>
          </w:p>
          <w:p>
            <w:pPr>
              <w:spacing w:after="0" w:line="240" w:lineRule="auto"/>
            </w:pPr>
            <w:r>
              <w:rPr>
                <w:rFonts w:ascii="Consolas" w:hAnsi="Consolas"/>
                <w:sz w:val="18"/>
              </w:rPr>
              <w:t xml:space="preserve">  url: http://agent-hub:3004</w:t>
            </w:r>
          </w:p>
          <w:p>
            <w:pPr>
              <w:spacing w:after="0" w:line="240" w:lineRule="auto"/>
            </w:pPr>
            <w:r>
              <w:rPr>
                <w:rFonts w:ascii="Consolas" w:hAnsi="Consolas"/>
                <w:sz w:val="18"/>
              </w:rPr>
              <w:t xml:space="preserve">  routes:</w:t>
            </w:r>
          </w:p>
          <w:p>
            <w:pPr>
              <w:spacing w:after="0" w:line="240" w:lineRule="auto"/>
            </w:pPr>
            <w:r>
              <w:rPr>
                <w:rFonts w:ascii="Consolas" w:hAnsi="Consolas"/>
                <w:sz w:val="18"/>
              </w:rPr>
              <w:t xml:space="preserve">    - name: agent-hub-chat</w:t>
            </w:r>
          </w:p>
          <w:p>
            <w:pPr>
              <w:spacing w:after="0" w:line="240" w:lineRule="auto"/>
            </w:pPr>
            <w:r>
              <w:rPr>
                <w:rFonts w:ascii="Consolas" w:hAnsi="Consolas"/>
                <w:sz w:val="18"/>
              </w:rPr>
              <w:t xml:space="preserve">      paths: ["/api/agent"]</w:t>
            </w:r>
          </w:p>
          <w:p>
            <w:pPr>
              <w:spacing w:after="0" w:line="240" w:lineRule="auto"/>
            </w:pPr>
            <w:r>
              <w:rPr>
                <w:rFonts w:ascii="Consolas" w:hAnsi="Consolas"/>
                <w:sz w:val="18"/>
              </w:rPr>
              <w:t xml:space="preserve">      # SSE: disable response buffering (same post-function pattern as know-hub-chat)</w:t>
            </w:r>
          </w:p>
          <w:p>
            <w:pPr>
              <w:spacing w:after="0" w:line="240" w:lineRule="auto"/>
            </w:pPr>
            <w:r>
              <w:rPr>
                <w:rFonts w:ascii="Consolas" w:hAnsi="Consolas"/>
                <w:sz w:val="18"/>
              </w:rPr>
              <w:t xml:space="preserve">      # JWT validated here; X-User-Id / X-User-Name injected downstream</w:t>
            </w:r>
          </w:p>
        </w:tc>
      </w:tr>
    </w:tbl>
    <w:p>
      <w:pPr>
        <w:spacing w:after="40"/>
      </w:pPr>
    </w:p>
    <w:p>
      <w:pPr>
        <w:pStyle w:val="Heading2"/>
      </w:pPr>
      <w:r>
        <w:rPr>
          <w:rFonts w:ascii="Arial" w:hAnsi="Arial"/>
          <w:b/>
          <w:color w:val="1F4E79"/>
          <w:sz w:val="25"/>
        </w:rPr>
        <w:t>10.4 Auth</w:t>
      </w:r>
    </w:p>
    <w:p>
      <w:pPr>
        <w:spacing w:after="120"/>
      </w:pPr>
      <w:r>
        <w:rPr>
          <w:rFonts w:ascii="Arial" w:hAnsi="Arial"/>
          <w:sz w:val="22"/>
        </w:rPr>
        <w:t xml:space="preserve">CRAG runs on behalf of a user: Kong validates the JWT and injects </w:t>
      </w:r>
      <w:r>
        <w:rPr>
          <w:rFonts w:ascii="Arial" w:hAnsi="Arial"/>
          <w:sz w:val="20"/>
        </w:rPr>
        <w:t>X-User-Id</w:t>
      </w:r>
      <w:r>
        <w:rPr>
          <w:rFonts w:ascii="Arial" w:hAnsi="Arial"/>
          <w:sz w:val="22"/>
        </w:rPr>
        <w:t xml:space="preserve"> / </w:t>
      </w:r>
      <w:r>
        <w:rPr>
          <w:rFonts w:ascii="Arial" w:hAnsi="Arial"/>
          <w:sz w:val="20"/>
        </w:rPr>
        <w:t>X-User-Name</w:t>
      </w:r>
      <w:r>
        <w:rPr>
          <w:rFonts w:ascii="Arial" w:hAnsi="Arial"/>
          <w:sz w:val="22"/>
        </w:rPr>
        <w:t xml:space="preserve"> (the same header the Phase-2 chat fix added). agent-hub reads them for personalization and audit. Ingestion runs are system-triggered; the actor is taken from the Kafka event's </w:t>
      </w:r>
      <w:r>
        <w:rPr>
          <w:rFonts w:ascii="Arial" w:hAnsi="Arial"/>
          <w:sz w:val="20"/>
        </w:rPr>
        <w:t>actor</w:t>
      </w:r>
      <w:r>
        <w:rPr>
          <w:rFonts w:ascii="Arial" w:hAnsi="Arial"/>
          <w:sz w:val="22"/>
        </w:rPr>
        <w:t>.</w:t>
      </w:r>
    </w:p>
    <w:p>
      <w:pPr>
        <w:pStyle w:val="Heading2"/>
      </w:pPr>
      <w:r>
        <w:rPr>
          <w:rFonts w:ascii="Arial" w:hAnsi="Arial"/>
          <w:b/>
          <w:color w:val="1F4E79"/>
          <w:sz w:val="25"/>
        </w:rPr>
        <w:t>10.5 New core Contracts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@brainwave-project/core — events.ts additions</w:t>
            </w:r>
          </w:p>
          <w:p>
            <w:pPr>
              <w:spacing w:after="0" w:line="240" w:lineRule="auto"/>
            </w:pPr>
            <w:r>
              <w:rPr>
                <w:rFonts w:ascii="Consolas" w:hAnsi="Consolas"/>
                <w:sz w:val="18"/>
              </w:rPr>
              <w:t>DOCUMENT_CLASSIFIED: 'DOCUMENT_CLASSIFIED',</w:t>
            </w:r>
          </w:p>
          <w:p>
            <w:pPr>
              <w:spacing w:after="0" w:line="240" w:lineRule="auto"/>
            </w:pPr>
            <w:r>
              <w:rPr>
                <w:rFonts w:ascii="Consolas" w:hAnsi="Consolas"/>
                <w:sz w:val="18"/>
              </w:rPr>
              <w:t>DOCUMENT_INDEXED:    'DOCUMENT_INDEXED',</w:t>
            </w:r>
          </w:p>
          <w:p>
            <w:pPr>
              <w:spacing w:after="0" w:line="240" w:lineRule="auto"/>
            </w:pPr>
            <w:r>
              <w:rPr>
                <w:rFonts w:ascii="Consolas" w:hAnsi="Consolas"/>
                <w:sz w:val="18"/>
              </w:rPr>
              <w:t>// CONSUMER_GROUPS additions</w:t>
            </w:r>
          </w:p>
          <w:p>
            <w:pPr>
              <w:spacing w:after="0" w:line="240" w:lineRule="auto"/>
            </w:pPr>
            <w:r>
              <w:rPr>
                <w:rFonts w:ascii="Consolas" w:hAnsi="Consolas"/>
                <w:sz w:val="18"/>
              </w:rPr>
              <w:t>INGESTION_CREW: 'brainwave.agent-hub.ingestion-crew',</w:t>
            </w:r>
          </w:p>
        </w:tc>
      </w:tr>
    </w:tbl>
    <w:p>
      <w:pPr>
        <w:spacing w:after="40"/>
      </w:pPr>
    </w:p>
    <w:p>
      <w:pPr>
        <w:pStyle w:val="Heading1"/>
      </w:pPr>
      <w:r>
        <w:rPr>
          <w:rFonts w:ascii="Arial" w:hAnsi="Arial"/>
          <w:b/>
          <w:color w:val="2E75B6"/>
          <w:sz w:val="30"/>
        </w:rPr>
        <w:t>11. Streaming the Agent's Reasoning (UX)</w:t>
      </w:r>
    </w:p>
    <w:p>
      <w:pPr>
        <w:pStyle w:val="Heading2"/>
      </w:pPr>
      <w:r>
        <w:rPr>
          <w:rFonts w:ascii="Arial" w:hAnsi="Arial"/>
          <w:b/>
          <w:color w:val="1F4E79"/>
          <w:sz w:val="25"/>
        </w:rPr>
        <w:t>11.1 Why Stream Node Transitions</w:t>
      </w:r>
    </w:p>
    <w:p>
      <w:pPr>
        <w:spacing w:after="120"/>
      </w:pPr>
      <w:r>
        <w:rPr>
          <w:rFonts w:ascii="Arial" w:hAnsi="Arial"/>
          <w:sz w:val="22"/>
        </w:rPr>
        <w:t xml:space="preserve">In Phase 2 we streamed *tokens*. An agent has something richer to show: its </w:t>
      </w:r>
      <w:r>
        <w:rPr>
          <w:rFonts w:ascii="Arial" w:hAnsi="Arial"/>
          <w:b/>
          <w:sz w:val="22"/>
        </w:rPr>
        <w:t>trajectory</w:t>
      </w:r>
      <w:r>
        <w:rPr>
          <w:rFonts w:ascii="Arial" w:hAnsi="Arial"/>
          <w:sz w:val="22"/>
        </w:rPr>
        <w:t>. Surfacing 'Retrieving… Grading… Query weak, rewriting… Retrieving… Generating' turns the agent's self-correction into a trust-building UX — the user *sees* it reason, not just wait.</w:t>
      </w:r>
    </w:p>
    <w:p>
      <w:pPr>
        <w:pStyle w:val="Heading2"/>
      </w:pPr>
      <w:r>
        <w:rPr>
          <w:rFonts w:ascii="Arial" w:hAnsi="Arial"/>
          <w:b/>
          <w:color w:val="1F4E79"/>
          <w:sz w:val="25"/>
        </w:rPr>
        <w:t>11.2 SSE Event Protocol</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1872"/>
            <w:shd w:val="clear" w:color="auto" w:fill="2E75B6"/>
          </w:tcPr>
          <w:p>
            <w:r/>
            <w:r>
              <w:rPr>
                <w:rFonts w:ascii="Arial" w:hAnsi="Arial"/>
                <w:b/>
                <w:color w:val="FFFFFF"/>
                <w:sz w:val="20"/>
              </w:rPr>
              <w:t>Event</w:t>
            </w:r>
          </w:p>
        </w:tc>
        <w:tc>
          <w:tcPr>
            <w:tcW w:type="dxa" w:w="2880"/>
            <w:shd w:val="clear" w:color="auto" w:fill="2E75B6"/>
          </w:tcPr>
          <w:p>
            <w:r/>
            <w:r>
              <w:rPr>
                <w:rFonts w:ascii="Arial" w:hAnsi="Arial"/>
                <w:b/>
                <w:color w:val="FFFFFF"/>
                <w:sz w:val="20"/>
              </w:rPr>
              <w:t>Payload</w:t>
            </w:r>
          </w:p>
        </w:tc>
        <w:tc>
          <w:tcPr>
            <w:tcW w:type="dxa" w:w="4752"/>
            <w:shd w:val="clear" w:color="auto" w:fill="2E75B6"/>
          </w:tcPr>
          <w:p>
            <w:r/>
            <w:r>
              <w:rPr>
                <w:rFonts w:ascii="Arial" w:hAnsi="Arial"/>
                <w:b/>
                <w:color w:val="FFFFFF"/>
                <w:sz w:val="20"/>
              </w:rPr>
              <w:t>Meaning</w:t>
            </w:r>
          </w:p>
        </w:tc>
      </w:tr>
      <w:tr>
        <w:tc>
          <w:tcPr>
            <w:tcW w:type="dxa" w:w="1872"/>
          </w:tcPr>
          <w:p>
            <w:r/>
            <w:r>
              <w:rPr>
                <w:rFonts w:ascii="Arial" w:hAnsi="Arial"/>
                <w:sz w:val="17"/>
              </w:rPr>
              <w:t>node_enter</w:t>
            </w:r>
          </w:p>
        </w:tc>
        <w:tc>
          <w:tcPr>
            <w:tcW w:type="dxa" w:w="2880"/>
          </w:tcPr>
          <w:p>
            <w:r/>
            <w:r>
              <w:rPr>
                <w:rFonts w:ascii="Arial" w:hAnsi="Arial"/>
                <w:sz w:val="17"/>
              </w:rPr>
              <w:t>{node, seq}</w:t>
            </w:r>
          </w:p>
        </w:tc>
        <w:tc>
          <w:tcPr>
            <w:tcW w:type="dxa" w:w="4752"/>
          </w:tcPr>
          <w:p>
            <w:r/>
            <w:r>
              <w:rPr>
                <w:rFonts w:ascii="Arial" w:hAnsi="Arial"/>
                <w:sz w:val="19"/>
              </w:rPr>
              <w:t>A graph node started (drives the live reasoning trace)</w:t>
            </w:r>
          </w:p>
        </w:tc>
      </w:tr>
      <w:tr>
        <w:tc>
          <w:tcPr>
            <w:tcW w:type="dxa" w:w="1872"/>
          </w:tcPr>
          <w:p>
            <w:r/>
            <w:r>
              <w:rPr>
                <w:rFonts w:ascii="Arial" w:hAnsi="Arial"/>
                <w:sz w:val="17"/>
              </w:rPr>
              <w:t>decision</w:t>
            </w:r>
          </w:p>
        </w:tc>
        <w:tc>
          <w:tcPr>
            <w:tcW w:type="dxa" w:w="2880"/>
          </w:tcPr>
          <w:p>
            <w:r/>
            <w:r>
              <w:rPr>
                <w:rFonts w:ascii="Arial" w:hAnsi="Arial"/>
                <w:sz w:val="17"/>
              </w:rPr>
              <w:t>{node, choice}</w:t>
            </w:r>
          </w:p>
        </w:tc>
        <w:tc>
          <w:tcPr>
            <w:tcW w:type="dxa" w:w="4752"/>
          </w:tcPr>
          <w:p>
            <w:r/>
            <w:r>
              <w:rPr>
                <w:rFonts w:ascii="Arial" w:hAnsi="Arial"/>
                <w:sz w:val="19"/>
              </w:rPr>
              <w:t>A conditional edge fired (e.g. grade → transform_query)</w:t>
            </w:r>
          </w:p>
        </w:tc>
      </w:tr>
      <w:tr>
        <w:tc>
          <w:tcPr>
            <w:tcW w:type="dxa" w:w="1872"/>
          </w:tcPr>
          <w:p>
            <w:r/>
            <w:r>
              <w:rPr>
                <w:rFonts w:ascii="Arial" w:hAnsi="Arial"/>
                <w:sz w:val="17"/>
              </w:rPr>
              <w:t>token</w:t>
            </w:r>
          </w:p>
        </w:tc>
        <w:tc>
          <w:tcPr>
            <w:tcW w:type="dxa" w:w="2880"/>
          </w:tcPr>
          <w:p>
            <w:r/>
            <w:r>
              <w:rPr>
                <w:rFonts w:ascii="Arial" w:hAnsi="Arial"/>
                <w:sz w:val="17"/>
              </w:rPr>
              <w:t>{text}</w:t>
            </w:r>
          </w:p>
        </w:tc>
        <w:tc>
          <w:tcPr>
            <w:tcW w:type="dxa" w:w="4752"/>
          </w:tcPr>
          <w:p>
            <w:r/>
            <w:r>
              <w:rPr>
                <w:rFonts w:ascii="Arial" w:hAnsi="Arial"/>
                <w:sz w:val="19"/>
              </w:rPr>
              <w:t xml:space="preserve">A generation token (only during the </w:t>
            </w:r>
            <w:r>
              <w:rPr>
                <w:rFonts w:ascii="Arial" w:hAnsi="Arial"/>
                <w:sz w:val="17"/>
              </w:rPr>
              <w:t>generate</w:t>
            </w:r>
            <w:r>
              <w:rPr>
                <w:rFonts w:ascii="Arial" w:hAnsi="Arial"/>
                <w:sz w:val="19"/>
              </w:rPr>
              <w:t xml:space="preserve"> node)</w:t>
            </w:r>
          </w:p>
        </w:tc>
      </w:tr>
      <w:tr>
        <w:tc>
          <w:tcPr>
            <w:tcW w:type="dxa" w:w="1872"/>
          </w:tcPr>
          <w:p>
            <w:r/>
            <w:r>
              <w:rPr>
                <w:rFonts w:ascii="Arial" w:hAnsi="Arial"/>
                <w:sz w:val="17"/>
              </w:rPr>
              <w:t>citation</w:t>
            </w:r>
          </w:p>
        </w:tc>
        <w:tc>
          <w:tcPr>
            <w:tcW w:type="dxa" w:w="2880"/>
          </w:tcPr>
          <w:p>
            <w:r/>
            <w:r>
              <w:rPr>
                <w:rFonts w:ascii="Arial" w:hAnsi="Arial"/>
                <w:sz w:val="17"/>
              </w:rPr>
              <w:t>{docId, score}</w:t>
            </w:r>
          </w:p>
        </w:tc>
        <w:tc>
          <w:tcPr>
            <w:tcW w:type="dxa" w:w="4752"/>
          </w:tcPr>
          <w:p>
            <w:r/>
            <w:r>
              <w:rPr>
                <w:rFonts w:ascii="Arial" w:hAnsi="Arial"/>
                <w:sz w:val="19"/>
              </w:rPr>
              <w:t>A source chunk used in the answer</w:t>
            </w:r>
          </w:p>
        </w:tc>
      </w:tr>
      <w:tr>
        <w:tc>
          <w:tcPr>
            <w:tcW w:type="dxa" w:w="1872"/>
          </w:tcPr>
          <w:p>
            <w:r/>
            <w:r>
              <w:rPr>
                <w:rFonts w:ascii="Arial" w:hAnsi="Arial"/>
                <w:sz w:val="17"/>
              </w:rPr>
              <w:t>done</w:t>
            </w:r>
          </w:p>
        </w:tc>
        <w:tc>
          <w:tcPr>
            <w:tcW w:type="dxa" w:w="2880"/>
          </w:tcPr>
          <w:p>
            <w:r/>
            <w:r>
              <w:rPr>
                <w:rFonts w:ascii="Arial" w:hAnsi="Arial"/>
                <w:sz w:val="17"/>
              </w:rPr>
              <w:t>{runId, status, loops}</w:t>
            </w:r>
          </w:p>
        </w:tc>
        <w:tc>
          <w:tcPr>
            <w:tcW w:type="dxa" w:w="4752"/>
          </w:tcPr>
          <w:p>
            <w:r/>
            <w:r>
              <w:rPr>
                <w:rFonts w:ascii="Arial" w:hAnsi="Arial"/>
                <w:sz w:val="19"/>
              </w:rPr>
              <w:t>Run finished; status SUCCEEDED/ABSTAINED/FAILED</w:t>
            </w:r>
          </w:p>
        </w:tc>
      </w:tr>
    </w:tbl>
    <w:p>
      <w:pPr>
        <w:spacing w:after="80"/>
      </w:pPr>
    </w:p>
    <w:p>
      <w:pPr>
        <w:spacing w:after="120"/>
      </w:pPr>
      <w:r>
        <w:rPr>
          <w:rFonts w:ascii="Arial" w:hAnsi="Arial"/>
          <w:sz w:val="22"/>
        </w:rPr>
        <w:t xml:space="preserve">LangGraph's </w:t>
      </w:r>
      <w:r>
        <w:rPr>
          <w:rFonts w:ascii="Arial" w:hAnsi="Arial"/>
          <w:sz w:val="20"/>
        </w:rPr>
        <w:t>astream_events</w:t>
      </w:r>
      <w:r>
        <w:rPr>
          <w:rFonts w:ascii="Arial" w:hAnsi="Arial"/>
          <w:sz w:val="22"/>
        </w:rPr>
        <w:t xml:space="preserve"> API emits exactly these node lifecycle events; the FastAPI handler maps them to SSE frames. Kong must disable buffering on </w:t>
      </w:r>
      <w:r>
        <w:rPr>
          <w:rFonts w:ascii="Arial" w:hAnsi="Arial"/>
          <w:sz w:val="20"/>
        </w:rPr>
        <w:t>/api/agent</w:t>
      </w:r>
      <w:r>
        <w:rPr>
          <w:rFonts w:ascii="Arial" w:hAnsi="Arial"/>
          <w:sz w:val="22"/>
        </w:rPr>
        <w:t xml:space="preserve"> just as it does for chat.</w:t>
      </w:r>
    </w:p>
    <w:p>
      <w:pPr>
        <w:pStyle w:val="Heading2"/>
      </w:pPr>
      <w:r>
        <w:rPr>
          <w:rFonts w:ascii="Arial" w:hAnsi="Arial"/>
          <w:b/>
          <w:color w:val="1F4E79"/>
          <w:sz w:val="25"/>
        </w:rPr>
        <w:t>11.3 Frontend — a 'Reasoning Trace' panel in Know Ops</w:t>
      </w:r>
    </w:p>
    <w:p>
      <w:pPr>
        <w:spacing w:after="120"/>
      </w:pPr>
      <w:r>
        <w:rPr>
          <w:rFonts w:ascii="Arial" w:hAnsi="Arial"/>
          <w:sz w:val="22"/>
        </w:rPr>
        <w:t xml:space="preserve">The Chat tab (already under Know Ops) gains a collapsible </w:t>
      </w:r>
      <w:r>
        <w:rPr>
          <w:rFonts w:ascii="Arial" w:hAnsi="Arial"/>
          <w:b/>
          <w:sz w:val="22"/>
        </w:rPr>
        <w:t>Reasoning Trace</w:t>
      </w:r>
      <w:r>
        <w:rPr>
          <w:rFonts w:ascii="Arial" w:hAnsi="Arial"/>
          <w:sz w:val="22"/>
        </w:rPr>
        <w:t xml:space="preserve">: a vertical stepper that lights up each node as </w:t>
      </w:r>
      <w:r>
        <w:rPr>
          <w:rFonts w:ascii="Arial" w:hAnsi="Arial"/>
          <w:sz w:val="20"/>
        </w:rPr>
        <w:t>node_enter</w:t>
      </w:r>
      <w:r>
        <w:rPr>
          <w:rFonts w:ascii="Arial" w:hAnsi="Arial"/>
          <w:sz w:val="22"/>
        </w:rPr>
        <w:t xml:space="preserve"> arrives, shows the grade verdict on </w:t>
      </w:r>
      <w:r>
        <w:rPr>
          <w:rFonts w:ascii="Arial" w:hAnsi="Arial"/>
          <w:sz w:val="20"/>
        </w:rPr>
        <w:t>decision</w:t>
      </w:r>
      <w:r>
        <w:rPr>
          <w:rFonts w:ascii="Arial" w:hAnsi="Arial"/>
          <w:sz w:val="22"/>
        </w:rPr>
        <w:t>, and renders a 'self-corrected ×N' badge when loops &gt; 0. It reuses the existing SSE client (</w:t>
      </w:r>
      <w:r>
        <w:rPr>
          <w:rFonts w:ascii="Arial" w:hAnsi="Arial"/>
          <w:sz w:val="20"/>
        </w:rPr>
        <w:t>chatApi.streamMessage</w:t>
      </w:r>
      <w:r>
        <w:rPr>
          <w:rFonts w:ascii="Arial" w:hAnsi="Arial"/>
          <w:sz w:val="22"/>
        </w:rPr>
        <w:t>) extended with the new event types — no new transport.</w:t>
      </w:r>
    </w:p>
    <w:p>
      <w:pPr>
        <w:pStyle w:val="Heading1"/>
      </w:pPr>
      <w:r>
        <w:rPr>
          <w:rFonts w:ascii="Arial" w:hAnsi="Arial"/>
          <w:b/>
          <w:color w:val="2E75B6"/>
          <w:sz w:val="30"/>
        </w:rPr>
        <w:t>12. Observability — Tracing Agents with Langfuse</w:t>
      </w:r>
    </w:p>
    <w:p>
      <w:pPr>
        <w:pStyle w:val="Heading2"/>
      </w:pPr>
      <w:r>
        <w:rPr>
          <w:rFonts w:ascii="Arial" w:hAnsi="Arial"/>
          <w:b/>
          <w:color w:val="1F4E79"/>
          <w:sz w:val="25"/>
        </w:rPr>
        <w:t>12.1 Why Agent Traces Are Nested</w:t>
      </w:r>
    </w:p>
    <w:p>
      <w:pPr>
        <w:spacing w:after="120"/>
      </w:pPr>
      <w:r>
        <w:rPr>
          <w:rFonts w:ascii="Arial" w:hAnsi="Arial"/>
          <w:sz w:val="22"/>
        </w:rPr>
        <w:t xml:space="preserve">A RAG trace (Phase 2) is mostly flat: retrieve → generate. An </w:t>
      </w:r>
      <w:r>
        <w:rPr>
          <w:rFonts w:ascii="Arial" w:hAnsi="Arial"/>
          <w:b/>
          <w:sz w:val="22"/>
        </w:rPr>
        <w:t>agent</w:t>
      </w:r>
      <w:r>
        <w:rPr>
          <w:rFonts w:ascii="Arial" w:hAnsi="Arial"/>
          <w:sz w:val="22"/>
        </w:rPr>
        <w:t xml:space="preserve"> trace is a </w:t>
      </w:r>
      <w:r>
        <w:rPr>
          <w:rFonts w:ascii="Arial" w:hAnsi="Arial"/>
          <w:b/>
          <w:sz w:val="22"/>
        </w:rPr>
        <w:t>tree</w:t>
      </w:r>
      <w:r>
        <w:rPr>
          <w:rFonts w:ascii="Arial" w:hAnsi="Arial"/>
          <w:sz w:val="22"/>
        </w:rPr>
        <w:t xml:space="preserve">: the run is the root span; each node is a child span; each LLM call inside a node is a grandchild; a corrective loop appears as </w:t>
      </w:r>
      <w:r>
        <w:rPr>
          <w:rFonts w:ascii="Arial" w:hAnsi="Arial"/>
          <w:b/>
          <w:sz w:val="22"/>
        </w:rPr>
        <w:t>repeated</w:t>
      </w:r>
      <w:r>
        <w:rPr>
          <w:rFonts w:ascii="Arial" w:hAnsi="Arial"/>
          <w:sz w:val="22"/>
        </w:rPr>
        <w:t xml:space="preserve"> retrieve/grade subtrees. Reading this tree is how you diagnose *why* an agent did something.</w:t>
      </w:r>
    </w:p>
    <w:p>
      <w:pPr>
        <w:pStyle w:val="Heading2"/>
      </w:pPr>
      <w:r>
        <w:rPr>
          <w:rFonts w:ascii="Arial" w:hAnsi="Arial"/>
          <w:b/>
          <w:color w:val="1F4E79"/>
          <w:sz w:val="25"/>
        </w:rPr>
        <w:t>12.2 Mapping Nodes/Edges to Spans</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trace: crag-run (thread_id=sess_123)</w:t>
            </w:r>
          </w:p>
          <w:p>
            <w:pPr>
              <w:spacing w:after="0" w:line="240" w:lineRule="auto"/>
            </w:pPr>
            <w:r>
              <w:rPr>
                <w:rFonts w:ascii="Consolas" w:hAnsi="Consolas"/>
                <w:sz w:val="18"/>
              </w:rPr>
              <w:t>├─ span retrieve   (query="price of it", topScore=0.38)</w:t>
            </w:r>
          </w:p>
          <w:p>
            <w:pPr>
              <w:spacing w:after="0" w:line="240" w:lineRule="auto"/>
            </w:pPr>
            <w:r>
              <w:rPr>
                <w:rFonts w:ascii="Consolas" w:hAnsi="Consolas"/>
                <w:sz w:val="18"/>
              </w:rPr>
              <w:t>├─ span grade      (relevant=false)        ◀─ generation: the grader LLM call</w:t>
            </w:r>
          </w:p>
          <w:p>
            <w:pPr>
              <w:spacing w:after="0" w:line="240" w:lineRule="auto"/>
            </w:pPr>
            <w:r>
              <w:rPr>
                <w:rFonts w:ascii="Consolas" w:hAnsi="Consolas"/>
                <w:sz w:val="18"/>
              </w:rPr>
              <w:t>├─ span transform  (newQuery="Pro plan monthly price")</w:t>
            </w:r>
          </w:p>
          <w:p>
            <w:pPr>
              <w:spacing w:after="0" w:line="240" w:lineRule="auto"/>
            </w:pPr>
            <w:r>
              <w:rPr>
                <w:rFonts w:ascii="Consolas" w:hAnsi="Consolas"/>
                <w:sz w:val="18"/>
              </w:rPr>
              <w:t>├─ span retrieve   (topScore=0.86)          ◀─ loop #2</w:t>
            </w:r>
          </w:p>
          <w:p>
            <w:pPr>
              <w:spacing w:after="0" w:line="240" w:lineRule="auto"/>
            </w:pPr>
            <w:r>
              <w:rPr>
                <w:rFonts w:ascii="Consolas" w:hAnsi="Consolas"/>
                <w:sz w:val="18"/>
              </w:rPr>
              <w:t>├─ span grade      (relevant=true)</w:t>
            </w:r>
          </w:p>
          <w:p>
            <w:pPr>
              <w:spacing w:after="0" w:line="240" w:lineRule="auto"/>
            </w:pPr>
            <w:r>
              <w:rPr>
                <w:rFonts w:ascii="Consolas" w:hAnsi="Consolas"/>
                <w:sz w:val="18"/>
              </w:rPr>
              <w:t>├─ span generate   (tokens=128)             ◀─ generation: the answer</w:t>
            </w:r>
          </w:p>
          <w:p>
            <w:pPr>
              <w:spacing w:after="0" w:line="240" w:lineRule="auto"/>
            </w:pPr>
            <w:r>
              <w:rPr>
                <w:rFonts w:ascii="Consolas" w:hAnsi="Consolas"/>
                <w:sz w:val="18"/>
              </w:rPr>
              <w:t>└─ span check_grounded (grounded=true)</w:t>
            </w:r>
          </w:p>
        </w:tc>
      </w:tr>
    </w:tbl>
    <w:p>
      <w:pPr>
        <w:spacing w:after="40"/>
      </w:pPr>
    </w:p>
    <w:p>
      <w:pPr>
        <w:spacing w:after="120"/>
      </w:pPr>
      <w:r>
        <w:rPr>
          <w:rFonts w:ascii="Arial" w:hAnsi="Arial"/>
          <w:sz w:val="22"/>
        </w:rPr>
        <w:t xml:space="preserve">LangGraph ships a Langfuse callback handler; attaching it to the compiled graph produces this tree automatically. We add </w:t>
      </w:r>
      <w:r>
        <w:rPr>
          <w:rFonts w:ascii="Arial" w:hAnsi="Arial"/>
          <w:sz w:val="20"/>
        </w:rPr>
        <w:t>thread_id</w:t>
      </w:r>
      <w:r>
        <w:rPr>
          <w:rFonts w:ascii="Arial" w:hAnsi="Arial"/>
          <w:sz w:val="22"/>
        </w:rPr>
        <w:t xml:space="preserve">, </w:t>
      </w:r>
      <w:r>
        <w:rPr>
          <w:rFonts w:ascii="Arial" w:hAnsi="Arial"/>
          <w:sz w:val="20"/>
        </w:rPr>
        <w:t>loops</w:t>
      </w:r>
      <w:r>
        <w:rPr>
          <w:rFonts w:ascii="Arial" w:hAnsi="Arial"/>
          <w:sz w:val="22"/>
        </w:rPr>
        <w:t xml:space="preserve">, and </w:t>
      </w:r>
      <w:r>
        <w:rPr>
          <w:rFonts w:ascii="Arial" w:hAnsi="Arial"/>
          <w:sz w:val="20"/>
        </w:rPr>
        <w:t>correlation_id</w:t>
      </w:r>
      <w:r>
        <w:rPr>
          <w:rFonts w:ascii="Arial" w:hAnsi="Arial"/>
          <w:sz w:val="22"/>
        </w:rPr>
        <w:t xml:space="preserve"> as trace attributes to join against logs and the </w:t>
      </w:r>
      <w:r>
        <w:rPr>
          <w:rFonts w:ascii="Arial" w:hAnsi="Arial"/>
          <w:sz w:val="20"/>
        </w:rPr>
        <w:t>agent_runs</w:t>
      </w:r>
      <w:r>
        <w:rPr>
          <w:rFonts w:ascii="Arial" w:hAnsi="Arial"/>
          <w:sz w:val="22"/>
        </w:rPr>
        <w:t xml:space="preserve"> table.</w:t>
      </w:r>
    </w:p>
    <w:p>
      <w:pPr>
        <w:pStyle w:val="Heading2"/>
      </w:pPr>
      <w:r>
        <w:rPr>
          <w:rFonts w:ascii="Arial" w:hAnsi="Arial"/>
          <w:b/>
          <w:color w:val="1F4E79"/>
          <w:sz w:val="25"/>
        </w:rPr>
        <w:t>12.3 Evaluating an Agent: Trajectory vs Outcome</w:t>
      </w:r>
    </w:p>
    <w:p>
      <w:pPr>
        <w:spacing w:after="120"/>
      </w:pPr>
      <w:r>
        <w:rPr>
          <w:rFonts w:ascii="Arial" w:hAnsi="Arial"/>
          <w:sz w:val="22"/>
        </w:rPr>
        <w:t>Two distinct questions, two distinct evaluations — and knowing the difference is a principal-level skill:</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160"/>
            <w:shd w:val="clear" w:color="auto" w:fill="2E75B6"/>
          </w:tcPr>
          <w:p>
            <w:r/>
            <w:r>
              <w:rPr>
                <w:rFonts w:ascii="Arial" w:hAnsi="Arial"/>
                <w:b/>
                <w:color w:val="FFFFFF"/>
                <w:sz w:val="20"/>
              </w:rPr>
              <w:t>Evaluation</w:t>
            </w:r>
          </w:p>
        </w:tc>
        <w:tc>
          <w:tcPr>
            <w:tcW w:type="dxa" w:w="3600"/>
            <w:shd w:val="clear" w:color="auto" w:fill="2E75B6"/>
          </w:tcPr>
          <w:p>
            <w:r/>
            <w:r>
              <w:rPr>
                <w:rFonts w:ascii="Arial" w:hAnsi="Arial"/>
                <w:b/>
                <w:color w:val="FFFFFF"/>
                <w:sz w:val="20"/>
              </w:rPr>
              <w:t>Question it answers</w:t>
            </w:r>
          </w:p>
        </w:tc>
        <w:tc>
          <w:tcPr>
            <w:tcW w:type="dxa" w:w="3744"/>
            <w:shd w:val="clear" w:color="auto" w:fill="2E75B6"/>
          </w:tcPr>
          <w:p>
            <w:r/>
            <w:r>
              <w:rPr>
                <w:rFonts w:ascii="Arial" w:hAnsi="Arial"/>
                <w:b/>
                <w:color w:val="FFFFFF"/>
                <w:sz w:val="20"/>
              </w:rPr>
              <w:t>How</w:t>
            </w:r>
          </w:p>
        </w:tc>
      </w:tr>
      <w:tr>
        <w:tc>
          <w:tcPr>
            <w:tcW w:type="dxa" w:w="2160"/>
          </w:tcPr>
          <w:p>
            <w:r/>
            <w:r>
              <w:rPr>
                <w:rFonts w:ascii="Arial" w:hAnsi="Arial"/>
                <w:b/>
                <w:sz w:val="19"/>
              </w:rPr>
              <w:t>Outcome eval</w:t>
            </w:r>
          </w:p>
        </w:tc>
        <w:tc>
          <w:tcPr>
            <w:tcW w:type="dxa" w:w="3600"/>
          </w:tcPr>
          <w:p>
            <w:r/>
            <w:r>
              <w:rPr>
                <w:rFonts w:ascii="Arial" w:hAnsi="Arial"/>
                <w:sz w:val="19"/>
              </w:rPr>
              <w:t>Was the final answer correct &amp; grounded?</w:t>
            </w:r>
          </w:p>
        </w:tc>
        <w:tc>
          <w:tcPr>
            <w:tcW w:type="dxa" w:w="3744"/>
          </w:tcPr>
          <w:p>
            <w:r/>
            <w:r>
              <w:rPr>
                <w:rFonts w:ascii="Arial" w:hAnsi="Arial"/>
                <w:sz w:val="19"/>
              </w:rPr>
              <w:t>LLM-as-judge / RAGAS faithfulness on the answer</w:t>
            </w:r>
          </w:p>
        </w:tc>
      </w:tr>
      <w:tr>
        <w:tc>
          <w:tcPr>
            <w:tcW w:type="dxa" w:w="2160"/>
          </w:tcPr>
          <w:p>
            <w:r/>
            <w:r>
              <w:rPr>
                <w:rFonts w:ascii="Arial" w:hAnsi="Arial"/>
                <w:b/>
                <w:sz w:val="19"/>
              </w:rPr>
              <w:t>Trajectory eval</w:t>
            </w:r>
          </w:p>
        </w:tc>
        <w:tc>
          <w:tcPr>
            <w:tcW w:type="dxa" w:w="3600"/>
          </w:tcPr>
          <w:p>
            <w:r/>
            <w:r>
              <w:rPr>
                <w:rFonts w:ascii="Arial" w:hAnsi="Arial"/>
                <w:sz w:val="19"/>
              </w:rPr>
              <w:t>Did it take a sensible path to get there?</w:t>
            </w:r>
          </w:p>
        </w:tc>
        <w:tc>
          <w:tcPr>
            <w:tcW w:type="dxa" w:w="3744"/>
          </w:tcPr>
          <w:p>
            <w:r/>
            <w:r>
              <w:rPr>
                <w:rFonts w:ascii="Arial" w:hAnsi="Arial"/>
                <w:sz w:val="19"/>
              </w:rPr>
              <w:t>Inspect the span tree: loop count, needless retries, wrong routes</w:t>
            </w:r>
          </w:p>
        </w:tc>
      </w:tr>
    </w:tbl>
    <w:p>
      <w:pPr>
        <w:spacing w:after="80"/>
      </w:pPr>
    </w:p>
    <w:p>
      <w:pPr>
        <w:pStyle w:val="Heading2"/>
      </w:pPr>
      <w:r>
        <w:rPr>
          <w:rFonts w:ascii="Arial" w:hAnsi="Arial"/>
          <w:b/>
          <w:color w:val="1F4E79"/>
          <w:sz w:val="25"/>
        </w:rPr>
        <w:t>12.4 The Metrics That Matter</w:t>
      </w:r>
    </w:p>
    <w:p>
      <w:pPr>
        <w:pStyle w:val="ListBullet"/>
      </w:pPr>
      <w:r>
        <w:rPr>
          <w:rFonts w:ascii="Arial" w:hAnsi="Arial"/>
          <w:b/>
          <w:sz w:val="22"/>
        </w:rPr>
        <w:t>Correction rate</w:t>
      </w:r>
      <w:r>
        <w:rPr>
          <w:rFonts w:ascii="Arial" w:hAnsi="Arial"/>
          <w:sz w:val="22"/>
        </w:rPr>
        <w:t xml:space="preserve"> — % of CRAG runs that needed ≥1 query rewrite (high = retrieval/query quality problem).</w:t>
      </w:r>
    </w:p>
    <w:p>
      <w:pPr>
        <w:pStyle w:val="ListBullet"/>
      </w:pPr>
      <w:r>
        <w:rPr>
          <w:rFonts w:ascii="Arial" w:hAnsi="Arial"/>
          <w:b/>
          <w:sz w:val="22"/>
        </w:rPr>
        <w:t>Abstention rate</w:t>
      </w:r>
      <w:r>
        <w:rPr>
          <w:rFonts w:ascii="Arial" w:hAnsi="Arial"/>
          <w:sz w:val="22"/>
        </w:rPr>
        <w:t xml:space="preserve"> — % of runs that hit MAX_LOOPS and abstained (honest, but track for corpus gaps).</w:t>
      </w:r>
    </w:p>
    <w:p>
      <w:pPr>
        <w:pStyle w:val="ListBullet"/>
      </w:pPr>
      <w:r>
        <w:rPr>
          <w:rFonts w:ascii="Arial" w:hAnsi="Arial"/>
          <w:b/>
          <w:sz w:val="22"/>
        </w:rPr>
        <w:t>Loop depth distribution</w:t>
      </w:r>
      <w:r>
        <w:rPr>
          <w:rFonts w:ascii="Arial" w:hAnsi="Arial"/>
          <w:sz w:val="22"/>
        </w:rPr>
        <w:t xml:space="preserve"> — how many retries runs take; a fat tail signals a tuning problem.</w:t>
      </w:r>
    </w:p>
    <w:p>
      <w:pPr>
        <w:pStyle w:val="ListBullet"/>
      </w:pPr>
      <w:r>
        <w:rPr>
          <w:rFonts w:ascii="Arial" w:hAnsi="Arial"/>
          <w:b/>
          <w:sz w:val="22"/>
        </w:rPr>
        <w:t>Per-node latency</w:t>
      </w:r>
      <w:r>
        <w:rPr>
          <w:rFonts w:ascii="Arial" w:hAnsi="Arial"/>
          <w:sz w:val="22"/>
        </w:rPr>
        <w:t xml:space="preserve"> — which node dominates the wall-clock (usually generation or a slow retrieve).</w:t>
      </w:r>
    </w:p>
    <w:p>
      <w:pPr>
        <w:pStyle w:val="ListBullet"/>
      </w:pPr>
      <w:r>
        <w:rPr>
          <w:rFonts w:ascii="Arial" w:hAnsi="Arial"/>
          <w:b/>
          <w:sz w:val="22"/>
        </w:rPr>
        <w:t>Tool-call error rate</w:t>
      </w:r>
      <w:r>
        <w:rPr>
          <w:rFonts w:ascii="Arial" w:hAnsi="Arial"/>
          <w:sz w:val="22"/>
        </w:rPr>
        <w:t xml:space="preserve"> — failed know-hub calls per run.</w:t>
      </w:r>
    </w:p>
    <w:p>
      <w:pPr>
        <w:pStyle w:val="Heading1"/>
      </w:pPr>
      <w:r>
        <w:rPr>
          <w:rFonts w:ascii="Arial" w:hAnsi="Arial"/>
          <w:b/>
          <w:color w:val="2E75B6"/>
          <w:sz w:val="30"/>
        </w:rPr>
        <w:t>13. Infrastructure Changes</w:t>
      </w:r>
    </w:p>
    <w:p>
      <w:pPr>
        <w:pStyle w:val="Heading2"/>
      </w:pPr>
      <w:r>
        <w:rPr>
          <w:rFonts w:ascii="Arial" w:hAnsi="Arial"/>
          <w:b/>
          <w:color w:val="1F4E79"/>
          <w:sz w:val="25"/>
        </w:rPr>
        <w:t>13.1 New Service: agent-hub</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infra/docker-compose.services.yml (excerpt)</w:t>
            </w:r>
          </w:p>
          <w:p>
            <w:pPr>
              <w:spacing w:after="0" w:line="240" w:lineRule="auto"/>
            </w:pPr>
            <w:r>
              <w:rPr>
                <w:rFonts w:ascii="Consolas" w:hAnsi="Consolas"/>
                <w:sz w:val="18"/>
              </w:rPr>
              <w:t>agent-hub:</w:t>
            </w:r>
          </w:p>
          <w:p>
            <w:pPr>
              <w:spacing w:after="0" w:line="240" w:lineRule="auto"/>
            </w:pPr>
            <w:r>
              <w:rPr>
                <w:rFonts w:ascii="Consolas" w:hAnsi="Consolas"/>
                <w:sz w:val="18"/>
              </w:rPr>
              <w:t xml:space="preserve">  build: ../agent-hub            # dev: local build; prod: GHCR image</w:t>
            </w:r>
          </w:p>
          <w:p>
            <w:pPr>
              <w:spacing w:after="0" w:line="240" w:lineRule="auto"/>
            </w:pPr>
            <w:r>
              <w:rPr>
                <w:rFonts w:ascii="Consolas" w:hAnsi="Consolas"/>
                <w:sz w:val="18"/>
              </w:rPr>
              <w:t xml:space="preserve">  env_file: ./env/services/agent-hub.dev.env</w:t>
            </w:r>
          </w:p>
          <w:p>
            <w:pPr>
              <w:spacing w:after="0" w:line="240" w:lineRule="auto"/>
            </w:pPr>
            <w:r>
              <w:rPr>
                <w:rFonts w:ascii="Consolas" w:hAnsi="Consolas"/>
                <w:sz w:val="18"/>
              </w:rPr>
              <w:t xml:space="preserve">  ports: ["3004:3004"]</w:t>
            </w:r>
          </w:p>
          <w:p>
            <w:pPr>
              <w:spacing w:after="0" w:line="240" w:lineRule="auto"/>
            </w:pPr>
            <w:r>
              <w:rPr>
                <w:rFonts w:ascii="Consolas" w:hAnsi="Consolas"/>
                <w:sz w:val="18"/>
              </w:rPr>
              <w:t xml:space="preserve">  depends_on: [postgres, kafka, ollama]</w:t>
            </w:r>
          </w:p>
          <w:p>
            <w:pPr>
              <w:spacing w:after="0" w:line="240" w:lineRule="auto"/>
            </w:pPr>
            <w:r>
              <w:rPr>
                <w:rFonts w:ascii="Consolas" w:hAnsi="Consolas"/>
                <w:sz w:val="18"/>
              </w:rPr>
              <w:t xml:space="preserve">  networks: [brainwave]</w:t>
            </w:r>
          </w:p>
        </w:tc>
      </w:tr>
    </w:tbl>
    <w:p>
      <w:pPr>
        <w:spacing w:after="40"/>
      </w:pPr>
    </w:p>
    <w:p>
      <w:pPr>
        <w:pStyle w:val="Heading2"/>
      </w:pPr>
      <w:r>
        <w:rPr>
          <w:rFonts w:ascii="Arial" w:hAnsi="Arial"/>
          <w:b/>
          <w:color w:val="1F4E79"/>
          <w:sz w:val="25"/>
        </w:rPr>
        <w:t>13.2 Ollama — Tool-Calling Model</w:t>
      </w:r>
    </w:p>
    <w:p>
      <w:pPr>
        <w:spacing w:after="120"/>
      </w:pPr>
      <w:r>
        <w:rPr>
          <w:rFonts w:ascii="Arial" w:hAnsi="Arial"/>
          <w:sz w:val="22"/>
        </w:rPr>
        <w:t xml:space="preserve">No new pull required if Phase 2 already serves </w:t>
      </w:r>
      <w:r>
        <w:rPr>
          <w:rFonts w:ascii="Arial" w:hAnsi="Arial"/>
          <w:sz w:val="20"/>
        </w:rPr>
        <w:t>llama3.1:8b</w:t>
      </w:r>
      <w:r>
        <w:rPr>
          <w:rFonts w:ascii="Arial" w:hAnsi="Arial"/>
          <w:sz w:val="22"/>
        </w:rPr>
        <w:t xml:space="preserve">; the agent reuses it. If using the Qwen fallback: </w:t>
      </w:r>
      <w:r>
        <w:rPr>
          <w:rFonts w:ascii="Arial" w:hAnsi="Arial"/>
          <w:sz w:val="20"/>
        </w:rPr>
        <w:t>ollama pull qwen2.5:7b-instruct</w:t>
      </w:r>
      <w:r>
        <w:rPr>
          <w:rFonts w:ascii="Arial" w:hAnsi="Arial"/>
          <w:sz w:val="22"/>
        </w:rPr>
        <w:t>.</w:t>
      </w:r>
    </w:p>
    <w:p>
      <w:pPr>
        <w:pStyle w:val="Heading2"/>
      </w:pPr>
      <w:r>
        <w:rPr>
          <w:rFonts w:ascii="Arial" w:hAnsi="Arial"/>
          <w:b/>
          <w:color w:val="1F4E79"/>
          <w:sz w:val="25"/>
        </w:rPr>
        <w:t>13.3 know-hub gRPC Server + knowhub.proto</w:t>
      </w:r>
    </w:p>
    <w:p>
      <w:pPr>
        <w:spacing w:after="120"/>
      </w:pPr>
      <w:r>
        <w:rPr>
          <w:rFonts w:ascii="Arial" w:hAnsi="Arial"/>
          <w:sz w:val="22"/>
        </w:rPr>
        <w:t>know-hub gains a gRPC server alongside its existing HTTP server. The proto contract is defined in know-hub/proto/knowhub.proto and copied to agent-hub/proto/knowhub.proto (the same convention used for authhub.proto). The Python stub is generated at build time via grpcio-tools. know-hub’s gRPC server listens on port 50052 (internal only — not added to Kong).</w:t>
      </w:r>
    </w:p>
    <w:p>
      <w:pPr>
        <w:spacing w:after="80"/>
      </w:pPr>
    </w:p>
    <w:p>
      <w:pPr>
        <w:pStyle w:val="Heading2"/>
      </w:pPr>
      <w:r>
        <w:rPr>
          <w:rFonts w:ascii="Arial" w:hAnsi="Arial"/>
          <w:b/>
          <w:color w:val="1F4E79"/>
          <w:sz w:val="25"/>
        </w:rPr>
        <w:t>13.4 New Postgres Schema + Role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5F5F5"/>
          </w:tcPr>
          <w:p>
            <w:pPr>
              <w:spacing w:after="0" w:line="240" w:lineRule="auto"/>
            </w:pPr>
            <w:r/>
            <w:r>
              <w:rPr>
                <w:rFonts w:ascii="Consolas" w:hAnsi="Consolas"/>
                <w:sz w:val="18"/>
              </w:rPr>
              <w:t>-- infra/postgres/init/40-agent.sql  (runs once on fresh DB)</w:t>
            </w:r>
          </w:p>
          <w:p>
            <w:pPr>
              <w:spacing w:after="0" w:line="240" w:lineRule="auto"/>
            </w:pPr>
            <w:r>
              <w:rPr>
                <w:rFonts w:ascii="Consolas" w:hAnsi="Consolas"/>
                <w:sz w:val="18"/>
              </w:rPr>
              <w:t>CREATE ROLE agent_role LOGIN PASSWORD '...';</w:t>
            </w:r>
          </w:p>
          <w:p>
            <w:pPr>
              <w:spacing w:after="0" w:line="240" w:lineRule="auto"/>
            </w:pPr>
            <w:r>
              <w:rPr>
                <w:rFonts w:ascii="Consolas" w:hAnsi="Consolas"/>
                <w:sz w:val="18"/>
              </w:rPr>
              <w:t>CREATE SCHEMA IF NOT EXISTS agent AUTHORIZATION agent_role;</w:t>
            </w:r>
          </w:p>
          <w:p>
            <w:pPr>
              <w:spacing w:after="0" w:line="240" w:lineRule="auto"/>
            </w:pPr>
            <w:r>
              <w:rPr>
                <w:rFonts w:ascii="Consolas" w:hAnsi="Consolas"/>
                <w:sz w:val="18"/>
              </w:rPr>
              <w:t>GRANT USAGE ON SCHEMA agent TO agent_role;</w:t>
            </w:r>
          </w:p>
        </w:tc>
      </w:tr>
    </w:tbl>
    <w:p>
      <w:pPr>
        <w:spacing w:after="40"/>
      </w:pPr>
    </w:p>
    <w:p>
      <w:pPr>
        <w:pStyle w:val="Heading2"/>
      </w:pPr>
      <w:r>
        <w:rPr>
          <w:rFonts w:ascii="Arial" w:hAnsi="Arial"/>
          <w:b/>
          <w:color w:val="1F4E79"/>
          <w:sz w:val="25"/>
        </w:rPr>
        <w:t>13.5 Compose + Makefile Wiring</w:t>
      </w:r>
    </w:p>
    <w:p>
      <w:pPr>
        <w:pStyle w:val="ListBullet"/>
      </w:pPr>
      <w:r>
        <w:rPr>
          <w:rFonts w:ascii="Arial" w:hAnsi="Arial"/>
          <w:sz w:val="20"/>
        </w:rPr>
        <w:t>make dev-services</w:t>
      </w:r>
      <w:r>
        <w:rPr>
          <w:rFonts w:ascii="Arial" w:hAnsi="Arial"/>
          <w:sz w:val="22"/>
        </w:rPr>
        <w:t xml:space="preserve"> brings up agent-hub alongside the existing hubs.</w:t>
      </w:r>
    </w:p>
    <w:p>
      <w:pPr>
        <w:pStyle w:val="ListBullet"/>
      </w:pPr>
      <w:r>
        <w:rPr>
          <w:rFonts w:ascii="Arial" w:hAnsi="Arial"/>
          <w:sz w:val="20"/>
        </w:rPr>
        <w:t>make logs s=agent-hub</w:t>
      </w:r>
      <w:r>
        <w:rPr>
          <w:rFonts w:ascii="Arial" w:hAnsi="Arial"/>
          <w:sz w:val="22"/>
        </w:rPr>
        <w:t xml:space="preserve"> tails it.</w:t>
      </w:r>
    </w:p>
    <w:p>
      <w:pPr>
        <w:pStyle w:val="ListBullet"/>
      </w:pPr>
      <w:r>
        <w:rPr>
          <w:rFonts w:ascii="Arial" w:hAnsi="Arial"/>
          <w:sz w:val="22"/>
        </w:rPr>
        <w:t xml:space="preserve">Disable the legacy worker: set </w:t>
      </w:r>
      <w:r>
        <w:rPr>
          <w:rFonts w:ascii="Arial" w:hAnsi="Arial"/>
          <w:sz w:val="20"/>
        </w:rPr>
        <w:t>SEMANTIC_WORKER_ENABLED=false</w:t>
      </w:r>
      <w:r>
        <w:rPr>
          <w:rFonts w:ascii="Arial" w:hAnsi="Arial"/>
          <w:sz w:val="22"/>
        </w:rPr>
        <w:t xml:space="preserve"> in </w:t>
      </w:r>
      <w:r>
        <w:rPr>
          <w:rFonts w:ascii="Arial" w:hAnsi="Arial"/>
          <w:sz w:val="20"/>
        </w:rPr>
        <w:t>know-hub.dev.env</w:t>
      </w:r>
      <w:r>
        <w:rPr>
          <w:rFonts w:ascii="Arial" w:hAnsi="Arial"/>
          <w:sz w:val="22"/>
        </w:rPr>
        <w:t>.</w:t>
      </w:r>
    </w:p>
    <w:p>
      <w:pPr>
        <w:pStyle w:val="Heading2"/>
      </w:pPr>
      <w:r>
        <w:rPr>
          <w:rFonts w:ascii="Arial" w:hAnsi="Arial"/>
          <w:b/>
          <w:color w:val="1F4E79"/>
          <w:sz w:val="25"/>
        </w:rPr>
        <w:t>13.6 New Environment Variables (agent-hub.dev.env)</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880"/>
            <w:shd w:val="clear" w:color="auto" w:fill="2E75B6"/>
          </w:tcPr>
          <w:p>
            <w:r/>
            <w:r>
              <w:rPr>
                <w:rFonts w:ascii="Arial" w:hAnsi="Arial"/>
                <w:b/>
                <w:color w:val="FFFFFF"/>
                <w:sz w:val="20"/>
              </w:rPr>
              <w:t>Variable</w:t>
            </w:r>
          </w:p>
        </w:tc>
        <w:tc>
          <w:tcPr>
            <w:tcW w:type="dxa" w:w="3168"/>
            <w:shd w:val="clear" w:color="auto" w:fill="2E75B6"/>
          </w:tcPr>
          <w:p>
            <w:r/>
            <w:r>
              <w:rPr>
                <w:rFonts w:ascii="Arial" w:hAnsi="Arial"/>
                <w:b/>
                <w:color w:val="FFFFFF"/>
                <w:sz w:val="20"/>
              </w:rPr>
              <w:t>Example</w:t>
            </w:r>
          </w:p>
        </w:tc>
        <w:tc>
          <w:tcPr>
            <w:tcW w:type="dxa" w:w="3456"/>
            <w:shd w:val="clear" w:color="auto" w:fill="2E75B6"/>
          </w:tcPr>
          <w:p>
            <w:r/>
            <w:r>
              <w:rPr>
                <w:rFonts w:ascii="Arial" w:hAnsi="Arial"/>
                <w:b/>
                <w:color w:val="FFFFFF"/>
                <w:sz w:val="20"/>
              </w:rPr>
              <w:t>Purpose</w:t>
            </w:r>
          </w:p>
        </w:tc>
      </w:tr>
      <w:tr>
        <w:tc>
          <w:tcPr>
            <w:tcW w:type="dxa" w:w="2880"/>
          </w:tcPr>
          <w:p>
            <w:r/>
            <w:r>
              <w:rPr>
                <w:rFonts w:ascii="Arial" w:hAnsi="Arial"/>
                <w:sz w:val="19"/>
              </w:rPr>
              <w:t>OLLAMA_BASE_URL</w:t>
            </w:r>
          </w:p>
        </w:tc>
        <w:tc>
          <w:tcPr>
            <w:tcW w:type="dxa" w:w="3168"/>
          </w:tcPr>
          <w:p>
            <w:r/>
            <w:r>
              <w:rPr>
                <w:rFonts w:ascii="Arial" w:hAnsi="Arial"/>
                <w:sz w:val="19"/>
              </w:rPr>
              <w:t>http://ollama:11434</w:t>
            </w:r>
          </w:p>
        </w:tc>
        <w:tc>
          <w:tcPr>
            <w:tcW w:type="dxa" w:w="3456"/>
          </w:tcPr>
          <w:p>
            <w:r/>
            <w:r>
              <w:rPr>
                <w:rFonts w:ascii="Arial" w:hAnsi="Arial"/>
                <w:sz w:val="19"/>
              </w:rPr>
              <w:t>Reasoning + embedding model host</w:t>
            </w:r>
          </w:p>
        </w:tc>
      </w:tr>
      <w:tr>
        <w:tc>
          <w:tcPr>
            <w:tcW w:type="dxa" w:w="2880"/>
          </w:tcPr>
          <w:p>
            <w:r/>
            <w:r>
              <w:rPr>
                <w:rFonts w:ascii="Arial" w:hAnsi="Arial"/>
                <w:sz w:val="19"/>
              </w:rPr>
              <w:t>AGENT_REASONING_MODEL</w:t>
            </w:r>
          </w:p>
        </w:tc>
        <w:tc>
          <w:tcPr>
            <w:tcW w:type="dxa" w:w="3168"/>
          </w:tcPr>
          <w:p>
            <w:r/>
            <w:r>
              <w:rPr>
                <w:rFonts w:ascii="Arial" w:hAnsi="Arial"/>
                <w:sz w:val="19"/>
              </w:rPr>
              <w:t>llama3.1:8b</w:t>
            </w:r>
          </w:p>
        </w:tc>
        <w:tc>
          <w:tcPr>
            <w:tcW w:type="dxa" w:w="3456"/>
          </w:tcPr>
          <w:p>
            <w:r/>
            <w:r>
              <w:rPr>
                <w:rFonts w:ascii="Arial" w:hAnsi="Arial"/>
                <w:sz w:val="19"/>
              </w:rPr>
              <w:t>Tool-calling model</w:t>
            </w:r>
          </w:p>
        </w:tc>
      </w:tr>
      <w:tr>
        <w:tc>
          <w:tcPr>
            <w:tcW w:type="dxa" w:w="2880"/>
          </w:tcPr>
          <w:p>
            <w:r/>
            <w:r>
              <w:rPr>
                <w:rFonts w:ascii="Arial" w:hAnsi="Arial"/>
                <w:sz w:val="19"/>
              </w:rPr>
              <w:t>KNOW_HUB_URL</w:t>
            </w:r>
          </w:p>
        </w:tc>
        <w:tc>
          <w:tcPr>
            <w:tcW w:type="dxa" w:w="3168"/>
          </w:tcPr>
          <w:p>
            <w:r/>
            <w:r>
              <w:rPr>
                <w:rFonts w:ascii="Arial" w:hAnsi="Arial"/>
                <w:sz w:val="19"/>
              </w:rPr>
              <w:t>http://know-hub:3002</w:t>
            </w:r>
          </w:p>
        </w:tc>
        <w:tc>
          <w:tcPr>
            <w:tcW w:type="dxa" w:w="3456"/>
          </w:tcPr>
          <w:p>
            <w:r/>
            <w:r>
              <w:rPr>
                <w:rFonts w:ascii="Arial" w:hAnsi="Arial"/>
                <w:sz w:val="19"/>
              </w:rPr>
              <w:t>Internal HTTP target</w:t>
            </w:r>
          </w:p>
        </w:tc>
      </w:tr>
      <w:tr>
        <w:tc>
          <w:tcPr>
            <w:tcW w:type="dxa" w:w="3744"/>
          </w:tcPr>
          <w:p>
            <w:r/>
            <w:r>
              <w:rPr>
                <w:rFonts w:ascii="Consolas" w:hAnsi="Consolas"/>
                <w:sz w:val="17"/>
              </w:rPr>
              <w:t>KNOW_HUB_GRPC_PORT</w:t>
            </w:r>
          </w:p>
        </w:tc>
        <w:tc>
          <w:tcPr>
            <w:tcW w:type="dxa" w:w="3456"/>
          </w:tcPr>
          <w:p>
            <w:r/>
            <w:r>
              <w:rPr>
                <w:rFonts w:ascii="Consolas" w:hAnsi="Consolas"/>
                <w:sz w:val="17"/>
              </w:rPr>
              <w:t>50052</w:t>
            </w:r>
          </w:p>
        </w:tc>
        <w:tc>
          <w:tcPr>
            <w:tcW w:type="dxa" w:w="2304"/>
          </w:tcPr>
          <w:p>
            <w:r/>
            <w:r>
              <w:rPr>
                <w:rFonts w:ascii="Arial" w:hAnsi="Arial"/>
                <w:sz w:val="19"/>
              </w:rPr>
              <w:t>know-hub internal gRPC port</w:t>
            </w:r>
          </w:p>
        </w:tc>
      </w:tr>
      <w:tr>
        <w:tc>
          <w:tcPr>
            <w:tcW w:type="dxa" w:w="2880"/>
          </w:tcPr>
          <w:p>
            <w:r/>
            <w:r>
              <w:rPr>
                <w:rFonts w:ascii="Arial" w:hAnsi="Arial"/>
                <w:sz w:val="19"/>
              </w:rPr>
              <w:t>DATABASE_URL</w:t>
            </w:r>
          </w:p>
        </w:tc>
        <w:tc>
          <w:tcPr>
            <w:tcW w:type="dxa" w:w="3168"/>
          </w:tcPr>
          <w:p>
            <w:r/>
            <w:r>
              <w:rPr>
                <w:rFonts w:ascii="Arial" w:hAnsi="Arial"/>
                <w:sz w:val="19"/>
              </w:rPr>
              <w:t>postgresql://agent_role@postgres/brainwave</w:t>
            </w:r>
          </w:p>
        </w:tc>
        <w:tc>
          <w:tcPr>
            <w:tcW w:type="dxa" w:w="3456"/>
          </w:tcPr>
          <w:p>
            <w:r/>
            <w:r>
              <w:rPr>
                <w:rFonts w:ascii="Arial" w:hAnsi="Arial"/>
                <w:sz w:val="19"/>
              </w:rPr>
              <w:t>Checkpointer + agent schema</w:t>
            </w:r>
          </w:p>
        </w:tc>
      </w:tr>
      <w:tr>
        <w:tc>
          <w:tcPr>
            <w:tcW w:type="dxa" w:w="2880"/>
          </w:tcPr>
          <w:p>
            <w:r/>
            <w:r>
              <w:rPr>
                <w:rFonts w:ascii="Arial" w:hAnsi="Arial"/>
                <w:sz w:val="19"/>
              </w:rPr>
              <w:t>KAFKA_BROKERS</w:t>
            </w:r>
          </w:p>
        </w:tc>
        <w:tc>
          <w:tcPr>
            <w:tcW w:type="dxa" w:w="3168"/>
          </w:tcPr>
          <w:p>
            <w:r/>
            <w:r>
              <w:rPr>
                <w:rFonts w:ascii="Arial" w:hAnsi="Arial"/>
                <w:sz w:val="19"/>
              </w:rPr>
              <w:t>kafka:9092</w:t>
            </w:r>
          </w:p>
        </w:tc>
        <w:tc>
          <w:tcPr>
            <w:tcW w:type="dxa" w:w="3456"/>
          </w:tcPr>
          <w:p>
            <w:r/>
            <w:r>
              <w:rPr>
                <w:rFonts w:ascii="Arial" w:hAnsi="Arial"/>
                <w:sz w:val="19"/>
              </w:rPr>
              <w:t>Event consumer</w:t>
            </w:r>
          </w:p>
        </w:tc>
      </w:tr>
      <w:tr>
        <w:tc>
          <w:tcPr>
            <w:tcW w:type="dxa" w:w="2880"/>
          </w:tcPr>
          <w:p>
            <w:r/>
            <w:r>
              <w:rPr>
                <w:rFonts w:ascii="Arial" w:hAnsi="Arial"/>
                <w:sz w:val="19"/>
              </w:rPr>
              <w:t>CRAG_MAX_LOOPS</w:t>
            </w:r>
          </w:p>
        </w:tc>
        <w:tc>
          <w:tcPr>
            <w:tcW w:type="dxa" w:w="3168"/>
          </w:tcPr>
          <w:p>
            <w:r/>
            <w:r>
              <w:rPr>
                <w:rFonts w:ascii="Arial" w:hAnsi="Arial"/>
                <w:sz w:val="19"/>
              </w:rPr>
              <w:t>2</w:t>
            </w:r>
          </w:p>
        </w:tc>
        <w:tc>
          <w:tcPr>
            <w:tcW w:type="dxa" w:w="3456"/>
          </w:tcPr>
          <w:p>
            <w:r/>
            <w:r>
              <w:rPr>
                <w:rFonts w:ascii="Arial" w:hAnsi="Arial"/>
                <w:sz w:val="19"/>
              </w:rPr>
              <w:t>Corrective-loop guardrail</w:t>
            </w:r>
          </w:p>
        </w:tc>
      </w:tr>
      <w:tr>
        <w:tc>
          <w:tcPr>
            <w:tcW w:type="dxa" w:w="2880"/>
          </w:tcPr>
          <w:p>
            <w:r/>
            <w:r>
              <w:rPr>
                <w:rFonts w:ascii="Arial" w:hAnsi="Arial"/>
                <w:sz w:val="19"/>
              </w:rPr>
              <w:t>LANGFUSE_HOST / KEYS</w:t>
            </w:r>
          </w:p>
        </w:tc>
        <w:tc>
          <w:tcPr>
            <w:tcW w:type="dxa" w:w="3168"/>
          </w:tcPr>
          <w:p>
            <w:r/>
            <w:r>
              <w:rPr>
                <w:rFonts w:ascii="Arial" w:hAnsi="Arial"/>
                <w:sz w:val="19"/>
              </w:rPr>
              <w:t>http://langfuse:3000</w:t>
            </w:r>
          </w:p>
        </w:tc>
        <w:tc>
          <w:tcPr>
            <w:tcW w:type="dxa" w:w="3456"/>
          </w:tcPr>
          <w:p>
            <w:r/>
            <w:r>
              <w:rPr>
                <w:rFonts w:ascii="Arial" w:hAnsi="Arial"/>
                <w:sz w:val="19"/>
              </w:rPr>
              <w:t>Trace export</w:t>
            </w:r>
          </w:p>
        </w:tc>
      </w:tr>
    </w:tbl>
    <w:p>
      <w:pPr>
        <w:spacing w:after="80"/>
      </w:pPr>
    </w:p>
    <w:p>
      <w:pPr>
        <w:pStyle w:val="Heading1"/>
      </w:pPr>
      <w:r>
        <w:rPr>
          <w:rFonts w:ascii="Arial" w:hAnsi="Arial"/>
          <w:b/>
          <w:color w:val="2E75B6"/>
          <w:sz w:val="30"/>
        </w:rPr>
        <w:t>14. Security Considerations</w:t>
      </w:r>
    </w:p>
    <w:p>
      <w:pPr>
        <w:pStyle w:val="ListBullet"/>
      </w:pPr>
      <w:r>
        <w:rPr>
          <w:rFonts w:ascii="Arial" w:hAnsi="Arial"/>
          <w:b/>
          <w:sz w:val="22"/>
        </w:rPr>
        <w:t>Prompt injection via documents</w:t>
      </w:r>
      <w:r>
        <w:rPr>
          <w:rFonts w:ascii="Arial" w:hAnsi="Arial"/>
          <w:sz w:val="22"/>
        </w:rPr>
        <w:t xml:space="preserve"> — a malicious document chunk could try to hijack the Classifier or CRAG generation ('ignore instructions and…'). Mitigations: clear delimiters around untrusted content, read-only generation (no tools that mutate), and the Principle-5 rule that agents never write directly.</w:t>
      </w:r>
    </w:p>
    <w:p>
      <w:pPr>
        <w:pStyle w:val="ListBullet"/>
      </w:pPr>
      <w:r>
        <w:rPr>
          <w:rFonts w:ascii="Arial" w:hAnsi="Arial"/>
          <w:b/>
          <w:sz w:val="22"/>
        </w:rPr>
        <w:t>No tool can escalate</w:t>
      </w:r>
      <w:r>
        <w:rPr>
          <w:rFonts w:ascii="Arial" w:hAnsi="Arial"/>
          <w:sz w:val="22"/>
        </w:rPr>
        <w:t xml:space="preserve"> — the only tools agents hold are *read* (search, fetch payload) and *propose* (chunks to know-hub, which re-validates). There is no shell, filesystem, or network-egress tool.</w:t>
      </w:r>
    </w:p>
    <w:p>
      <w:pPr>
        <w:pStyle w:val="ListBullet"/>
      </w:pPr>
      <w:r>
        <w:rPr>
          <w:rFonts w:ascii="Arial" w:hAnsi="Arial"/>
          <w:b/>
          <w:sz w:val="22"/>
        </w:rPr>
        <w:t>Data never leaves</w:t>
      </w:r>
      <w:r>
        <w:rPr>
          <w:rFonts w:ascii="Arial" w:hAnsi="Arial"/>
          <w:sz w:val="22"/>
        </w:rPr>
        <w:t xml:space="preserve"> — local Ollama + self-hosted Langfuse; no chunk or document text is sent to any external endpoint (Principle 2).</w:t>
      </w:r>
    </w:p>
    <w:p>
      <w:pPr>
        <w:pStyle w:val="ListBullet"/>
      </w:pPr>
      <w:r>
        <w:rPr>
          <w:rFonts w:ascii="Arial" w:hAnsi="Arial"/>
          <w:b/>
          <w:sz w:val="22"/>
        </w:rPr>
        <w:t>Trace redaction</w:t>
      </w:r>
      <w:r>
        <w:rPr>
          <w:rFonts w:ascii="Arial" w:hAnsi="Arial"/>
          <w:sz w:val="22"/>
        </w:rPr>
        <w:t xml:space="preserve"> — </w:t>
      </w:r>
      <w:r>
        <w:rPr>
          <w:rFonts w:ascii="Arial" w:hAnsi="Arial"/>
          <w:sz w:val="20"/>
        </w:rPr>
        <w:t>agent_steps</w:t>
      </w:r>
      <w:r>
        <w:rPr>
          <w:rFonts w:ascii="Arial" w:hAnsi="Arial"/>
          <w:sz w:val="22"/>
        </w:rPr>
        <w:t xml:space="preserve"> and Langfuse store </w:t>
      </w:r>
      <w:r>
        <w:rPr>
          <w:rFonts w:ascii="Arial" w:hAnsi="Arial"/>
          <w:b/>
          <w:sz w:val="22"/>
        </w:rPr>
        <w:t>summaries/metadata</w:t>
      </w:r>
      <w:r>
        <w:rPr>
          <w:rFonts w:ascii="Arial" w:hAnsi="Arial"/>
          <w:sz w:val="22"/>
        </w:rPr>
        <w:t>, not full document bodies, to limit sensitive-data sprawl into observability stores.</w:t>
      </w:r>
    </w:p>
    <w:p>
      <w:pPr>
        <w:pStyle w:val="ListBullet"/>
      </w:pPr>
      <w:r>
        <w:rPr>
          <w:rFonts w:ascii="Arial" w:hAnsi="Arial"/>
          <w:b/>
          <w:sz w:val="22"/>
        </w:rPr>
        <w:t>Recursion limits everywhere</w:t>
      </w:r>
      <w:r>
        <w:rPr>
          <w:rFonts w:ascii="Arial" w:hAnsi="Arial"/>
          <w:sz w:val="22"/>
        </w:rPr>
        <w:t xml:space="preserve"> — both graphs cap node executions; a hijack attempt that tries to induce infinite looping is bounded.</w:t>
      </w:r>
    </w:p>
    <w:p>
      <w:pPr>
        <w:pStyle w:val="ListBullet"/>
      </w:pPr>
      <w:r>
        <w:rPr>
          <w:rFonts w:ascii="Arial" w:hAnsi="Arial"/>
          <w:b/>
          <w:sz w:val="22"/>
        </w:rPr>
        <w:t>Identity preserved</w:t>
      </w:r>
      <w:r>
        <w:rPr>
          <w:rFonts w:ascii="Arial" w:hAnsi="Arial"/>
          <w:sz w:val="22"/>
        </w:rPr>
        <w:t xml:space="preserve"> — Kong validates JWTs; agent-hub never re-issues or elevates; CRAG acts strictly as the calling user.</w:t>
      </w:r>
    </w:p>
    <w:p>
      <w:pPr>
        <w:pStyle w:val="Heading1"/>
      </w:pPr>
      <w:r>
        <w:rPr>
          <w:rFonts w:ascii="Arial" w:hAnsi="Arial"/>
          <w:b/>
          <w:color w:val="2E75B6"/>
          <w:sz w:val="30"/>
        </w:rPr>
        <w:t>15. Implementation Sequence (incremental milestones)</w:t>
      </w:r>
    </w:p>
    <w:p>
      <w:pPr>
        <w:spacing w:after="120"/>
      </w:pPr>
      <w:r>
        <w:rPr>
          <w:rFonts w:ascii="Arial" w:hAnsi="Arial"/>
          <w:sz w:val="22"/>
        </w:rPr>
        <w:t>Ordered so each milestone is independently runnable and teaches one new idea. Stop and learn at each before proceeding — that is the point of the project.</w:t>
      </w:r>
    </w:p>
    <w:p>
      <w:pPr>
        <w:pStyle w:val="ListNumber"/>
      </w:pPr>
      <w:r>
        <w:rPr>
          <w:rFonts w:ascii="Arial" w:hAnsi="Arial"/>
          <w:b/>
          <w:sz w:val="22"/>
        </w:rPr>
        <w:t>M0 — Scaffold agent-hub.</w:t>
      </w:r>
      <w:r>
        <w:rPr>
          <w:rFonts w:ascii="Arial" w:hAnsi="Arial"/>
          <w:sz w:val="22"/>
        </w:rPr>
        <w:t xml:space="preserve"> FastAPI + health checks + Dockerfile + Kong route. Prove the empty service is reachable through the gateway. (Teaches: polyglot service in the topology.)</w:t>
      </w:r>
    </w:p>
    <w:p>
      <w:pPr>
        <w:pStyle w:val="ListNumber"/>
      </w:pPr>
      <w:r>
        <w:rPr>
          <w:rFonts w:ascii="Arial" w:hAnsi="Arial"/>
          <w:b/>
          <w:sz w:val="22"/>
        </w:rPr>
        <w:t>M1 — Hello-graph.</w:t>
      </w:r>
      <w:r>
        <w:rPr>
          <w:rFonts w:ascii="Arial" w:hAnsi="Arial"/>
          <w:sz w:val="22"/>
        </w:rPr>
        <w:t xml:space="preserve"> A trivial 2-node LangGraph behind </w:t>
      </w:r>
      <w:r>
        <w:rPr>
          <w:rFonts w:ascii="Arial" w:hAnsi="Arial"/>
          <w:sz w:val="20"/>
        </w:rPr>
        <w:t>/api/agent/ping</w:t>
      </w:r>
      <w:r>
        <w:rPr>
          <w:rFonts w:ascii="Arial" w:hAnsi="Arial"/>
          <w:sz w:val="22"/>
        </w:rPr>
        <w:t>. (Teaches: state, nodes, edges, compile.)</w:t>
      </w:r>
    </w:p>
    <w:p>
      <w:pPr>
        <w:pStyle w:val="ListNumber"/>
      </w:pPr>
      <w:r>
        <w:rPr>
          <w:rFonts w:ascii="Arial" w:hAnsi="Arial"/>
          <w:b/>
          <w:sz w:val="22"/>
        </w:rPr>
        <w:t>M2 — CRAG, no loop.</w:t>
      </w:r>
      <w:r>
        <w:rPr>
          <w:rFonts w:ascii="Arial" w:hAnsi="Arial"/>
          <w:sz w:val="22"/>
        </w:rPr>
        <w:t xml:space="preserve"> retrieve → grade → generate, straight line. (Teaches: LLM nodes, structured output, reusing the know-hub retrieval tool.)</w:t>
      </w:r>
    </w:p>
    <w:p>
      <w:pPr>
        <w:pStyle w:val="ListNumber"/>
      </w:pPr>
      <w:r>
        <w:rPr>
          <w:rFonts w:ascii="Arial" w:hAnsi="Arial"/>
          <w:b/>
          <w:sz w:val="22"/>
        </w:rPr>
        <w:t>M3 — CRAG, corrective loop.</w:t>
      </w:r>
      <w:r>
        <w:rPr>
          <w:rFonts w:ascii="Arial" w:hAnsi="Arial"/>
          <w:sz w:val="22"/>
        </w:rPr>
        <w:t xml:space="preserve"> Add </w:t>
      </w:r>
      <w:r>
        <w:rPr>
          <w:rFonts w:ascii="Arial" w:hAnsi="Arial"/>
          <w:sz w:val="20"/>
        </w:rPr>
        <w:t>transform_query</w:t>
      </w:r>
      <w:r>
        <w:rPr>
          <w:rFonts w:ascii="Arial" w:hAnsi="Arial"/>
          <w:sz w:val="22"/>
        </w:rPr>
        <w:t xml:space="preserve">, the conditional edge, MAX_LOOPS, and </w:t>
      </w:r>
      <w:r>
        <w:rPr>
          <w:rFonts w:ascii="Arial" w:hAnsi="Arial"/>
          <w:sz w:val="20"/>
        </w:rPr>
        <w:t>abstain</w:t>
      </w:r>
      <w:r>
        <w:rPr>
          <w:rFonts w:ascii="Arial" w:hAnsi="Arial"/>
          <w:sz w:val="22"/>
        </w:rPr>
        <w:t>. (Teaches: cycles, conditional edges, guardrails.)</w:t>
      </w:r>
    </w:p>
    <w:p>
      <w:pPr>
        <w:pStyle w:val="ListNumber"/>
      </w:pPr>
      <w:r>
        <w:rPr>
          <w:rFonts w:ascii="Arial" w:hAnsi="Arial"/>
          <w:b/>
          <w:sz w:val="22"/>
        </w:rPr>
        <w:t>M4 — Checkpointing + tracing.</w:t>
      </w:r>
      <w:r>
        <w:rPr>
          <w:rFonts w:ascii="Arial" w:hAnsi="Arial"/>
          <w:sz w:val="22"/>
        </w:rPr>
        <w:t xml:space="preserve"> PostgresSaver + Langfuse callback + </w:t>
      </w:r>
      <w:r>
        <w:rPr>
          <w:rFonts w:ascii="Arial" w:hAnsi="Arial"/>
          <w:sz w:val="20"/>
        </w:rPr>
        <w:t>agent_runs/steps</w:t>
      </w:r>
      <w:r>
        <w:rPr>
          <w:rFonts w:ascii="Arial" w:hAnsi="Arial"/>
          <w:sz w:val="22"/>
        </w:rPr>
        <w:t>. (Teaches: durability, observability, trajectory reading.)</w:t>
      </w:r>
    </w:p>
    <w:p>
      <w:pPr>
        <w:pStyle w:val="ListNumber"/>
      </w:pPr>
      <w:r>
        <w:rPr>
          <w:rFonts w:ascii="Arial" w:hAnsi="Arial"/>
          <w:b/>
          <w:sz w:val="22"/>
        </w:rPr>
        <w:t>M5 — Stream the trajectory.</w:t>
      </w:r>
      <w:r>
        <w:rPr>
          <w:rFonts w:ascii="Arial" w:hAnsi="Arial"/>
          <w:sz w:val="22"/>
        </w:rPr>
        <w:t xml:space="preserve"> </w:t>
      </w:r>
      <w:r>
        <w:rPr>
          <w:rFonts w:ascii="Arial" w:hAnsi="Arial"/>
          <w:sz w:val="20"/>
        </w:rPr>
        <w:t>astream_events</w:t>
      </w:r>
      <w:r>
        <w:rPr>
          <w:rFonts w:ascii="Arial" w:hAnsi="Arial"/>
          <w:sz w:val="22"/>
        </w:rPr>
        <w:t xml:space="preserve"> → SSE → Reasoning Trace panel. (Teaches: agent UX.)</w:t>
      </w:r>
    </w:p>
    <w:p>
      <w:pPr>
        <w:pStyle w:val="ListNumber"/>
      </w:pPr>
      <w:r>
        <w:rPr>
          <w:rFonts w:ascii="Arial" w:hAnsi="Arial"/>
          <w:b/>
          <w:sz w:val="22"/>
        </w:rPr>
        <w:t>M6 — Ingestion crew, sequential.</w:t>
      </w:r>
      <w:r>
        <w:rPr>
          <w:rFonts w:ascii="Arial" w:hAnsi="Arial"/>
          <w:sz w:val="22"/>
        </w:rPr>
        <w:t xml:space="preserve"> Extractor→Classifier→Chunker→Embedder as a fixed chain, Kafka-triggered; retire the legacy worker. (Teaches: multi-node state sharing, handoffs.)</w:t>
      </w:r>
    </w:p>
    <w:p>
      <w:pPr>
        <w:pStyle w:val="ListNumber"/>
      </w:pPr>
      <w:r>
        <w:rPr>
          <w:rFonts w:ascii="Arial" w:hAnsi="Arial"/>
          <w:b/>
          <w:sz w:val="22"/>
        </w:rPr>
        <w:t>M7 — Add the Supervisor.</w:t>
      </w:r>
      <w:r>
        <w:rPr>
          <w:rFonts w:ascii="Arial" w:hAnsi="Arial"/>
          <w:sz w:val="22"/>
        </w:rPr>
        <w:t xml:space="preserve"> Replace the fixed chain with a router; add adaptive chunking + doc_type/topic persistence. (Teaches: the supervisor MAS pattern.)</w:t>
      </w:r>
    </w:p>
    <w:p>
      <w:pPr>
        <w:pStyle w:val="ListNumber"/>
      </w:pPr>
      <w:r>
        <w:rPr>
          <w:rFonts w:ascii="Arial" w:hAnsi="Arial"/>
          <w:b/>
          <w:sz w:val="22"/>
        </w:rPr>
        <w:t>M8 — Evaluate.</w:t>
      </w:r>
      <w:r>
        <w:rPr>
          <w:rFonts w:ascii="Arial" w:hAnsi="Arial"/>
          <w:sz w:val="22"/>
        </w:rPr>
        <w:t xml:space="preserve"> Correction/abstention metrics + a small RAGAS outcome eval on a fixed question set. (Teaches: agent evaluation — the senior→principal divide.)</w:t>
      </w:r>
    </w:p>
    <w:p>
      <w:pPr>
        <w:pStyle w:val="Heading1"/>
      </w:pPr>
      <w:r>
        <w:rPr>
          <w:rFonts w:ascii="Arial" w:hAnsi="Arial"/>
          <w:b/>
          <w:color w:val="2E75B6"/>
          <w:sz w:val="30"/>
        </w:rPr>
        <w:t>16. Tradeoffs Summary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2592"/>
            <w:shd w:val="clear" w:color="auto" w:fill="2E75B6"/>
          </w:tcPr>
          <w:p>
            <w:r/>
            <w:r>
              <w:rPr>
                <w:rFonts w:ascii="Arial" w:hAnsi="Arial"/>
                <w:b/>
                <w:color w:val="FFFFFF"/>
                <w:sz w:val="20"/>
              </w:rPr>
              <w:t>Decision</w:t>
            </w:r>
          </w:p>
        </w:tc>
        <w:tc>
          <w:tcPr>
            <w:tcW w:type="dxa" w:w="3456"/>
            <w:shd w:val="clear" w:color="auto" w:fill="2E75B6"/>
          </w:tcPr>
          <w:p>
            <w:r/>
            <w:r>
              <w:rPr>
                <w:rFonts w:ascii="Arial" w:hAnsi="Arial"/>
                <w:b/>
                <w:color w:val="FFFFFF"/>
                <w:sz w:val="20"/>
              </w:rPr>
              <w:t>We gain</w:t>
            </w:r>
          </w:p>
        </w:tc>
        <w:tc>
          <w:tcPr>
            <w:tcW w:type="dxa" w:w="3456"/>
            <w:shd w:val="clear" w:color="auto" w:fill="2E75B6"/>
          </w:tcPr>
          <w:p>
            <w:r/>
            <w:r>
              <w:rPr>
                <w:rFonts w:ascii="Arial" w:hAnsi="Arial"/>
                <w:b/>
                <w:color w:val="FFFFFF"/>
                <w:sz w:val="20"/>
              </w:rPr>
              <w:t>We accept</w:t>
            </w:r>
          </w:p>
        </w:tc>
      </w:tr>
      <w:tr>
        <w:tc>
          <w:tcPr>
            <w:tcW w:type="dxa" w:w="2592"/>
          </w:tcPr>
          <w:p>
            <w:r/>
            <w:r>
              <w:rPr>
                <w:rFonts w:ascii="Arial" w:hAnsi="Arial"/>
                <w:sz w:val="19"/>
              </w:rPr>
              <w:t>Python agent-hub</w:t>
            </w:r>
          </w:p>
        </w:tc>
        <w:tc>
          <w:tcPr>
            <w:tcW w:type="dxa" w:w="3456"/>
          </w:tcPr>
          <w:p>
            <w:r/>
            <w:r>
              <w:rPr>
                <w:rFonts w:ascii="Arial" w:hAnsi="Arial"/>
                <w:sz w:val="19"/>
              </w:rPr>
              <w:t>Industry-standard AI stack; clean isolation</w:t>
            </w:r>
          </w:p>
        </w:tc>
        <w:tc>
          <w:tcPr>
            <w:tcW w:type="dxa" w:w="3456"/>
          </w:tcPr>
          <w:p>
            <w:r/>
            <w:r>
              <w:rPr>
                <w:rFonts w:ascii="Arial" w:hAnsi="Arial"/>
                <w:sz w:val="19"/>
              </w:rPr>
              <w:t>A second toolchain &amp; language boundary</w:t>
            </w:r>
          </w:p>
        </w:tc>
      </w:tr>
      <w:tr>
        <w:tc>
          <w:tcPr>
            <w:tcW w:type="dxa" w:w="2592"/>
          </w:tcPr>
          <w:p>
            <w:r/>
            <w:r>
              <w:rPr>
                <w:rFonts w:ascii="Arial" w:hAnsi="Arial"/>
                <w:sz w:val="19"/>
              </w:rPr>
              <w:t>Local Ollama reasoning</w:t>
            </w:r>
          </w:p>
        </w:tc>
        <w:tc>
          <w:tcPr>
            <w:tcW w:type="dxa" w:w="3456"/>
          </w:tcPr>
          <w:p>
            <w:r/>
            <w:r>
              <w:rPr>
                <w:rFonts w:ascii="Arial" w:hAnsi="Arial"/>
                <w:sz w:val="19"/>
              </w:rPr>
              <w:t>Zero cost, full air-gap</w:t>
            </w:r>
          </w:p>
        </w:tc>
        <w:tc>
          <w:tcPr>
            <w:tcW w:type="dxa" w:w="3456"/>
          </w:tcPr>
          <w:p>
            <w:r/>
            <w:r>
              <w:rPr>
                <w:rFonts w:ascii="Arial" w:hAnsi="Arial"/>
                <w:sz w:val="19"/>
              </w:rPr>
              <w:t>Local-model quality ceiling &amp; latency</w:t>
            </w:r>
          </w:p>
        </w:tc>
      </w:tr>
      <w:tr>
        <w:tc>
          <w:tcPr>
            <w:tcW w:type="dxa" w:w="2592"/>
          </w:tcPr>
          <w:p>
            <w:r/>
            <w:r>
              <w:rPr>
                <w:rFonts w:ascii="Arial" w:hAnsi="Arial"/>
                <w:sz w:val="19"/>
              </w:rPr>
              <w:t>LangGraph</w:t>
            </w:r>
          </w:p>
        </w:tc>
        <w:tc>
          <w:tcPr>
            <w:tcW w:type="dxa" w:w="3456"/>
          </w:tcPr>
          <w:p>
            <w:r/>
            <w:r>
              <w:rPr>
                <w:rFonts w:ascii="Arial" w:hAnsi="Arial"/>
                <w:sz w:val="19"/>
              </w:rPr>
              <w:t>Inspectable graphs, checkpointing, scales to MAS</w:t>
            </w:r>
          </w:p>
        </w:tc>
        <w:tc>
          <w:tcPr>
            <w:tcW w:type="dxa" w:w="3456"/>
          </w:tcPr>
          <w:p>
            <w:r/>
            <w:r>
              <w:rPr>
                <w:rFonts w:ascii="Arial" w:hAnsi="Arial"/>
                <w:sz w:val="19"/>
              </w:rPr>
              <w:t>More code than batteries-included frameworks</w:t>
            </w:r>
          </w:p>
        </w:tc>
      </w:tr>
      <w:tr>
        <w:tc>
          <w:tcPr>
            <w:tcW w:type="dxa" w:w="2592"/>
          </w:tcPr>
          <w:p>
            <w:r/>
            <w:r>
              <w:rPr>
                <w:rFonts w:ascii="Arial" w:hAnsi="Arial"/>
                <w:sz w:val="19"/>
              </w:rPr>
              <w:t>Supervisor ingestion</w:t>
            </w:r>
          </w:p>
        </w:tc>
        <w:tc>
          <w:tcPr>
            <w:tcW w:type="dxa" w:w="3456"/>
          </w:tcPr>
          <w:p>
            <w:r/>
            <w:r>
              <w:rPr>
                <w:rFonts w:ascii="Arial" w:hAnsi="Arial"/>
                <w:sz w:val="19"/>
              </w:rPr>
              <w:t>Adaptive, per-doc strategy</w:t>
            </w:r>
          </w:p>
        </w:tc>
        <w:tc>
          <w:tcPr>
            <w:tcW w:type="dxa" w:w="3456"/>
          </w:tcPr>
          <w:p>
            <w:r/>
            <w:r>
              <w:rPr>
                <w:rFonts w:ascii="Arial" w:hAnsi="Arial"/>
                <w:sz w:val="19"/>
              </w:rPr>
              <w:t>One routing LLM call per step</w:t>
            </w:r>
          </w:p>
        </w:tc>
      </w:tr>
      <w:tr>
        <w:tc>
          <w:tcPr>
            <w:tcW w:type="dxa" w:w="2592"/>
          </w:tcPr>
          <w:p>
            <w:r/>
            <w:r>
              <w:rPr>
                <w:rFonts w:ascii="Arial" w:hAnsi="Arial"/>
                <w:sz w:val="19"/>
              </w:rPr>
              <w:t>Reason-don't-write</w:t>
            </w:r>
          </w:p>
        </w:tc>
        <w:tc>
          <w:tcPr>
            <w:tcW w:type="dxa" w:w="3456"/>
          </w:tcPr>
          <w:p>
            <w:r/>
            <w:r>
              <w:rPr>
                <w:rFonts w:ascii="Arial" w:hAnsi="Arial"/>
                <w:sz w:val="19"/>
              </w:rPr>
              <w:t>No data-corruption blast radius</w:t>
            </w:r>
          </w:p>
        </w:tc>
        <w:tc>
          <w:tcPr>
            <w:tcW w:type="dxa" w:w="3456"/>
          </w:tcPr>
          <w:p>
            <w:r/>
            <w:r>
              <w:rPr>
                <w:rFonts w:ascii="Arial" w:hAnsi="Arial"/>
                <w:sz w:val="19"/>
              </w:rPr>
              <w:t>Extra hop to know-hub for writes</w:t>
            </w:r>
          </w:p>
        </w:tc>
      </w:tr>
      <w:tr>
        <w:tc>
          <w:tcPr>
            <w:tcW w:type="dxa" w:w="2592"/>
          </w:tcPr>
          <w:p>
            <w:r/>
            <w:r>
              <w:rPr>
                <w:rFonts w:ascii="Arial" w:hAnsi="Arial"/>
                <w:sz w:val="19"/>
              </w:rPr>
              <w:t>Kafka-triggered crew</w:t>
            </w:r>
          </w:p>
        </w:tc>
        <w:tc>
          <w:tcPr>
            <w:tcW w:type="dxa" w:w="3456"/>
          </w:tcPr>
          <w:p>
            <w:r/>
            <w:r>
              <w:rPr>
                <w:rFonts w:ascii="Arial" w:hAnsi="Arial"/>
                <w:sz w:val="19"/>
              </w:rPr>
              <w:t>Never blocks uploads; independent scaling</w:t>
            </w:r>
          </w:p>
        </w:tc>
        <w:tc>
          <w:tcPr>
            <w:tcW w:type="dxa" w:w="3456"/>
          </w:tcPr>
          <w:p>
            <w:r/>
            <w:r>
              <w:rPr>
                <w:rFonts w:ascii="Arial" w:hAnsi="Arial"/>
                <w:sz w:val="19"/>
              </w:rPr>
              <w:t>Eventual consistency on indexing</w:t>
            </w:r>
          </w:p>
        </w:tc>
      </w:tr>
    </w:tbl>
    <w:p>
      <w:pPr>
        <w:spacing w:after="80"/>
      </w:pPr>
    </w:p>
    <w:p>
      <w:pPr>
        <w:pStyle w:val="Heading1"/>
      </w:pPr>
      <w:r>
        <w:rPr>
          <w:rFonts w:ascii="Arial" w:hAnsi="Arial"/>
          <w:b/>
          <w:color w:val="2E75B6"/>
          <w:sz w:val="30"/>
        </w:rPr>
        <w:t>17. Learning Path — Becoming an AI/ML Principal Engineer</w:t>
      </w:r>
    </w:p>
    <w:p>
      <w:pPr>
        <w:spacing w:after="120"/>
      </w:pPr>
      <w:r>
        <w:rPr>
          <w:rFonts w:ascii="Arial" w:hAnsi="Arial"/>
          <w:sz w:val="22"/>
        </w:rPr>
        <w:t>Phase 3 is one rung. Here is the ladder it sits on, framed as what each phase *teaches*, so the project stays a curriculum and not just a codebase.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1872"/>
            <w:shd w:val="clear" w:color="auto" w:fill="2E75B6"/>
          </w:tcPr>
          <w:p>
            <w:r/>
            <w:r>
              <w:rPr>
                <w:rFonts w:ascii="Arial" w:hAnsi="Arial"/>
                <w:b/>
                <w:color w:val="FFFFFF"/>
                <w:sz w:val="20"/>
              </w:rPr>
              <w:t>Phase</w:t>
            </w:r>
          </w:p>
        </w:tc>
        <w:tc>
          <w:tcPr>
            <w:tcW w:type="dxa" w:w="3744"/>
            <w:shd w:val="clear" w:color="auto" w:fill="2E75B6"/>
          </w:tcPr>
          <w:p>
            <w:r/>
            <w:r>
              <w:rPr>
                <w:rFonts w:ascii="Arial" w:hAnsi="Arial"/>
                <w:b/>
                <w:color w:val="FFFFFF"/>
                <w:sz w:val="20"/>
              </w:rPr>
              <w:t>Feature</w:t>
            </w:r>
          </w:p>
        </w:tc>
        <w:tc>
          <w:tcPr>
            <w:tcW w:type="dxa" w:w="3888"/>
            <w:shd w:val="clear" w:color="auto" w:fill="2E75B6"/>
          </w:tcPr>
          <w:p>
            <w:r/>
            <w:r>
              <w:rPr>
                <w:rFonts w:ascii="Arial" w:hAnsi="Arial"/>
                <w:b/>
                <w:color w:val="FFFFFF"/>
                <w:sz w:val="20"/>
              </w:rPr>
              <w:t>Core skill unlocked</w:t>
            </w:r>
          </w:p>
        </w:tc>
      </w:tr>
      <w:tr>
        <w:tc>
          <w:tcPr>
            <w:tcW w:type="dxa" w:w="1872"/>
          </w:tcPr>
          <w:p>
            <w:r/>
            <w:r>
              <w:rPr>
                <w:rFonts w:ascii="Arial" w:hAnsi="Arial"/>
                <w:sz w:val="19"/>
              </w:rPr>
              <w:t>1 ✅</w:t>
            </w:r>
          </w:p>
        </w:tc>
        <w:tc>
          <w:tcPr>
            <w:tcW w:type="dxa" w:w="3744"/>
          </w:tcPr>
          <w:p>
            <w:r/>
            <w:r>
              <w:rPr>
                <w:rFonts w:ascii="Arial" w:hAnsi="Arial"/>
                <w:sz w:val="19"/>
              </w:rPr>
              <w:t>Semantic layer (embeddings, pgvector)</w:t>
            </w:r>
          </w:p>
        </w:tc>
        <w:tc>
          <w:tcPr>
            <w:tcW w:type="dxa" w:w="3888"/>
          </w:tcPr>
          <w:p>
            <w:r/>
            <w:r>
              <w:rPr>
                <w:rFonts w:ascii="Arial" w:hAnsi="Arial"/>
                <w:sz w:val="19"/>
              </w:rPr>
              <w:t>Vector representations, chunking, ANN search</w:t>
            </w:r>
          </w:p>
        </w:tc>
      </w:tr>
      <w:tr>
        <w:tc>
          <w:tcPr>
            <w:tcW w:type="dxa" w:w="1872"/>
          </w:tcPr>
          <w:p>
            <w:r/>
            <w:r>
              <w:rPr>
                <w:rFonts w:ascii="Arial" w:hAnsi="Arial"/>
                <w:sz w:val="19"/>
              </w:rPr>
              <w:t>2 ✅</w:t>
            </w:r>
          </w:p>
        </w:tc>
        <w:tc>
          <w:tcPr>
            <w:tcW w:type="dxa" w:w="3744"/>
          </w:tcPr>
          <w:p>
            <w:r/>
            <w:r>
              <w:rPr>
                <w:rFonts w:ascii="Arial" w:hAnsi="Arial"/>
                <w:sz w:val="19"/>
              </w:rPr>
              <w:t>Conversational RAG (streaming)</w:t>
            </w:r>
          </w:p>
        </w:tc>
        <w:tc>
          <w:tcPr>
            <w:tcW w:type="dxa" w:w="3888"/>
          </w:tcPr>
          <w:p>
            <w:r/>
            <w:r>
              <w:rPr>
                <w:rFonts w:ascii="Arial" w:hAnsi="Arial"/>
                <w:sz w:val="19"/>
              </w:rPr>
              <w:t>Retrieval-augmented generation, prompt design, SSE</w:t>
            </w:r>
          </w:p>
        </w:tc>
      </w:tr>
      <w:tr>
        <w:tc>
          <w:tcPr>
            <w:tcW w:type="dxa" w:w="1872"/>
          </w:tcPr>
          <w:p>
            <w:r/>
            <w:r>
              <w:rPr>
                <w:rFonts w:ascii="Arial" w:hAnsi="Arial"/>
                <w:b/>
                <w:sz w:val="19"/>
              </w:rPr>
              <w:t>3 ◀ this doc</w:t>
            </w:r>
          </w:p>
        </w:tc>
        <w:tc>
          <w:tcPr>
            <w:tcW w:type="dxa" w:w="3744"/>
          </w:tcPr>
          <w:p>
            <w:r/>
            <w:r>
              <w:rPr>
                <w:rFonts w:ascii="Arial" w:hAnsi="Arial"/>
                <w:sz w:val="19"/>
              </w:rPr>
              <w:t>CRAG + multi-agent ingestion</w:t>
            </w:r>
          </w:p>
        </w:tc>
        <w:tc>
          <w:tcPr>
            <w:tcW w:type="dxa" w:w="3888"/>
          </w:tcPr>
          <w:p>
            <w:r/>
            <w:r>
              <w:rPr>
                <w:rFonts w:ascii="Arial" w:hAnsi="Arial"/>
                <w:b/>
                <w:sz w:val="19"/>
              </w:rPr>
              <w:t>Agents, LangGraph, reflection, MAS orchestration</w:t>
            </w:r>
          </w:p>
        </w:tc>
      </w:tr>
      <w:tr>
        <w:tc>
          <w:tcPr>
            <w:tcW w:type="dxa" w:w="1872"/>
          </w:tcPr>
          <w:p>
            <w:r/>
            <w:r>
              <w:rPr>
                <w:rFonts w:ascii="Arial" w:hAnsi="Arial"/>
                <w:sz w:val="19"/>
              </w:rPr>
              <w:t>4 (next)</w:t>
            </w:r>
          </w:p>
        </w:tc>
        <w:tc>
          <w:tcPr>
            <w:tcW w:type="dxa" w:w="3744"/>
          </w:tcPr>
          <w:p>
            <w:r/>
            <w:r>
              <w:rPr>
                <w:rFonts w:ascii="Arial" w:hAnsi="Arial"/>
                <w:sz w:val="19"/>
              </w:rPr>
              <w:t>Evaluation harness (RAGAS, LLM-judge, datasets)</w:t>
            </w:r>
          </w:p>
        </w:tc>
        <w:tc>
          <w:tcPr>
            <w:tcW w:type="dxa" w:w="3888"/>
          </w:tcPr>
          <w:p>
            <w:r/>
            <w:r>
              <w:rPr>
                <w:rFonts w:ascii="Arial" w:hAnsi="Arial"/>
                <w:sz w:val="19"/>
              </w:rPr>
              <w:t>Measuring quality — the senior→principal divide</w:t>
            </w:r>
          </w:p>
        </w:tc>
      </w:tr>
      <w:tr>
        <w:tc>
          <w:tcPr>
            <w:tcW w:type="dxa" w:w="1872"/>
          </w:tcPr>
          <w:p>
            <w:r/>
            <w:r>
              <w:rPr>
                <w:rFonts w:ascii="Arial" w:hAnsi="Arial"/>
                <w:sz w:val="19"/>
              </w:rPr>
              <w:t>5</w:t>
            </w:r>
          </w:p>
        </w:tc>
        <w:tc>
          <w:tcPr>
            <w:tcW w:type="dxa" w:w="3744"/>
          </w:tcPr>
          <w:p>
            <w:r/>
            <w:r>
              <w:rPr>
                <w:rFonts w:ascii="Arial" w:hAnsi="Arial"/>
                <w:sz w:val="19"/>
              </w:rPr>
              <w:t>Agent memory (episodic + semantic, pgvector-backed)</w:t>
            </w:r>
          </w:p>
        </w:tc>
        <w:tc>
          <w:tcPr>
            <w:tcW w:type="dxa" w:w="3888"/>
          </w:tcPr>
          <w:p>
            <w:r/>
            <w:r>
              <w:rPr>
                <w:rFonts w:ascii="Arial" w:hAnsi="Arial"/>
                <w:sz w:val="19"/>
              </w:rPr>
              <w:t>Stateful agents that recall across sessions</w:t>
            </w:r>
          </w:p>
        </w:tc>
      </w:tr>
      <w:tr>
        <w:tc>
          <w:tcPr>
            <w:tcW w:type="dxa" w:w="1872"/>
          </w:tcPr>
          <w:p>
            <w:r/>
            <w:r>
              <w:rPr>
                <w:rFonts w:ascii="Arial" w:hAnsi="Arial"/>
                <w:sz w:val="19"/>
              </w:rPr>
              <w:t>6</w:t>
            </w:r>
          </w:p>
        </w:tc>
        <w:tc>
          <w:tcPr>
            <w:tcW w:type="dxa" w:w="3744"/>
          </w:tcPr>
          <w:p>
            <w:r/>
            <w:r>
              <w:rPr>
                <w:rFonts w:ascii="Arial" w:hAnsi="Arial"/>
                <w:sz w:val="19"/>
              </w:rPr>
              <w:t>Advanced retrieval (re-rank, HyDE, GraphRAG)</w:t>
            </w:r>
          </w:p>
        </w:tc>
        <w:tc>
          <w:tcPr>
            <w:tcW w:type="dxa" w:w="3888"/>
          </w:tcPr>
          <w:p>
            <w:r/>
            <w:r>
              <w:rPr>
                <w:rFonts w:ascii="Arial" w:hAnsi="Arial"/>
                <w:sz w:val="19"/>
              </w:rPr>
              <w:t>Pushing retrieval quality past naive top-K</w:t>
            </w:r>
          </w:p>
        </w:tc>
      </w:tr>
      <w:tr>
        <w:tc>
          <w:tcPr>
            <w:tcW w:type="dxa" w:w="1872"/>
          </w:tcPr>
          <w:p>
            <w:r/>
            <w:r>
              <w:rPr>
                <w:rFonts w:ascii="Arial" w:hAnsi="Arial"/>
                <w:sz w:val="19"/>
              </w:rPr>
              <w:t>7</w:t>
            </w:r>
          </w:p>
        </w:tc>
        <w:tc>
          <w:tcPr>
            <w:tcW w:type="dxa" w:w="3744"/>
          </w:tcPr>
          <w:p>
            <w:r/>
            <w:r>
              <w:rPr>
                <w:rFonts w:ascii="Arial" w:hAnsi="Arial"/>
                <w:sz w:val="19"/>
              </w:rPr>
              <w:t>Planner + tool-using research swarm</w:t>
            </w:r>
          </w:p>
        </w:tc>
        <w:tc>
          <w:tcPr>
            <w:tcW w:type="dxa" w:w="3888"/>
          </w:tcPr>
          <w:p>
            <w:r/>
            <w:r>
              <w:rPr>
                <w:rFonts w:ascii="Arial" w:hAnsi="Arial"/>
                <w:sz w:val="19"/>
              </w:rPr>
              <w:t>Open-ended multi-agent planning &amp; fan-out/fan-in</w:t>
            </w:r>
          </w:p>
        </w:tc>
      </w:tr>
      <w:tr>
        <w:tc>
          <w:tcPr>
            <w:tcW w:type="dxa" w:w="1872"/>
          </w:tcPr>
          <w:p>
            <w:r/>
            <w:r>
              <w:rPr>
                <w:rFonts w:ascii="Arial" w:hAnsi="Arial"/>
                <w:sz w:val="19"/>
              </w:rPr>
              <w:t>8</w:t>
            </w:r>
          </w:p>
        </w:tc>
        <w:tc>
          <w:tcPr>
            <w:tcW w:type="dxa" w:w="3744"/>
          </w:tcPr>
          <w:p>
            <w:r/>
            <w:r>
              <w:rPr>
                <w:rFonts w:ascii="Arial" w:hAnsi="Arial"/>
                <w:sz w:val="19"/>
              </w:rPr>
              <w:t>Guardrails &amp; safety (PII, injection, output validation)</w:t>
            </w:r>
          </w:p>
        </w:tc>
        <w:tc>
          <w:tcPr>
            <w:tcW w:type="dxa" w:w="3888"/>
          </w:tcPr>
          <w:p>
            <w:r/>
            <w:r>
              <w:rPr>
                <w:rFonts w:ascii="Arial" w:hAnsi="Arial"/>
                <w:sz w:val="19"/>
              </w:rPr>
              <w:t>Productionizing LLM systems responsibly</w:t>
            </w:r>
          </w:p>
        </w:tc>
      </w:tr>
    </w:tbl>
    <w:p>
      <w:pPr>
        <w:spacing w:after="80"/>
      </w:pPr>
    </w:p>
    <w:tbl>
      <w:tblPr>
        <w:tblW w:type="auto" w:w="0"/>
        <w:tblLook w:firstColumn="1" w:firstRow="1" w:lastColumn="0" w:lastRow="0" w:noHBand="0" w:noVBand="1" w:val="04A0"/>
        <w:tblBorders>
          <w:top w:val="single" w:sz="4" w:color="BBD3EC"/>
          <w:left w:val="single" w:sz="4" w:color="BBD3EC"/>
          <w:bottom w:val="single" w:sz="4" w:color="BBD3EC"/>
          <w:right w:val="single" w:sz="4" w:color="BBD3EC"/>
          <w:insideH w:val="single" w:sz="4" w:color="BBD3EC"/>
          <w:insideV w:val="single" w:sz="4" w:color="BBD3EC"/>
        </w:tblBorders>
      </w:tblPr>
      <w:tblGrid>
        <w:gridCol w:w="9360"/>
      </w:tblGrid>
      <w:tr>
        <w:tc>
          <w:tcPr>
            <w:tcW w:type="dxa" w:w="9360"/>
            <w:shd w:val="clear" w:color="auto" w:fill="EAF2FB"/>
          </w:tcPr>
          <w:p>
            <w:r/>
            <w:r>
              <w:rPr>
                <w:rFonts w:ascii="Arial" w:hAnsi="Arial"/>
                <w:b/>
                <w:color w:val="1F4E79"/>
                <w:sz w:val="21"/>
              </w:rPr>
              <w:t>How to use this document to level up</w:t>
            </w:r>
          </w:p>
          <w:p>
            <w:r>
              <w:rPr>
                <w:rFonts w:ascii="Arial" w:hAnsi="Arial"/>
                <w:sz w:val="21"/>
              </w:rPr>
              <w:t>Don't just implement the milestones — for each one, write down (a) which LangGraph primitive it exercised, (b) one failure you observed in the Langfuse trace, and (c) how you'd explain the design choice to another engineer. The ability to *teach* the trade-off, not just code it, is what 'principal' actually measures.</w:t>
            </w:r>
          </w:p>
        </w:tc>
      </w:tr>
    </w:tbl>
    <w:p>
      <w:pPr>
        <w:spacing w:after="40"/>
      </w:pPr>
    </w:p>
    <w:p>
      <w:pPr>
        <w:pStyle w:val="Heading1"/>
      </w:pPr>
      <w:r>
        <w:rPr>
          <w:rFonts w:ascii="Arial" w:hAnsi="Arial"/>
          <w:b/>
          <w:color w:val="2E75B6"/>
          <w:sz w:val="30"/>
        </w:rPr>
        <w:t>18. Summary — What Phase 3 Adds to Brainwave</w:t>
      </w:r>
    </w:p>
    <w:p>
      <w:pPr>
        <w:pStyle w:val="ListBullet"/>
      </w:pPr>
      <w:r>
        <w:rPr>
          <w:rFonts w:ascii="Arial" w:hAnsi="Arial"/>
          <w:sz w:val="22"/>
        </w:rPr>
        <w:t xml:space="preserve">A first-class </w:t>
      </w:r>
      <w:r>
        <w:rPr>
          <w:rFonts w:ascii="Arial" w:hAnsi="Arial"/>
          <w:b/>
          <w:sz w:val="22"/>
        </w:rPr>
        <w:t>reasoning service</w:t>
      </w:r>
      <w:r>
        <w:rPr>
          <w:rFonts w:ascii="Arial" w:hAnsi="Arial"/>
          <w:sz w:val="22"/>
        </w:rPr>
        <w:t xml:space="preserve"> (</w:t>
      </w:r>
      <w:r>
        <w:rPr>
          <w:rFonts w:ascii="Arial" w:hAnsi="Arial"/>
          <w:sz w:val="20"/>
        </w:rPr>
        <w:t>agent-hub</w:t>
      </w:r>
      <w:r>
        <w:rPr>
          <w:rFonts w:ascii="Arial" w:hAnsi="Arial"/>
          <w:sz w:val="22"/>
        </w:rPr>
        <w:t>, Python + LangGraph) in the platform topology.</w:t>
      </w:r>
    </w:p>
    <w:p>
      <w:pPr>
        <w:pStyle w:val="ListBullet"/>
      </w:pPr>
      <w:r>
        <w:rPr>
          <w:rFonts w:ascii="Arial" w:hAnsi="Arial"/>
          <w:b/>
          <w:sz w:val="22"/>
        </w:rPr>
        <w:t>CRAG</w:t>
      </w:r>
      <w:r>
        <w:rPr>
          <w:rFonts w:ascii="Arial" w:hAnsi="Arial"/>
          <w:sz w:val="22"/>
        </w:rPr>
        <w:t xml:space="preserve"> — retrieval that grades itself, rewrites weak queries, and abstains honestly instead of hallucinating: the single-agent foundation.</w:t>
      </w:r>
    </w:p>
    <w:p>
      <w:pPr>
        <w:pStyle w:val="ListBullet"/>
      </w:pPr>
      <w:r>
        <w:rPr>
          <w:rFonts w:ascii="Arial" w:hAnsi="Arial"/>
          <w:sz w:val="22"/>
        </w:rPr>
        <w:t xml:space="preserve">An </w:t>
      </w:r>
      <w:r>
        <w:rPr>
          <w:rFonts w:ascii="Arial" w:hAnsi="Arial"/>
          <w:b/>
          <w:sz w:val="22"/>
        </w:rPr>
        <w:t>agentic ingestion crew</w:t>
      </w:r>
      <w:r>
        <w:rPr>
          <w:rFonts w:ascii="Arial" w:hAnsi="Arial"/>
          <w:sz w:val="22"/>
        </w:rPr>
        <w:t xml:space="preserve"> that classifies documents and adapts chunking per type, replacing the one-size-fits-all linear worker: the multi-agent payoff.</w:t>
      </w:r>
    </w:p>
    <w:p>
      <w:pPr>
        <w:pStyle w:val="ListBullet"/>
      </w:pPr>
      <w:r>
        <w:rPr>
          <w:rFonts w:ascii="Arial" w:hAnsi="Arial"/>
          <w:b/>
          <w:sz w:val="22"/>
        </w:rPr>
        <w:t>Reasoning observability</w:t>
      </w:r>
      <w:r>
        <w:rPr>
          <w:rFonts w:ascii="Arial" w:hAnsi="Arial"/>
          <w:sz w:val="22"/>
        </w:rPr>
        <w:t xml:space="preserve"> — nested Langfuse traces, a streamed Reasoning Trace UI, and a durable </w:t>
      </w:r>
      <w:r>
        <w:rPr>
          <w:rFonts w:ascii="Arial" w:hAnsi="Arial"/>
          <w:sz w:val="20"/>
        </w:rPr>
        <w:t>agent</w:t>
      </w:r>
      <w:r>
        <w:rPr>
          <w:rFonts w:ascii="Arial" w:hAnsi="Arial"/>
          <w:sz w:val="22"/>
        </w:rPr>
        <w:t xml:space="preserve"> schema recording every run and decision.</w:t>
      </w:r>
    </w:p>
    <w:p>
      <w:pPr>
        <w:pStyle w:val="ListBullet"/>
      </w:pPr>
      <w:r>
        <w:rPr>
          <w:rFonts w:ascii="Arial" w:hAnsi="Arial"/>
          <w:sz w:val="22"/>
        </w:rPr>
        <w:t xml:space="preserve">All of it </w:t>
      </w:r>
      <w:r>
        <w:rPr>
          <w:rFonts w:ascii="Arial" w:hAnsi="Arial"/>
          <w:b/>
          <w:sz w:val="22"/>
        </w:rPr>
        <w:t>air-gapped and zero-cost</w:t>
      </w:r>
      <w:r>
        <w:rPr>
          <w:rFonts w:ascii="Arial" w:hAnsi="Arial"/>
          <w:sz w:val="22"/>
        </w:rPr>
        <w:t>, on the Ollama/Postgres/Kafka infrastructure already in place — and structured as a learning reference toward AI/ML Principal Engineer.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