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Douche — AI-Powered 3D E-Commerce Platform</w:t>
      </w:r>
    </w:p>
    <w:p>
      <w:pPr>
        <w:pStyle w:val="Subtitle"/>
      </w:pPr>
      <w:r>
        <w:t xml:space="preserve">System Explanation &amp; Final-Year Defense Guide</w:t>
      </w:r>
    </w:p>
    <w:p>
      <w:pPr>
        <w:pStyle w:val="Date"/>
      </w:pPr>
      <w:r>
        <w:t xml:space="preserve">2026-07-23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douche-ai-powered-3d-e-commerce-platform"/>
    <w:p>
      <w:pPr>
        <w:pStyle w:val="Heading1"/>
      </w:pPr>
      <w:r>
        <w:t xml:space="preserve">Douche — AI-Powered 3D E-Commerce Platform</w:t>
      </w:r>
    </w:p>
    <w:bookmarkStart w:id="9" w:name="Xfac88408141dd4fd06fcb8af97f19c715c161d4"/>
    <w:p>
      <w:pPr>
        <w:pStyle w:val="Heading2"/>
      </w:pPr>
      <w:r>
        <w:t xml:space="preserve">System Explanation &amp; Final-Year Defense Guide</w:t>
      </w:r>
    </w:p>
    <w:p>
      <w:r>
        <w:pict>
          <v:rect style="width:0;height:1.5pt" o:hralign="center" o:hrstd="t" o:hr="t"/>
        </w:pict>
      </w:r>
    </w:p>
    <w:bookmarkEnd w:id="9"/>
    <w:bookmarkStart w:id="10" w:name="high-level-architecture"/>
    <w:p>
      <w:pPr>
        <w:pStyle w:val="Heading2"/>
      </w:pPr>
      <w:r>
        <w:t xml:space="preserve">1. High-Level Architecture</w:t>
      </w:r>
    </w:p>
    <w:p>
      <w:pPr>
        <w:pStyle w:val="FirstParagraph"/>
      </w:pPr>
      <w:r>
        <w:t xml:space="preserve">The system is a</w:t>
      </w:r>
      <w:r>
        <w:t xml:space="preserve"> </w:t>
      </w:r>
      <w:r>
        <w:rPr>
          <w:b/>
          <w:bCs/>
        </w:rPr>
        <w:t xml:space="preserve">three-tier architecture</w:t>
      </w:r>
      <w:r>
        <w:t xml:space="preserve"> </w:t>
      </w:r>
      <w:r>
        <w:t xml:space="preserve">with two separate Node.js runtimes talking over HTTP:</w:t>
      </w:r>
    </w:p>
    <w:p>
      <w:pPr>
        <w:pStyle w:val="SourceCode"/>
      </w:pPr>
      <w:r>
        <w:rPr>
          <w:rStyle w:val="VerbatimChar"/>
        </w:rPr>
        <w:t xml:space="preserve">Browser (React / Next.js App Router, client components)</w:t>
      </w:r>
      <w:r>
        <w:br/>
      </w:r>
      <w:r>
        <w:rPr>
          <w:rStyle w:val="VerbatimChar"/>
        </w:rPr>
        <w:t xml:space="preserve">        |  fetch() with credentials: 'include'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Next.js API routes  (app/api/**/route.ts)  -- runs on the Next.js server</w:t>
      </w:r>
      <w:r>
        <w:br/>
      </w:r>
      <w:r>
        <w:rPr>
          <w:rStyle w:val="VerbatimChar"/>
        </w:rPr>
        <w:t xml:space="preserve">        |  proxies most requests over plain HTTP to...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Express backend  (backend/server/index.ts, separate process, port 3001)</w:t>
      </w:r>
      <w:r>
        <w:br/>
      </w:r>
      <w:r>
        <w:rPr>
          <w:rStyle w:val="VerbatimChar"/>
        </w:rPr>
        <w:t xml:space="preserve">        |  raw parameterized SQL via `pg`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PostgreSQL (Neon serverless Postgres)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Google Gemini API (REST, called directly with fetch -- no SDK)</w:t>
      </w:r>
    </w:p>
    <w:p>
      <w:pPr>
        <w:pStyle w:val="FirstParagraph"/>
      </w:pPr>
      <w:r>
        <w:rPr>
          <w:b/>
          <w:bCs/>
        </w:rPr>
        <w:t xml:space="preserve">Why two servers instead of one?</w:t>
      </w:r>
      <w:r>
        <w:t xml:space="preserve"> </w:t>
      </w:r>
      <w:r>
        <w:t xml:space="preserve">The Next.js app (</w:t>
      </w:r>
      <w:r>
        <w:rPr>
          <w:rStyle w:val="VerbatimChar"/>
        </w:rPr>
        <w:t xml:space="preserve">app/api/*</w:t>
      </w:r>
      <w:r>
        <w:t xml:space="preserve">) is mostly a thin</w:t>
      </w:r>
      <w:r>
        <w:t xml:space="preserve"> </w:t>
      </w:r>
      <w:r>
        <w:rPr>
          <w:b/>
          <w:bCs/>
        </w:rPr>
        <w:t xml:space="preserve">proxy layer</w:t>
      </w:r>
      <w:r>
        <w:t xml:space="preserve">: each route forwards the request (with cookies) to the real Express backend at</w:t>
      </w:r>
      <w:r>
        <w:t xml:space="preserve"> </w:t>
      </w:r>
      <w:r>
        <w:rPr>
          <w:rStyle w:val="VerbatimChar"/>
        </w:rPr>
        <w:t xml:space="preserve">BACKEND_API_BASE_URL</w:t>
      </w:r>
      <w:r>
        <w:t xml:space="preserve"> </w:t>
      </w:r>
      <w:r>
        <w:t xml:space="preserve">and passes the JSON straight through. The actual business logic — auth, database queries, recommendation scoring, Gemini calls — all lives in the Express backend (</w:t>
      </w:r>
      <w:r>
        <w:rPr>
          <w:rStyle w:val="VerbatimChar"/>
        </w:rPr>
        <w:t xml:space="preserve">backend/server/</w:t>
      </w:r>
      <w:r>
        <w:t xml:space="preserve">). This separation means the</w:t>
      </w:r>
      <w:r>
        <w:t xml:space="preserve"> </w:t>
      </w:r>
      <w:r>
        <w:t xml:space="preserve">“brain”</w:t>
      </w:r>
      <w:r>
        <w:t xml:space="preserve"> </w:t>
      </w:r>
      <w:r>
        <w:t xml:space="preserve">of the app (backend) can be deployed, restarted, or scaled independently of the Next.js frontend, and it’s the classic pattern for a Next.js frontend sitting in front of a hand-rolled REST API rather than using Next.js server actions for everything.</w:t>
      </w:r>
    </w:p>
    <w:p>
      <w:r>
        <w:pict>
          <v:rect style="width:0;height:1.5pt" o:hralign="center" o:hrstd="t" o:hr="t"/>
        </w:pict>
      </w:r>
    </w:p>
    <w:bookmarkEnd w:id="10"/>
    <w:bookmarkStart w:id="11" w:name="technology-stack"/>
    <w:p>
      <w:pPr>
        <w:pStyle w:val="Heading2"/>
      </w:pPr>
      <w:r>
        <w:t xml:space="preserve">2. Technology Stack</w:t>
      </w:r>
    </w:p>
    <w:p>
      <w:pPr>
        <w:pStyle w:val="FirstParagraph"/>
      </w:pPr>
      <w:r>
        <w:rPr>
          <w:b/>
          <w:bCs/>
        </w:rPr>
        <w:t xml:space="preserve">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Next.js 16</w:t>
      </w:r>
      <w:r>
        <w:t xml:space="preserve"> </w:t>
      </w:r>
      <w:r>
        <w:t xml:space="preserve">(App Router,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directory), React 19, 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Tailwind CSS 4</w:t>
      </w:r>
      <w:r>
        <w:t xml:space="preserve"> </w:t>
      </w:r>
      <w:r>
        <w:t xml:space="preserve">for styling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Framer Motion</w:t>
      </w:r>
      <w:r>
        <w:t xml:space="preserve"> </w:t>
      </w:r>
      <w:r>
        <w:t xml:space="preserve">for animations (recommendations page transitions)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react-three-fiber +</w:t>
      </w:r>
      <w:r>
        <w:rPr>
          <w:b/>
          <w:bCs/>
        </w:rPr>
        <w:t xml:space="preserve"> </w:t>
      </w:r>
      <w:r>
        <w:rPr>
          <w:b/>
          <w:bCs/>
        </w:rPr>
        <w:t xml:space="preserve">@react-three/drei</w:t>
      </w:r>
      <w:r>
        <w:t xml:space="preserve"> </w:t>
      </w:r>
      <w:r>
        <w:t xml:space="preserve">— renders</w:t>
      </w:r>
      <w:r>
        <w:t xml:space="preserve"> </w:t>
      </w:r>
      <w:r>
        <w:rPr>
          <w:rStyle w:val="VerbatimChar"/>
        </w:rPr>
        <w:t xml:space="preserve">.glb</w:t>
      </w:r>
      <w:r>
        <w:t xml:space="preserve"> </w:t>
      </w:r>
      <w:r>
        <w:t xml:space="preserve">3D models in the browser (</w:t>
      </w:r>
      <w:r>
        <w:rPr>
          <w:rStyle w:val="VerbatimChar"/>
        </w:rPr>
        <w:t xml:space="preserve">ModelViewer.tsx</w:t>
      </w:r>
      <w:r>
        <w:t xml:space="preserve">), used on the homepage,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/product/[id]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lucide-react</w:t>
      </w:r>
      <w:r>
        <w:t xml:space="preserve"> </w:t>
      </w:r>
      <w:r>
        <w:t xml:space="preserve">for icons</w:t>
      </w:r>
    </w:p>
    <w:p>
      <w:pPr>
        <w:pStyle w:val="FirstParagraph"/>
      </w:pPr>
      <w:r>
        <w:rPr>
          <w:b/>
          <w:bCs/>
        </w:rPr>
        <w:t xml:space="preserve">Backend (separate Express app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Express 4</w:t>
      </w:r>
      <w:r>
        <w:t xml:space="preserve"> </w:t>
      </w:r>
      <w:r>
        <w:t xml:space="preserve">+ TypeScript, run directly with</w:t>
      </w:r>
      <w:r>
        <w:t xml:space="preserve"> </w:t>
      </w:r>
      <w:r>
        <w:rPr>
          <w:b/>
          <w:bCs/>
        </w:rPr>
        <w:t xml:space="preserve">tsx</w:t>
      </w:r>
      <w:r>
        <w:t xml:space="preserve"> </w:t>
      </w:r>
      <w:r>
        <w:t xml:space="preserve">(no build step in dev —</w:t>
      </w:r>
      <w:r>
        <w:t xml:space="preserve"> </w:t>
      </w:r>
      <w:r>
        <w:rPr>
          <w:rStyle w:val="VerbatimChar"/>
        </w:rPr>
        <w:t xml:space="preserve">tsx server/index.ts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pg</w:t>
      </w:r>
      <w:r>
        <w:t xml:space="preserve"> </w:t>
      </w:r>
      <w:r>
        <w:t xml:space="preserve">(node-postgres) — raw SQL, no ORM (Prisma/TypeORM are not used anywhere)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express-rate-limit</w:t>
      </w:r>
      <w:r>
        <w:t xml:space="preserve"> </w:t>
      </w:r>
      <w:r>
        <w:t xml:space="preserve">— brute-force protection on admin 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otplib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qrcode</w:t>
      </w:r>
      <w:r>
        <w:t xml:space="preserve"> </w:t>
      </w:r>
      <w:r>
        <w:t xml:space="preserve">— TOTP two-factor authentication for admins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nodemailer</w:t>
      </w:r>
      <w:r>
        <w:t xml:space="preserve"> </w:t>
      </w:r>
      <w:r>
        <w:t xml:space="preserve">(SMTP send) and</w:t>
      </w:r>
      <w:r>
        <w:t xml:space="preserve"> </w:t>
      </w:r>
      <w:r>
        <w:rPr>
          <w:b/>
          <w:bCs/>
        </w:rPr>
        <w:t xml:space="preserve">imapflow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mailparser</w:t>
      </w:r>
      <w:r>
        <w:t xml:space="preserve"> </w:t>
      </w:r>
      <w:r>
        <w:t xml:space="preserve">(IMAP receive) — for the vendor-to-customer email feature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zod</w:t>
      </w:r>
      <w:r>
        <w:t xml:space="preserve"> </w:t>
      </w:r>
      <w:r>
        <w:t xml:space="preserve">— request body validation/schemas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cookie-parser</w:t>
      </w:r>
      <w:r>
        <w:t xml:space="preserve">,</w:t>
      </w:r>
      <w:r>
        <w:t xml:space="preserve"> </w:t>
      </w:r>
      <w:r>
        <w:rPr>
          <w:b/>
          <w:bCs/>
        </w:rPr>
        <w:t xml:space="preserve">cors</w:t>
      </w:r>
    </w:p>
    <w:p>
      <w:pPr>
        <w:pStyle w:val="FirstParagraph"/>
      </w:pPr>
      <w:r>
        <w:rPr>
          <w:b/>
          <w:bCs/>
        </w:rPr>
        <w:t xml:space="preserve">Database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PostgreSQL</w:t>
      </w:r>
      <w:r>
        <w:t xml:space="preserve">, hosted on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(serverless Postgres). Schema is plain SQL (</w:t>
      </w:r>
      <w:r>
        <w:rPr>
          <w:rStyle w:val="VerbatimChar"/>
        </w:rPr>
        <w:t xml:space="preserve">backend/server/db/schema.sql</w:t>
      </w:r>
      <w:r>
        <w:t xml:space="preserve">), re-run idempotently (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) on every backend boot via</w:t>
      </w:r>
      <w:r>
        <w:t xml:space="preserve"> </w:t>
      </w:r>
      <w:r>
        <w:rPr>
          <w:rStyle w:val="VerbatimChar"/>
        </w:rPr>
        <w:t xml:space="preserve">initDatabase()</w:t>
      </w:r>
      <w:r>
        <w:t xml:space="preserve"> </w:t>
      </w:r>
      <w:r>
        <w:t xml:space="preserve">— a lightweight, hand-rolled substitute for a formal migration tool like Prisma Migrate or Knex.</w:t>
      </w:r>
    </w:p>
    <w:p>
      <w:pPr>
        <w:pStyle w:val="Compact"/>
        <w:numPr>
          <w:ilvl w:val="0"/>
          <w:numId w:val="1003"/>
        </w:numPr>
      </w:pPr>
      <w:r>
        <w:t xml:space="preserve">A fallback</w:t>
      </w:r>
      <w:r>
        <w:t xml:space="preserve"> </w:t>
      </w:r>
      <w:r>
        <w:rPr>
          <w:b/>
          <w:bCs/>
        </w:rPr>
        <w:t xml:space="preserve">in-memory 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InMemoryPool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lib/db/client.ts</w:t>
      </w:r>
      <w:r>
        <w:t xml:space="preserve">) is used only when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isn’t set at all (local dev without a database).</w:t>
      </w:r>
    </w:p>
    <w:p>
      <w:pPr>
        <w:pStyle w:val="FirstParagraph"/>
      </w:pPr>
      <w:r>
        <w:rPr>
          <w:b/>
          <w:bCs/>
        </w:rPr>
        <w:t xml:space="preserve">AI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Gemini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gemini-flash-latest</w:t>
      </w:r>
      <w:r>
        <w:t xml:space="preserve"> </w:t>
      </w:r>
      <w:r>
        <w:t xml:space="preserve">model), called via</w:t>
      </w:r>
      <w:r>
        <w:t xml:space="preserve"> </w:t>
      </w:r>
      <w:r>
        <w:rPr>
          <w:b/>
          <w:bCs/>
        </w:rPr>
        <w:t xml:space="preserve">raw REST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fetch()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generativelanguage.googleapis.com</w:t>
      </w:r>
      <w:r>
        <w:t xml:space="preserve"> </w:t>
      </w:r>
      <w:r>
        <w:t xml:space="preserve">— not through the official</w:t>
      </w:r>
      <w:r>
        <w:t xml:space="preserve"> </w:t>
      </w:r>
      <w:r>
        <w:rPr>
          <w:rStyle w:val="VerbatimChar"/>
        </w:rPr>
        <w:t xml:space="preserve">@google/generative-ai</w:t>
      </w:r>
      <w:r>
        <w:t xml:space="preserve"> </w:t>
      </w:r>
      <w:r>
        <w:t xml:space="preserve">SDK, even though that package is listed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/lockfile. The actual calls are hand-written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requests for both streaming (chat) and non-streaming (recommendation re-ranking) use cases.</w:t>
      </w:r>
    </w:p>
    <w:p>
      <w:pPr>
        <w:pStyle w:val="FirstParagraph"/>
      </w:pPr>
      <w:r>
        <w:rPr>
          <w:b/>
          <w:bCs/>
        </w:rPr>
        <w:t xml:space="preserve">Auth</w:t>
      </w:r>
    </w:p>
    <w:p>
      <w:pPr>
        <w:pStyle w:val="Compact"/>
        <w:numPr>
          <w:ilvl w:val="0"/>
          <w:numId w:val="1005"/>
        </w:numPr>
      </w:pPr>
      <w:r>
        <w:t xml:space="preserve">Home-rolled, HMAC-SHA256-signed session tokens (not a JWT library — a similar concept, simpler format:</w:t>
      </w:r>
      <w:r>
        <w:t xml:space="preserve"> </w:t>
      </w:r>
      <w:r>
        <w:rPr>
          <w:rStyle w:val="VerbatimChar"/>
        </w:rPr>
        <w:t xml:space="preserve">base64url(payload).base64url(HMAC-SHA256(payload))</w:t>
      </w:r>
      <w:r>
        <w:t xml:space="preserve">), stored in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cookie.</w:t>
      </w:r>
    </w:p>
    <w:p>
      <w:pPr>
        <w:pStyle w:val="Compact"/>
        <w:numPr>
          <w:ilvl w:val="0"/>
          <w:numId w:val="1005"/>
        </w:numPr>
      </w:pPr>
      <w:r>
        <w:t xml:space="preserve">Passwords hashed with</w:t>
      </w:r>
      <w:r>
        <w:t xml:space="preserve"> </w:t>
      </w:r>
      <w:r>
        <w:rPr>
          <w:b/>
          <w:bCs/>
        </w:rPr>
        <w:t xml:space="preserve">PBKDF2</w:t>
      </w:r>
      <w:r>
        <w:t xml:space="preserve"> </w:t>
      </w:r>
      <w:r>
        <w:t xml:space="preserve">(Node’s built-in</w:t>
      </w:r>
      <w:r>
        <w:t xml:space="preserve"> </w:t>
      </w:r>
      <w:r>
        <w:rPr>
          <w:rStyle w:val="VerbatimChar"/>
        </w:rPr>
        <w:t xml:space="preserve">crypto.pbkdf2</w:t>
      </w:r>
      <w:r>
        <w:t xml:space="preserve">, 210,000 iterations, SHA-256), not bcrypt/argon2 — hand-rolled with Node’s crypto module, no external dependency.</w:t>
      </w:r>
    </w:p>
    <w:p>
      <w:r>
        <w:pict>
          <v:rect style="width:0;height:1.5pt" o:hralign="center" o:hrstd="t" o:hr="t"/>
        </w:pict>
      </w:r>
    </w:p>
    <w:bookmarkEnd w:id="11"/>
    <w:bookmarkStart w:id="12" w:name="authentication-authorization-model"/>
    <w:p>
      <w:pPr>
        <w:pStyle w:val="Heading2"/>
      </w:pPr>
      <w:r>
        <w:t xml:space="preserve">3. Authentication &amp; Authorization Model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three roles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enforced by a DB check constraint (</w:t>
      </w:r>
      <w:r>
        <w:rPr>
          <w:rStyle w:val="VerbatimChar"/>
        </w:rPr>
        <w:t xml:space="preserve">users_role_check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Customer/vendor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): standard email+password. Public registration can only ever create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accounts (</w:t>
      </w:r>
      <w:r>
        <w:rPr>
          <w:rStyle w:val="VerbatimChar"/>
        </w:rPr>
        <w:t xml:space="preserve">registerSchema</w:t>
      </w:r>
      <w:r>
        <w:t xml:space="preserve"> </w:t>
      </w:r>
      <w:r>
        <w:t xml:space="preserve">restricts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z.enum(['customer', 'vendor'])</w:t>
      </w:r>
      <w:r>
        <w:t xml:space="preserve">) — there is</w:t>
      </w:r>
      <w:r>
        <w:t xml:space="preserve"> </w:t>
      </w:r>
      <w:r>
        <w:rPr>
          <w:b/>
          <w:bCs/>
        </w:rPr>
        <w:t xml:space="preserve">no public path to create an admin account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accounts</w:t>
      </w:r>
      <w:r>
        <w:t xml:space="preserve"> </w:t>
      </w:r>
      <w:r>
        <w:t xml:space="preserve">can only be created by someone with direct server/database access, running</w:t>
      </w:r>
      <w:r>
        <w:t xml:space="preserve"> </w:t>
      </w:r>
      <w:r>
        <w:rPr>
          <w:rStyle w:val="VerbatimChar"/>
        </w:rPr>
        <w:t xml:space="preserve">npx tsx tools/create_admin_user.ts &lt;email&gt; &lt;password&gt; [name]</w:t>
      </w:r>
      <w:r>
        <w:t xml:space="preserve"> </w:t>
      </w:r>
      <w:r>
        <w:t xml:space="preserve">— a CLI script that hashes the password with the same PBKDF2 function and inserts a row with</w:t>
      </w:r>
      <w:r>
        <w:t xml:space="preserve"> </w:t>
      </w:r>
      <w:r>
        <w:rPr>
          <w:rStyle w:val="VerbatimChar"/>
        </w:rPr>
        <w:t xml:space="preserve">role = 'admin'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login</w:t>
      </w:r>
      <w:r>
        <w:t xml:space="preserve"> </w:t>
      </w:r>
      <w:r>
        <w:t xml:space="preserve">lives at a deliberately obscure, non-guessable route:</w:t>
      </w:r>
      <w:r>
        <w:t xml:space="preserve"> </w:t>
      </w:r>
      <w:r>
        <w:rPr>
          <w:rStyle w:val="VerbatimChar"/>
        </w:rPr>
        <w:t xml:space="preserve">/ops-7f3k2</w:t>
      </w:r>
      <w:r>
        <w:t xml:space="preserve"> </w:t>
      </w:r>
      <w:r>
        <w:t xml:space="preserve">(not linked from anywhere in the public site nav). It’s a two-step flow:</w:t>
      </w:r>
    </w:p>
    <w:p>
      <w:pPr>
        <w:pStyle w:val="Compact"/>
        <w:numPr>
          <w:ilvl w:val="1"/>
          <w:numId w:val="1007"/>
        </w:numPr>
      </w:pPr>
      <w:r>
        <w:t xml:space="preserve">Email + password -&gt; if correct and the account has no TOTP secret yet, the server generates one, returns a QR code (rendered with the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package) and a short-lived signed</w:t>
      </w:r>
      <w:r>
        <w:t xml:space="preserve"> </w:t>
      </w:r>
      <w:r>
        <w:t xml:space="preserve">“setup token”</w:t>
      </w:r>
      <w:r>
        <w:t xml:space="preserve"> </w:t>
      </w:r>
      <w:r>
        <w:t xml:space="preserve">— nothing is written to the database yet.</w:t>
      </w:r>
    </w:p>
    <w:p>
      <w:pPr>
        <w:pStyle w:val="Compact"/>
        <w:numPr>
          <w:ilvl w:val="1"/>
          <w:numId w:val="1007"/>
        </w:numPr>
      </w:pPr>
      <w:r>
        <w:t xml:space="preserve">The admin scans the QR with Google Authenticator (or any TOTP app) and submits the 6-digit code back to</w:t>
      </w:r>
      <w:r>
        <w:t xml:space="preserve"> </w:t>
      </w:r>
      <w:r>
        <w:rPr>
          <w:rStyle w:val="VerbatimChar"/>
        </w:rPr>
        <w:t xml:space="preserve">/admin-login/confirm-2fa-setup</w:t>
      </w:r>
      <w:r>
        <w:t xml:space="preserve">. Only once that code verifies does the server persist the TOTP secret and issue a set of one-time recovery codes.</w:t>
      </w:r>
    </w:p>
    <w:p>
      <w:pPr>
        <w:pStyle w:val="Compact"/>
        <w:numPr>
          <w:ilvl w:val="1"/>
          <w:numId w:val="1007"/>
        </w:numPr>
      </w:pPr>
      <w:r>
        <w:t xml:space="preserve">On every subsequent login, email + password + a valid 6-digit code (with a +/-30s clock-skew tolerance) are all required. A recovery code can be used instead of the TOTP code if the authenticator device is lost (each recovery code works once, stored hashed).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requireAdmin</w:t>
      </w:r>
      <w:r>
        <w:rPr>
          <w:b/>
          <w:bCs/>
        </w:rPr>
        <w:t xml:space="preserve"> </w:t>
      </w:r>
      <w:r>
        <w:rPr>
          <w:b/>
          <w:bCs/>
        </w:rPr>
        <w:t xml:space="preserve">middleware</w:t>
      </w:r>
      <w:r>
        <w:t xml:space="preserve">: every admin API route is gated by this. On</w:t>
      </w:r>
      <w:r>
        <w:t xml:space="preserve"> </w:t>
      </w:r>
      <w:r>
        <w:rPr>
          <w:b/>
          <w:bCs/>
        </w:rPr>
        <w:t xml:space="preserve">every single request</w:t>
      </w:r>
      <w:r>
        <w:t xml:space="preserve"> </w:t>
      </w:r>
      <w:r>
        <w:t xml:space="preserve">it re-verifies the session against the live database (not just the signed cookie) — so if an admin is deleted or demoted, their still-valid session token stops working immediately. Any failure returns a generic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401</w:t>
      </w:r>
      <w:r>
        <w:t xml:space="preserve">/</w:t>
      </w:r>
      <w:r>
        <w:rPr>
          <w:rStyle w:val="VerbatimChar"/>
        </w:rPr>
        <w:t xml:space="preserve">403</w:t>
      </w:r>
      <w:r>
        <w:t xml:space="preserve">) — unauthenticated admin routes look like they don’t exist at all.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requireFreshAdminSession</w:t>
      </w:r>
      <w:r>
        <w:rPr>
          <w:b/>
          <w:bCs/>
        </w:rPr>
        <w:t xml:space="preserve"> </w:t>
      </w:r>
      <w:r>
        <w:rPr>
          <w:b/>
          <w:bCs/>
        </w:rPr>
        <w:t xml:space="preserve">middleware</w:t>
      </w:r>
      <w:r>
        <w:t xml:space="preserve">: layered on top of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mutating</w:t>
      </w:r>
      <w:r>
        <w:t xml:space="preserve"> </w:t>
      </w:r>
      <w:r>
        <w:t xml:space="preserve">actions (suspend a vendor, approve/reject a product). If the admin’s last full login (password+TOTP) was more than 15 minutes ago, the request is rejected with</w:t>
      </w:r>
      <w:r>
        <w:t xml:space="preserve"> </w:t>
      </w:r>
      <w:r>
        <w:rPr>
          <w:rStyle w:val="VerbatimChar"/>
        </w:rPr>
        <w:t xml:space="preserve">{ reauthRequired: true }</w:t>
      </w:r>
      <w:r>
        <w:t xml:space="preserve">, and the frontend automatically logs them out and forces a fresh login — a</w:t>
      </w:r>
      <w:r>
        <w:t xml:space="preserve"> </w:t>
      </w:r>
      <w:r>
        <w:t xml:space="preserve">“step-up auth”</w:t>
      </w:r>
      <w:r>
        <w:t xml:space="preserve"> </w:t>
      </w:r>
      <w:r>
        <w:t xml:space="preserve">pattern.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limiting + audit log</w:t>
      </w:r>
      <w:r>
        <w:t xml:space="preserve">: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 </w:t>
      </w:r>
      <w:r>
        <w:t xml:space="preserve">throttles the login endpoint; every login attempt (success or failure) is recorded in</w:t>
      </w:r>
      <w:r>
        <w:t xml:space="preserve"> </w:t>
      </w:r>
      <w:r>
        <w:rPr>
          <w:rStyle w:val="VerbatimChar"/>
        </w:rPr>
        <w:t xml:space="preserve">admin_login_attempts</w:t>
      </w:r>
      <w:r>
        <w:t xml:space="preserve"> </w:t>
      </w:r>
      <w:r>
        <w:t xml:space="preserve">(IP + identifier); every sensitive admin action is written to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with the admin’s id, action name, target, IP, and timestamp.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CORS</w:t>
      </w:r>
      <w:r>
        <w:t xml:space="preserve">: the backend only allows credentialed requests from an explicit allow-list (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env var +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for dev)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reflect arbitrary origins.</w:t>
      </w:r>
    </w:p>
    <w:p>
      <w:r>
        <w:pict>
          <v:rect style="width:0;height:1.5pt" o:hralign="center" o:hrstd="t" o:hr="t"/>
        </w:pict>
      </w:r>
    </w:p>
    <w:bookmarkEnd w:id="12"/>
    <w:bookmarkStart w:id="13" w:name="database-schema-postgresql"/>
    <w:p>
      <w:pPr>
        <w:pStyle w:val="Heading2"/>
      </w:pPr>
      <w:r>
        <w:t xml:space="preserve">4. Database Schema (PostgreSQL)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customers, vendors, admins — one table,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column discriminates. Holds password hash, TOTP secret/recovery codes (admin only), profile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optional DB-backed session records (for revocation tracking) alongside the signed cookie.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vendor listings — name, price, category, tags,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pending_review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/</w:t>
            </w:r>
            <w:r>
              <w:rPr>
                <w:rStyle w:val="VerbatimChar"/>
              </w:rPr>
              <w:t xml:space="preserve">archived</w:t>
            </w:r>
            <w:r>
              <w:t xml:space="preserve">), and the 3D asset (</w:t>
            </w:r>
            <w:r>
              <w:rPr>
                <w:rStyle w:val="VerbatimChar"/>
              </w:rPr>
              <w:t xml:space="preserve">asset_file bytea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asset_data</w:t>
            </w:r>
            <w:r>
              <w:t xml:space="preserve"> </w:t>
            </w:r>
            <w:r>
              <w:t xml:space="preserve">base64 /</w:t>
            </w:r>
            <w:r>
              <w:t xml:space="preserve"> </w:t>
            </w:r>
            <w:r>
              <w:rPr>
                <w:rStyle w:val="VerbatimChar"/>
              </w:rPr>
              <w:t xml:space="preserve">asset_name</w:t>
            </w:r>
            <w:r>
              <w:t xml:space="preserve">), plus an optional 2D</w:t>
            </w:r>
            <w:r>
              <w:t xml:space="preserve"> </w:t>
            </w:r>
            <w:r>
              <w:rPr>
                <w:rStyle w:val="VerbatimChar"/>
              </w:rPr>
              <w:t xml:space="preserve">image_data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user_interactions</w:t>
            </w:r>
          </w:p>
        </w:tc>
        <w:tc>
          <w:tcPr/>
          <w:p>
            <w:pPr>
              <w:pStyle w:val="Compact"/>
            </w:pPr>
            <w:r>
              <w:t xml:space="preserve">the event log that powers recommendations: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cart_add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wishlist_add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wishlist_remove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recommendation_cache</w:t>
            </w:r>
          </w:p>
        </w:tc>
        <w:tc>
          <w:tcPr/>
          <w:p>
            <w:pPr>
              <w:pStyle w:val="Compact"/>
            </w:pPr>
            <w:r>
              <w:t xml:space="preserve">per-user cached recommendation results, keyed by a SHA-256 hash of their profile, with a 30-minute TTL.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order history and line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product_reviews</w:t>
            </w:r>
          </w:p>
        </w:tc>
        <w:tc>
          <w:tcPr/>
          <w:p>
            <w:pPr>
              <w:pStyle w:val="Compact"/>
            </w:pPr>
            <w:r>
              <w:t xml:space="preserve">1-5 star ratings + text, one per (product, user).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email_messages</w:t>
            </w:r>
          </w:p>
        </w:tc>
        <w:tc>
          <w:tcPr/>
          <w:p>
            <w:pPr>
              <w:pStyle w:val="Compact"/>
            </w:pPr>
            <w:r>
              <w:t xml:space="preserve">every inbound/outbound message — contact-form submissions (</w:t>
            </w:r>
            <w:r>
              <w:rPr>
                <w:rStyle w:val="VerbatimChar"/>
              </w:rPr>
              <w:t xml:space="preserve">source = 'contact_form'</w:t>
            </w:r>
            <w:r>
              <w:t xml:space="preserve">), vendor replies, and (historically) synced Gmail messages.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admin_audit_log</w:t>
            </w:r>
          </w:p>
        </w:tc>
        <w:tc>
          <w:tcPr/>
          <w:p>
            <w:pPr>
              <w:pStyle w:val="Compact"/>
            </w:pPr>
            <w:r>
              <w:t xml:space="preserve">every sensitive admin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admin_login_attempts</w:t>
            </w:r>
          </w:p>
        </w:tc>
        <w:tc>
          <w:tcPr/>
          <w:p>
            <w:pPr>
              <w:pStyle w:val="Compact"/>
            </w:pPr>
            <w:r>
              <w:t xml:space="preserve">DB-backed (not in-memory) login attempt log, so rate limiting survives a server restart.</w:t>
            </w:r>
          </w:p>
        </w:tc>
      </w:tr>
    </w:tbl>
    <w:p>
      <w:pPr>
        <w:pStyle w:val="BodyText"/>
      </w:pPr>
      <w:r>
        <w:t xml:space="preserve">All queries are</w:t>
      </w:r>
      <w:r>
        <w:t xml:space="preserve"> </w:t>
      </w:r>
      <w:r>
        <w:rPr>
          <w:b/>
          <w:bCs/>
        </w:rPr>
        <w:t xml:space="preserve">raw parameterized SQL</w:t>
      </w:r>
      <w:r>
        <w:t xml:space="preserve"> </w:t>
      </w:r>
      <w:r>
        <w:t xml:space="preserve">(</w:t>
      </w:r>
      <w:r>
        <w:rPr>
          <w:rStyle w:val="VerbatimChar"/>
        </w:rPr>
        <w:t xml:space="preserve">pool.query(text, [params])</w:t>
      </w:r>
      <w:r>
        <w:t xml:space="preserve">) — no ORM. Parameterization is what prevents SQL injection.</w:t>
      </w:r>
    </w:p>
    <w:p>
      <w:r>
        <w:pict>
          <v:rect style="width:0;height:1.5pt" o:hralign="center" o:hrstd="t" o:hr="t"/>
        </w:pict>
      </w:r>
    </w:p>
    <w:bookmarkEnd w:id="13"/>
    <w:bookmarkStart w:id="16" w:name="full-api-route-reference"/>
    <w:p>
      <w:pPr>
        <w:pStyle w:val="Heading2"/>
      </w:pPr>
      <w:r>
        <w:t xml:space="preserve">5. Full API Route Reference</w:t>
      </w:r>
    </w:p>
    <w:bookmarkStart w:id="14" w:name="X61da085933fb4ed868780a85679e8ac58563424"/>
    <w:p>
      <w:pPr>
        <w:pStyle w:val="Heading3"/>
      </w:pPr>
      <w:r>
        <w:t xml:space="preserve">Next.js routes (</w:t>
      </w:r>
      <w:r>
        <w:rPr>
          <w:rStyle w:val="VerbatimChar"/>
        </w:rPr>
        <w:t xml:space="preserve">app/api/**</w:t>
      </w:r>
      <w:r>
        <w:t xml:space="preserve">) — thin proxies to the Express backend, forwarding cookies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Method(s)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t xml:space="preserve">POST/GET</w:t>
            </w:r>
          </w:p>
        </w:tc>
        <w:tc>
          <w:tcPr/>
          <w:p>
            <w:pPr>
              <w:pStyle w:val="Compact"/>
            </w:pPr>
            <w:r>
              <w:t xml:space="preserve">customer/vendor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/api/products/[id]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/api/products/[id]/reviews</w:t>
            </w:r>
          </w:p>
        </w:tc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t xml:space="preserve">product catalog CRUD +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/api/cart/items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/api/orders/[id]/cancel</w:t>
            </w:r>
          </w:p>
        </w:tc>
        <w:tc>
          <w:tcPr/>
          <w:p>
            <w:pPr>
              <w:pStyle w:val="Compact"/>
            </w:pPr>
            <w:r>
              <w:t xml:space="preserve">GET/POST/PATCH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/api/checkout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/api/recommendations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/api/recommendations/track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fetch personalized recs, log an interaction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/api/brainy/chat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streams the Brainy chat reply (SSE passthrough)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public contact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public live counts (published products, active vendors)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/api/trending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legacy — uses an old local SQLite-style store, not part of the live Postgres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/api/vendor/customers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/api/vendor/customers/message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vendor’s customer list + email-a-customer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/confirm-2fa-setup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/session</w:t>
            </w:r>
          </w:p>
        </w:tc>
        <w:tc>
          <w:tcPr/>
          <w:p>
            <w:pPr>
              <w:pStyle w:val="Compact"/>
            </w:pPr>
            <w:r>
              <w:t xml:space="preserve">POST/GET</w:t>
            </w:r>
          </w:p>
        </w:tc>
        <w:tc>
          <w:tcPr/>
          <w:p>
            <w:pPr>
              <w:pStyle w:val="Compact"/>
            </w:pPr>
            <w:r>
              <w:t xml:space="preserve">admin auth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/api/admin/vendors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/api/admin/vendors/[id]/status</w:t>
            </w:r>
          </w:p>
        </w:tc>
        <w:tc>
          <w:tcPr/>
          <w:p>
            <w:pPr>
              <w:pStyle w:val="Compact"/>
            </w:pPr>
            <w: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t xml:space="preserve">admin vendor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/api/admin/transactions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admin order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/api/admin/products/pending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/[id]/approve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/[id]/reject</w:t>
            </w:r>
          </w:p>
        </w:tc>
        <w:tc>
          <w:tcPr/>
          <w:p>
            <w:pPr>
              <w:pStyle w:val="Compact"/>
            </w:pPr>
            <w: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t xml:space="preserve">admin product moderation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/api/admin/contact-messages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/[id]/read</w:t>
            </w:r>
          </w:p>
        </w:tc>
        <w:tc>
          <w:tcPr/>
          <w:p>
            <w:pPr>
              <w:pStyle w:val="Compact"/>
            </w:pPr>
            <w: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t xml:space="preserve">admin view of contact-form submissions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/api/admin/audit-log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admin activity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/api/messages/*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legacy/inactive proxy, superseded by</w:t>
            </w:r>
            <w:r>
              <w:t xml:space="preserve"> </w:t>
            </w:r>
            <w:r>
              <w:rPr>
                <w:rStyle w:val="VerbatimChar"/>
              </w:rPr>
              <w:t xml:space="preserve">/api/admin/contact-messages</w:t>
            </w:r>
          </w:p>
        </w:tc>
      </w:tr>
    </w:tbl>
    <w:bookmarkEnd w:id="14"/>
    <w:bookmarkStart w:id="15" w:name="X8d31d3dd24ff8aa1d7d469ddc07935bec80a775"/>
    <w:p>
      <w:pPr>
        <w:pStyle w:val="Heading3"/>
      </w:pPr>
      <w:r>
        <w:t xml:space="preserve">Express backend routes (</w:t>
      </w:r>
      <w:r>
        <w:rPr>
          <w:rStyle w:val="VerbatimChar"/>
        </w:rPr>
        <w:t xml:space="preserve">backend/server/routes/*</w:t>
      </w:r>
      <w:r>
        <w:t xml:space="preserve">) — where the real logic lives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Mounted at</w:t>
            </w:r>
          </w:p>
        </w:tc>
        <w:tc>
          <w:tcPr/>
          <w:p>
            <w:pPr>
              <w:pStyle w:val="Compact"/>
            </w:pPr>
            <w:r>
              <w:t xml:space="preserve">Key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auth/index.ts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register, login, me, update profile, 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adminAuth.routes.ts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/admin-login/confirm-2fa-setup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</w:t>
            </w:r>
          </w:p>
        </w:tc>
        <w:tc>
          <w:tcPr/>
          <w:p>
            <w:pPr>
              <w:pStyle w:val="Compact"/>
            </w:pPr>
            <w:r>
              <w:t xml:space="preserve">vendors, transactions, product approvals, audit log, contact messages — all behind</w:t>
            </w:r>
            <w:r>
              <w:t xml:space="preserve"> </w:t>
            </w:r>
            <w:r>
              <w:rPr>
                <w:rStyle w:val="VerbatimChar"/>
              </w:rPr>
              <w:t xml:space="preserve">requireAdmin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t xml:space="preserve">vendor product CRUD (with Multer file upload for the 3D asset), public listing/reviews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</w:t>
            </w:r>
          </w:p>
        </w:tc>
        <w:tc>
          <w:tcPr/>
          <w:p>
            <w:pPr>
              <w:pStyle w:val="Compact"/>
            </w:pPr>
            <w:r>
              <w:t xml:space="preserve">order creation, cancellation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/api/recommendations</w:t>
            </w:r>
          </w:p>
        </w:tc>
        <w:tc>
          <w:tcPr/>
          <w:p>
            <w:pPr>
              <w:pStyle w:val="Compact"/>
            </w:pPr>
            <w:r>
              <w:t xml:space="preserve">GET recommendations, POST track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brainy.routes.ts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/api/brainy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t xml:space="preserve">— SSE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/api/contact</w:t>
            </w:r>
          </w:p>
        </w:tc>
        <w:tc>
          <w:tcPr/>
          <w:p>
            <w:pPr>
              <w:pStyle w:val="Compact"/>
            </w:pPr>
            <w:r>
              <w:t xml:space="preserve">contact form -&gt; stores message + sends notification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vendorCustomers.routes.ts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/api/vendor/customers</w:t>
            </w:r>
          </w:p>
        </w:tc>
        <w:tc>
          <w:tcPr/>
          <w:p>
            <w:pPr>
              <w:pStyle w:val="Compact"/>
            </w:pPr>
            <w:r>
              <w:t xml:space="preserve">vendor’s customer list, send an email to a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(inline in</w:t>
            </w:r>
            <w:r>
              <w:t xml:space="preserve"> </w:t>
            </w:r>
            <w:r>
              <w:rPr>
                <w:rStyle w:val="VerbatimChar"/>
              </w:rPr>
              <w:t xml:space="preserve">index.ts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</w:pPr>
            <w:r>
              <w:t xml:space="preserve">public product/vendor counts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Xd11a0460c9e4302d47166922d712c261343e6fa"/>
    <w:p>
      <w:pPr>
        <w:pStyle w:val="Heading2"/>
      </w:pPr>
      <w:r>
        <w:t xml:space="preserve">6. How</w:t>
      </w:r>
      <w:r>
        <w:t xml:space="preserve"> </w:t>
      </w:r>
      <w:r>
        <w:t xml:space="preserve">“Messaging”</w:t>
      </w:r>
      <w:r>
        <w:t xml:space="preserve"> </w:t>
      </w:r>
      <w:r>
        <w:t xml:space="preserve">Actually Works — three genuinely separate systems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Contact form -&gt; Admin (</w:t>
      </w:r>
      <w:r>
        <w:rPr>
          <w:b/>
          <w:bCs/>
        </w:rPr>
        <w:t xml:space="preserve">“Contact Messages”</w:t>
      </w:r>
      <w:r>
        <w:rPr>
          <w:b/>
          <w:bCs/>
        </w:rPr>
        <w:t xml:space="preserve">)</w:t>
      </w:r>
      <w:r>
        <w:t xml:space="preserve">: A visitor submits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. The backend (</w:t>
      </w:r>
      <w:r>
        <w:rPr>
          <w:rStyle w:val="VerbatimChar"/>
        </w:rPr>
        <w:t xml:space="preserve">contact.routes.ts</w:t>
      </w:r>
      <w:r>
        <w:t xml:space="preserve">) does two things in parallel: (a)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inserts a row into</w:t>
      </w:r>
      <w:r>
        <w:t xml:space="preserve"> </w:t>
      </w:r>
      <w:r>
        <w:rPr>
          <w:rStyle w:val="VerbatimChar"/>
        </w:rPr>
        <w:t xml:space="preserve">email_messages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source: 'contact_form'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direction: 'inbound'</w:t>
      </w:r>
      <w:r>
        <w:t xml:space="preserve"> </w:t>
      </w:r>
      <w:r>
        <w:t xml:space="preserve">— this is what makes it show up in the admin panel, with</w:t>
      </w:r>
      <w:r>
        <w:t xml:space="preserve"> </w:t>
      </w:r>
      <w:r>
        <w:rPr>
          <w:b/>
          <w:bCs/>
        </w:rPr>
        <w:t xml:space="preserve">no dependency on email being configured at all</w:t>
      </w:r>
      <w:r>
        <w:t xml:space="preserve">; (b)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SMTP credentials (</w:t>
      </w:r>
      <w:r>
        <w:rPr>
          <w:rStyle w:val="VerbatimChar"/>
        </w:rPr>
        <w:t xml:space="preserve">GMAIL_USER</w:t>
      </w:r>
      <w:r>
        <w:t xml:space="preserve">/</w:t>
      </w:r>
      <w:r>
        <w:rPr>
          <w:rStyle w:val="VerbatimChar"/>
        </w:rPr>
        <w:t xml:space="preserve">GMAIL_APP_PASSWORD</w:t>
      </w:r>
      <w:r>
        <w:t xml:space="preserve">) are set, it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fires an email notification to the admin and an auto-reply to the customer — best-effort, and failure here doesn’t stop the message from being recorded. The admin views these on</w:t>
      </w:r>
      <w:r>
        <w:t xml:space="preserve"> </w:t>
      </w:r>
      <w:r>
        <w:rPr>
          <w:rStyle w:val="VerbatimChar"/>
        </w:rPr>
        <w:t xml:space="preserve">/ops-7f3k2/contact-messages</w:t>
      </w:r>
      <w:r>
        <w:t xml:space="preserve">, which polls</w:t>
      </w:r>
      <w:r>
        <w:t xml:space="preserve"> </w:t>
      </w:r>
      <w:r>
        <w:rPr>
          <w:rStyle w:val="VerbatimChar"/>
        </w:rPr>
        <w:t xml:space="preserve">GET /api/admin/contact-messages</w:t>
      </w:r>
      <w:r>
        <w:t xml:space="preserve"> </w:t>
      </w:r>
      <w:r>
        <w:t xml:space="preserve">every 8 seconds and lets the admin mark a message read.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Vendor -&gt; Customer email</w:t>
      </w:r>
      <w:r>
        <w:t xml:space="preserve">: A vendor can email one of their customers directly (</w:t>
      </w:r>
      <w:r>
        <w:rPr>
          <w:rStyle w:val="VerbatimChar"/>
        </w:rPr>
        <w:t xml:space="preserve">vendorCustomers.routes.ts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/api/vendor/customers/message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 </w:t>
      </w:r>
      <w:r>
        <w:t xml:space="preserve">SMTP. This requires</w:t>
      </w:r>
      <w:r>
        <w:t xml:space="preserve"> </w:t>
      </w:r>
      <w:r>
        <w:rPr>
          <w:rStyle w:val="VerbatimChar"/>
        </w:rPr>
        <w:t xml:space="preserve">GMAIL_USER</w:t>
      </w:r>
      <w:r>
        <w:t xml:space="preserve">/</w:t>
      </w:r>
      <w:r>
        <w:rPr>
          <w:rStyle w:val="VerbatimChar"/>
        </w:rPr>
        <w:t xml:space="preserve">GMAIL_APP_PASSWORD</w:t>
      </w:r>
      <w:r>
        <w:t xml:space="preserve"> </w:t>
      </w:r>
      <w:r>
        <w:t xml:space="preserve">— if not configured, it returns a clear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rather than failing silently.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Brainy AI chat</w:t>
      </w:r>
      <w:r>
        <w:t xml:space="preserve">: not</w:t>
      </w:r>
      <w:r>
        <w:t xml:space="preserve"> </w:t>
      </w:r>
      <w:r>
        <w:t xml:space="preserve">“messaging”</w:t>
      </w:r>
      <w:r>
        <w:t xml:space="preserve"> </w:t>
      </w:r>
      <w:r>
        <w:t xml:space="preserve">in the email sense — it’s a real-time, streamed conversation over HTTP (see Section 7). No message is stored in</w:t>
      </w:r>
      <w:r>
        <w:t xml:space="preserve"> </w:t>
      </w:r>
      <w:r>
        <w:rPr>
          <w:rStyle w:val="VerbatimChar"/>
        </w:rPr>
        <w:t xml:space="preserve">email_messages</w:t>
      </w:r>
      <w:r>
        <w:t xml:space="preserve">; chat history only lives in the browser’s React state for that session.</w:t>
      </w:r>
    </w:p>
    <w:p>
      <w:pPr>
        <w:pStyle w:val="FirstParagraph"/>
      </w:pPr>
      <w:r>
        <w:rPr>
          <w:i/>
          <w:iCs/>
        </w:rPr>
        <w:t xml:space="preserve">(A fourth, older system — a full two-way Gmail inbox with IMAP sync and reply-from-admin-panel — existed earlier but was removed from the admin panel because outbound sending wasn’t reliable; the contact-form-to-database path above replaced it and doesn’t share that dependency.)</w:t>
      </w:r>
    </w:p>
    <w:p>
      <w:r>
        <w:pict>
          <v:rect style="width:0;height:1.5pt" o:hralign="center" o:hrstd="t" o:hr="t"/>
        </w:pict>
      </w:r>
    </w:p>
    <w:bookmarkEnd w:id="17"/>
    <w:bookmarkStart w:id="18" w:name="brainy-the-ai-chat-assistant"/>
    <w:p>
      <w:pPr>
        <w:pStyle w:val="Heading2"/>
      </w:pPr>
      <w:r>
        <w:t xml:space="preserve">7. Brainy — the AI Chat Assistant</w:t>
      </w:r>
    </w:p>
    <w:p>
      <w:pPr>
        <w:pStyle w:val="FirstParagraph"/>
      </w:pPr>
      <w:r>
        <w:rPr>
          <w:b/>
          <w:bCs/>
        </w:rPr>
        <w:t xml:space="preserve">Where it lives:</w:t>
      </w:r>
      <w:r>
        <w:t xml:space="preserve"> </w:t>
      </w:r>
      <w:r>
        <w:t xml:space="preserve">a floating launcher button (</w:t>
      </w:r>
      <w:r>
        <w:rPr>
          <w:rStyle w:val="VerbatimChar"/>
        </w:rPr>
        <w:t xml:space="preserve">components/Brainy.tsx</w:t>
      </w:r>
      <w:r>
        <w:t xml:space="preserve">) on every public page, which navigates to a</w:t>
      </w:r>
      <w:r>
        <w:t xml:space="preserve"> </w:t>
      </w:r>
      <w:r>
        <w:rPr>
          <w:b/>
          <w:bCs/>
        </w:rPr>
        <w:t xml:space="preserve">dedicated full 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app/chat/page.tsx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How a message flows, end to end:</w:t>
      </w:r>
    </w:p>
    <w:p>
      <w:pPr>
        <w:pStyle w:val="Compact"/>
        <w:numPr>
          <w:ilvl w:val="0"/>
          <w:numId w:val="1009"/>
        </w:numPr>
      </w:pPr>
      <w:r>
        <w:t xml:space="preserve">Browser POSTs</w:t>
      </w:r>
      <w:r>
        <w:t xml:space="preserve"> </w:t>
      </w:r>
      <w:r>
        <w:rPr>
          <w:rStyle w:val="VerbatimChar"/>
        </w:rPr>
        <w:t xml:space="preserve">{ message, history 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/api/brainy/chat</w:t>
      </w:r>
      <w:r>
        <w:t xml:space="preserve"> </w:t>
      </w:r>
      <w:r>
        <w:t xml:space="preserve">(Next.js proxy) -&gt; forwarded to the Express backend’s</w:t>
      </w:r>
      <w:r>
        <w:t xml:space="preserve"> </w:t>
      </w:r>
      <w:r>
        <w:rPr>
          <w:rStyle w:val="VerbatimChar"/>
        </w:rPr>
        <w:t xml:space="preserve">POST /api/brainy/chat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backend reads the session cookie (if any) and loads the real user record.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buildBrainyContext(user)</w:t>
      </w:r>
      <w:r>
        <w:t xml:space="preserve"> </w:t>
      </w:r>
      <w:r>
        <w:t xml:space="preserve">assembles a JSON object of real facts from Postgres, different per role: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Guest</w:t>
      </w:r>
      <w:r>
        <w:t xml:space="preserve">: total product count, category list, a sample of 15 products.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Vendor</w:t>
      </w:r>
      <w:r>
        <w:t xml:space="preserve">: their own product count/catalog, category breakdown, total orders, total revenue, 5 most recent orders.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Customer</w:t>
      </w:r>
      <w:r>
        <w:t xml:space="preserve">: favorite categories, recent searches, wishlist count, shopping frequency, average spend, 5 most recent orders, and their</w:t>
      </w:r>
      <w:r>
        <w:t xml:space="preserve"> </w:t>
      </w:r>
      <w:r>
        <w:rPr>
          <w:b/>
          <w:bCs/>
        </w:rPr>
        <w:t xml:space="preserve">top 6 live personalized recommendations</w:t>
      </w:r>
      <w:r>
        <w:t xml:space="preserve"> </w:t>
      </w:r>
      <w:r>
        <w:t xml:space="preserve">(same engine as</w:t>
      </w:r>
      <w:r>
        <w:t xml:space="preserve"> </w:t>
      </w:r>
      <w:r>
        <w:rPr>
          <w:rStyle w:val="VerbatimChar"/>
        </w:rPr>
        <w:t xml:space="preserve">/recommendations</w:t>
      </w:r>
      <w:r>
        <w:t xml:space="preserve">, including each one’s</w:t>
      </w:r>
      <w:r>
        <w:t xml:space="preserve"> </w:t>
      </w:r>
      <w:r>
        <w:t xml:space="preserve">“reason”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buildBrainyPrompt(...)</w:t>
      </w:r>
      <w:r>
        <w:t xml:space="preserve"> </w:t>
      </w:r>
      <w:r>
        <w:t xml:space="preserve">wraps that context, the last 6 turns of conversation history, and role-specific instructions into one prompt, explicitly telling the model:</w:t>
      </w:r>
      <w:r>
        <w:t xml:space="preserve"> </w:t>
      </w:r>
      <w:r>
        <w:rPr>
          <w:i/>
          <w:iCs/>
        </w:rPr>
        <w:t xml:space="preserve">“never invent orders/products/numbers not present here.”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is set, the backend calls Gemini’s</w:t>
      </w:r>
      <w:r>
        <w:t xml:space="preserve"> </w:t>
      </w:r>
      <w:r>
        <w:rPr>
          <w:b/>
          <w:bCs/>
        </w:rPr>
        <w:t xml:space="preserve">streaming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streamGenerateContent?alt=sse</w:t>
      </w:r>
      <w:r>
        <w:t xml:space="preserve">) and re-yields each text chunk to the browser as it arrives, using Server-Sent Events (</w:t>
      </w:r>
      <w:r>
        <w:rPr>
          <w:rStyle w:val="VerbatimChar"/>
        </w:rPr>
        <w:t xml:space="preserve">Content-Type: text/event-stream</w:t>
      </w:r>
      <w:r>
        <w:t xml:space="preserve">). The browser reads the response body as a stream and appends each chunk to the assistant’s message as it arrives — this is what makes it feel real-time.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buildRuleBasedReply(...)</w:t>
      </w:r>
      <w:r>
        <w:t xml:space="preserve"> </w:t>
      </w:r>
      <w:r>
        <w:t xml:space="preserve">generates a keyword-matched canned response from the same real context facts — Brainy is never fully broken, it just loses free-form conversational ability.</w:t>
      </w:r>
    </w:p>
    <w:p>
      <w:pPr>
        <w:pStyle w:val="FirstParagraph"/>
      </w:pPr>
      <w:r>
        <w:rPr>
          <w:b/>
          <w:bCs/>
        </w:rPr>
        <w:t xml:space="preserve">Why this is fast / low-data:</w:t>
      </w:r>
      <w:r>
        <w:t xml:space="preserve"> </w:t>
      </w:r>
      <w:r>
        <w:t xml:space="preserve">streaming means the first words of the reply reach the browser in a fraction of a second, and each SSE chunk is a tiny JSON object rather than re-sending the whole conversation.</w:t>
      </w:r>
    </w:p>
    <w:p>
      <w:r>
        <w:pict>
          <v:rect style="width:0;height:1.5pt" o:hralign="center" o:hrstd="t" o:hr="t"/>
        </w:pict>
      </w:r>
    </w:p>
    <w:bookmarkEnd w:id="18"/>
    <w:bookmarkStart w:id="19" w:name="X04b2fb42ff2c6d8e29e1bc81cf75414c2d99230"/>
    <w:p>
      <w:pPr>
        <w:pStyle w:val="Heading2"/>
      </w:pPr>
      <w:r>
        <w:t xml:space="preserve">8. Recommendation Engine — the core</w:t>
      </w:r>
      <w:r>
        <w:t xml:space="preserve"> </w:t>
      </w:r>
      <w:r>
        <w:t xml:space="preserve">“AI”</w:t>
      </w:r>
      <w:r>
        <w:t xml:space="preserve"> </w:t>
      </w:r>
      <w:r>
        <w:t xml:space="preserve">feature, in detail</w:t>
      </w:r>
    </w:p>
    <w:p>
      <w:pPr>
        <w:pStyle w:val="FirstParagraph"/>
      </w:pPr>
      <w:r>
        <w:rPr>
          <w:b/>
          <w:bCs/>
        </w:rPr>
        <w:t xml:space="preserve">Step 1 — Build a shopping profile (</w:t>
      </w:r>
      <w:r>
        <w:rPr>
          <w:rStyle w:val="VerbatimChar"/>
          <w:b/>
          <w:bCs/>
        </w:rPr>
        <w:t xml:space="preserve">profile.service.ts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For a logged-in customer,</w:t>
      </w:r>
      <w:r>
        <w:t xml:space="preserve"> </w:t>
      </w:r>
      <w:r>
        <w:rPr>
          <w:rStyle w:val="VerbatimChar"/>
        </w:rPr>
        <w:t xml:space="preserve">getUserProfile(userId)</w:t>
      </w:r>
      <w:r>
        <w:t xml:space="preserve"> </w:t>
      </w:r>
      <w:r>
        <w:t xml:space="preserve">pulls their last 200 rows from</w:t>
      </w:r>
      <w:r>
        <w:t xml:space="preserve"> </w:t>
      </w:r>
      <w:r>
        <w:rPr>
          <w:rStyle w:val="VerbatimChar"/>
        </w:rPr>
        <w:t xml:space="preserve">user_interactions</w:t>
      </w:r>
      <w:r>
        <w:t xml:space="preserve"> </w:t>
      </w:r>
      <w:r>
        <w:t xml:space="preserve">and derives: favorite categories &amp;</w:t>
      </w:r>
      <w:r>
        <w:t xml:space="preserve"> </w:t>
      </w:r>
      <w:r>
        <w:t xml:space="preserve">“favorite brands”</w:t>
      </w:r>
      <w:r>
        <w:t xml:space="preserve"> </w:t>
      </w:r>
      <w:r>
        <w:t xml:space="preserve">(vendor IDs) ranked by frequency; recent search terms, recently-viewed product IDs, wishlist IDs; recent cart adds (approximated — there’s no</w:t>
      </w:r>
      <w:r>
        <w:t xml:space="preserve"> </w:t>
      </w:r>
      <w:r>
        <w:rPr>
          <w:rStyle w:val="VerbatimChar"/>
        </w:rPr>
        <w:t xml:space="preserve">cart_remove</w:t>
      </w:r>
      <w:r>
        <w:t xml:space="preserve"> </w:t>
      </w:r>
      <w:r>
        <w:t xml:space="preserve">event type); purchase history IDs; average spending and a min/max preferred price range; a</w:t>
      </w:r>
      <w:r>
        <w:t xml:space="preserve"> </w:t>
      </w:r>
      <w:r>
        <w:rPr>
          <w:rStyle w:val="VerbatimChar"/>
        </w:rPr>
        <w:t xml:space="preserve">shoppingFrequency</w:t>
      </w:r>
      <w:r>
        <w:t xml:space="preserve"> </w:t>
      </w:r>
      <w:r>
        <w:t xml:space="preserve">bucket (</w:t>
      </w:r>
      <w:r>
        <w:rPr>
          <w:rStyle w:val="VerbatimChar"/>
        </w:rPr>
        <w:t xml:space="preserve">new</w:t>
      </w:r>
      <w:r>
        <w:t xml:space="preserve">/</w:t>
      </w:r>
      <w:r>
        <w:rPr>
          <w:rStyle w:val="VerbatimChar"/>
        </w:rPr>
        <w:t xml:space="preserve">rare</w:t>
      </w:r>
      <w:r>
        <w:t xml:space="preserve">/</w:t>
      </w:r>
      <w:r>
        <w:rPr>
          <w:rStyle w:val="VerbatimChar"/>
        </w:rPr>
        <w:t xml:space="preserve">moderate</w:t>
      </w:r>
      <w:r>
        <w:t xml:space="preserve">/</w:t>
      </w:r>
      <w:r>
        <w:rPr>
          <w:rStyle w:val="VerbatimChar"/>
        </w:rPr>
        <w:t xml:space="preserve">frequent</w:t>
      </w:r>
      <w:r>
        <w:t xml:space="preserve">) based on distinct active days in the last 30 days.</w:t>
      </w:r>
    </w:p>
    <w:p>
      <w:pPr>
        <w:pStyle w:val="BodyText"/>
      </w:pPr>
      <w:r>
        <w:rPr>
          <w:b/>
          <w:bCs/>
        </w:rPr>
        <w:t xml:space="preserve">Step 2 — Score every published product against that profile (</w:t>
      </w:r>
      <w:r>
        <w:rPr>
          <w:rStyle w:val="VerbatimChar"/>
          <w:b/>
          <w:bCs/>
        </w:rPr>
        <w:t xml:space="preserve">scoring.service.ts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ruleEngine.service.ts</w:t>
      </w:r>
      <w:r>
        <w:rPr>
          <w:b/>
          <w:bCs/>
        </w:rPr>
        <w:t xml:space="preserve">)</w:t>
      </w:r>
    </w:p>
    <w:p>
      <w:pPr>
        <w:pStyle w:val="BodyText"/>
      </w:pPr>
      <w:r>
        <w:rPr>
          <w:rStyle w:val="VerbatimChar"/>
        </w:rPr>
        <w:t xml:space="preserve">rankAndSelectCandidates()</w:t>
      </w:r>
      <w:r>
        <w:t xml:space="preserve"> </w:t>
      </w:r>
      <w:r>
        <w:t xml:space="preserve">runs the entire published catalog through ten independent scoring functions and sums the points: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scoreSearchMatch</w:t>
      </w:r>
      <w:r>
        <w:t xml:space="preserve"> </w:t>
      </w:r>
      <w:r>
        <w:t xml:space="preserve">— matches recent search terms against name/category/tags/description (up to 40 pts)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scoreCategoryMatch</w:t>
      </w:r>
      <w:r>
        <w:t xml:space="preserve"> </w:t>
      </w:r>
      <w:r>
        <w:t xml:space="preserve">— is this the user’s #1 or #2 favorite category? (40 / 20 / 10 pts)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scorePurchaseHistory</w:t>
      </w:r>
      <w:r>
        <w:t xml:space="preserve"> </w:t>
      </w:r>
      <w:r>
        <w:t xml:space="preserve">— the literal</w:t>
      </w:r>
      <w:r>
        <w:t xml:space="preserve"> </w:t>
      </w:r>
      <w:r>
        <w:t xml:space="preserve">“you bought a table, so we recommend a chair”</w:t>
      </w:r>
      <w:r>
        <w:t xml:space="preserve"> </w:t>
      </w:r>
      <w:r>
        <w:t xml:space="preserve">mechanism: a hardcoded</w:t>
      </w:r>
      <w:r>
        <w:t xml:space="preserve"> </w:t>
      </w:r>
      <w:r>
        <w:rPr>
          <w:rStyle w:val="VerbatimChar"/>
        </w:rPr>
        <w:t xml:space="preserve">COMPLEMENTARY_MAP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Furniture -&gt; [Furniture, 3D Tech]</w:t>
      </w:r>
      <w:r>
        <w:t xml:space="preserve">) checks whether this candidate’s category is complementary to something the user already bought, awarding points (up to 35) if so. Already-owned products are penalized (-15).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scoreRecentlyViewed</w:t>
      </w:r>
      <w:r>
        <w:t xml:space="preserve"> </w:t>
      </w:r>
      <w:r>
        <w:t xml:space="preserve">— boosts items looked at recently, or same-category items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scoreWishlist</w:t>
      </w:r>
      <w:r>
        <w:t xml:space="preserve"> </w:t>
      </w:r>
      <w:r>
        <w:t xml:space="preserve">— flat +30 if on their wishlist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scoreCartCompatibility</w:t>
      </w:r>
      <w:r>
        <w:t xml:space="preserve"> </w:t>
      </w:r>
      <w:r>
        <w:t xml:space="preserve">— complementary-category boost for the cart’s contents; -50 if already in cart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scoreBrandPreference</w:t>
      </w:r>
      <w:r>
        <w:t xml:space="preserve"> </w:t>
      </w:r>
      <w:r>
        <w:t xml:space="preserve">— small boost for vendors bought from before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scoreBudgetMatch</w:t>
      </w:r>
      <w:r>
        <w:t xml:space="preserve"> </w:t>
      </w:r>
      <w:r>
        <w:t xml:space="preserve">— rewards products inside their observed price range or close to average spend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scoreTrending</w:t>
      </w:r>
      <w:r>
        <w:t xml:space="preserve"> </w:t>
      </w:r>
      <w:r>
        <w:t xml:space="preserve">— combines real average star rating with a global interaction-count trend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Collaborative filtering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getCollaborativeCandidates</w:t>
      </w:r>
      <w:r>
        <w:t xml:space="preserve">) — genuine item-based collaborative filtering via SQL: find products this user engaged with -&gt; find other users who engaged with any of the same products -&gt; count how often those other users’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products co-occur -&gt; bonus score, capped at 25 points.</w:t>
      </w:r>
    </w:p>
    <w:p>
      <w:pPr>
        <w:pStyle w:val="FirstParagraph"/>
      </w:pPr>
      <w:r>
        <w:t xml:space="preserve">All ten scores are summed into one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per product, sorted descending.</w:t>
      </w:r>
    </w:p>
    <w:p>
      <w:pPr>
        <w:pStyle w:val="BodyText"/>
      </w:pPr>
      <w:r>
        <w:rPr>
          <w:b/>
          <w:bCs/>
        </w:rPr>
        <w:t xml:space="preserve">Step 3 — Gemini re-ranks the top 20 and writes the human explanation (</w:t>
      </w:r>
      <w:r>
        <w:rPr>
          <w:rStyle w:val="VerbatimChar"/>
          <w:b/>
          <w:bCs/>
        </w:rPr>
        <w:t xml:space="preserve">gemini.service.ts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The top 20 rule-scored candidates (id, name, category, price, score, description, tags) plus the full shopping profile are sent to Gemini in one prompt, instructed to: pick up to 4, never invent a product not in the candidate list, and write a short natural-language</w:t>
      </w:r>
      <w:r>
        <w:t xml:space="preserve"> </w:t>
      </w:r>
      <w:r>
        <w:t xml:space="preserve">“reason”</w:t>
      </w:r>
      <w:r>
        <w:t xml:space="preserve"> </w:t>
      </w:r>
      <w:r>
        <w:t xml:space="preserve">per pick. Gemini returns strict JSON (</w:t>
      </w:r>
      <w:r>
        <w:rPr>
          <w:rStyle w:val="VerbatimChar"/>
        </w:rPr>
        <w:t xml:space="preserve">{ recommendations: [{ id, reason }] }</w:t>
      </w:r>
      <w:r>
        <w:t xml:space="preserve">), matched back against the scored candidates by id.</w:t>
      </w:r>
    </w:p>
    <w:p>
      <w:pPr>
        <w:pStyle w:val="BodyText"/>
      </w:pPr>
      <w:r>
        <w:rPr>
          <w:b/>
          <w:bCs/>
        </w:rPr>
        <w:t xml:space="preserve">Step 4 — Fallback chain, so it never breaks</w:t>
      </w:r>
    </w:p>
    <w:p>
      <w:pPr>
        <w:pStyle w:val="Compact"/>
        <w:numPr>
          <w:ilvl w:val="0"/>
          <w:numId w:val="101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, or the call fails -&gt; fall back to the top 4 rule-scored candidates, with a rule-based reason generator (</w:t>
      </w:r>
      <w:r>
        <w:rPr>
          <w:rStyle w:val="VerbatimChar"/>
        </w:rPr>
        <w:t xml:space="preserve">defaultReasonFor</w:t>
      </w:r>
      <w:r>
        <w:t xml:space="preserve">) that picks a canned sentence matching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each one scored highly (e.g. </w:t>
      </w:r>
      <w:r>
        <w:rPr>
          <w:i/>
          <w:iCs/>
        </w:rPr>
        <w:t xml:space="preserve">“Frequently bought together with your purchase history.”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If the entire pipeline throws -&gt; fall back further, to the first 4 published products with a generic</w:t>
      </w:r>
      <w:r>
        <w:t xml:space="preserve"> </w:t>
      </w:r>
      <w:r>
        <w:t xml:space="preserve">“Trending product”</w:t>
      </w:r>
      <w:r>
        <w:t xml:space="preserve"> </w:t>
      </w:r>
      <w:r>
        <w:t xml:space="preserve">reason.</w:t>
      </w:r>
    </w:p>
    <w:p>
      <w:pPr>
        <w:pStyle w:val="Compact"/>
        <w:numPr>
          <w:ilvl w:val="0"/>
          <w:numId w:val="1012"/>
        </w:numPr>
      </w:pPr>
      <w:r>
        <w:t xml:space="preserve">Successful results are cached per-user for 30 minutes, keyed by a hash of the profile.</w:t>
      </w:r>
    </w:p>
    <w:p>
      <w:pPr>
        <w:pStyle w:val="FirstParagraph"/>
      </w:pPr>
      <w:r>
        <w:rPr>
          <w:b/>
          <w:bCs/>
        </w:rPr>
        <w:t xml:space="preserve">On the page (</w:t>
      </w:r>
      <w:r>
        <w:rPr>
          <w:rStyle w:val="VerbatimChar"/>
          <w:b/>
          <w:bCs/>
        </w:rPr>
        <w:t xml:space="preserve">/recommendations</w:t>
      </w:r>
      <w:r>
        <w:rPr>
          <w:b/>
          <w:bCs/>
        </w:rPr>
        <w:t xml:space="preserve">)</w:t>
      </w:r>
      <w:r>
        <w:t xml:space="preserve">: each card shows the product’s real 3D model preview, price, a</w:t>
      </w:r>
      <w:r>
        <w:t xml:space="preserve"> </w:t>
      </w:r>
      <w:r>
        <w:t xml:space="preserve">“Strong match / Good match / Worth a look”</w:t>
      </w:r>
      <w:r>
        <w:t xml:space="preserve"> </w:t>
      </w:r>
      <w:r>
        <w:t xml:space="preserve">badge derived from the numeric score, and the reason text — plus an</w:t>
      </w:r>
      <w:r>
        <w:t xml:space="preserve"> </w:t>
      </w:r>
      <w:r>
        <w:rPr>
          <w:rStyle w:val="VerbatimChar"/>
        </w:rPr>
        <w:t xml:space="preserve">isAiPowered</w:t>
      </w:r>
      <w:r>
        <w:t xml:space="preserve"> </w:t>
      </w:r>
      <w:r>
        <w:t xml:space="preserve">banner that’s only true when Gemini actually produced the ranking.</w:t>
      </w:r>
    </w:p>
    <w:p>
      <w:r>
        <w:pict>
          <v:rect style="width:0;height:1.5pt" o:hralign="center" o:hrstd="t" o:hr="t"/>
        </w:pict>
      </w:r>
    </w:p>
    <w:bookmarkEnd w:id="19"/>
    <w:bookmarkStart w:id="20" w:name="X4ae5301e60036cec3a3735104fc9d4b29d039c3"/>
    <w:p>
      <w:pPr>
        <w:pStyle w:val="Heading2"/>
      </w:pPr>
      <w:r>
        <w:t xml:space="preserve">9. Why Gemini API Specifically, and Why It’s Needed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Natural-language explanation generation</w:t>
      </w:r>
      <w:r>
        <w:t xml:space="preserve">: the rule engine can compute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product scores highly and roughly</w:t>
      </w:r>
      <w:r>
        <w:t xml:space="preserve"> </w:t>
      </w:r>
      <w:r>
        <w:rPr>
          <w:i/>
          <w:iCs/>
        </w:rPr>
        <w:t xml:space="preserve">why</w:t>
      </w:r>
      <w:r>
        <w:t xml:space="preserve">, but turning that into a fluent, varied sentence for every product/user combination is exactly what an LLM is suited for.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Re-ranking with soft judgment</w:t>
      </w:r>
      <w:r>
        <w:t xml:space="preserve">: the rule engine is a rigid point system; Gemini can use holistic judgment across the whole candidate set in a way that’s hard to encode as more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Conversational chat (Brainy)</w:t>
      </w:r>
      <w:r>
        <w:t xml:space="preserve">: free-form Q&amp;A is not something a rule-based keyword matcher can handle well — the clearest case where a general-purpose LLM is genuinely necessary.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It’s optional, not load-bearing</w:t>
      </w:r>
      <w:r>
        <w:t xml:space="preserve">: both features work — in a reduced form — with zero Gemini calls, an intentional design choice so a missing/expired API key or an outage degrades the app gracefully instead of breaking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Cost/latency control</w:t>
      </w:r>
      <w:r>
        <w:t xml:space="preserve">: only the top 20 pre-filtered candidates (not the whole catalog) are ever sent to Gemini, and only a handful of scalar fields per candidate.</w:t>
      </w:r>
    </w:p>
    <w:p>
      <w:r>
        <w:pict>
          <v:rect style="width:0;height:1.5pt" o:hralign="center" o:hrstd="t" o:hr="t"/>
        </w:pict>
      </w:r>
    </w:p>
    <w:bookmarkEnd w:id="20"/>
    <w:bookmarkStart w:id="21" w:name="X40e81cfca413b23b3e9e5a8bef7295ba84030ef"/>
    <w:p>
      <w:pPr>
        <w:pStyle w:val="Heading2"/>
      </w:pPr>
      <w:r>
        <w:t xml:space="preserve">10. Real-Time Features — How</w:t>
      </w:r>
      <w:r>
        <w:t xml:space="preserve"> </w:t>
      </w:r>
      <w:r>
        <w:t xml:space="preserve">“Live”</w:t>
      </w:r>
      <w:r>
        <w:t xml:space="preserve"> </w:t>
      </w:r>
      <w:r>
        <w:t xml:space="preserve">Data Actually Works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WebSocket server and no Socket.IO</w:t>
      </w:r>
      <w:r>
        <w:t xml:space="preserve"> </w:t>
      </w:r>
      <w:r>
        <w:t xml:space="preserve">anywhere in this codebase.</w:t>
      </w:r>
      <w:r>
        <w:t xml:space="preserve"> </w:t>
      </w:r>
      <w:r>
        <w:t xml:space="preserve">“Real-time”</w:t>
      </w:r>
      <w:r>
        <w:t xml:space="preserve"> </w:t>
      </w:r>
      <w:r>
        <w:t xml:space="preserve">is achieved two different ways: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Short-interval polling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lib/hooks/usePolling.ts</w:t>
      </w:r>
      <w:r>
        <w:t xml:space="preserve">): calls a fetch function immediately, then again every N seconds via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, pausing while the browser tab is in the background. Powers: the admin dashboard (8-10s intervals), the homepage featured product (10s), and the About page’s live counts (30s).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True streaming</w:t>
      </w:r>
      <w:r>
        <w:t xml:space="preserve"> </w:t>
      </w:r>
      <w:r>
        <w:t xml:space="preserve">for Brainy chat, via Server-Sent Events (Section 7).</w:t>
      </w:r>
    </w:p>
    <w:p>
      <w:pPr>
        <w:pStyle w:val="FirstParagraph"/>
      </w:pPr>
      <w:r>
        <w:t xml:space="preserve">Polling was the right tradeoff over WebSockets: no persistent connection/socket server needed, the data doesn’t change fast enough for a few seconds of staleness to matter, and it’s trivially easy to reason about compared to managing socket rooms/reconnection logic.</w:t>
      </w:r>
    </w:p>
    <w:p>
      <w:r>
        <w:pict>
          <v:rect style="width:0;height:1.5pt" o:hralign="center" o:hrstd="t" o:hr="t"/>
        </w:pict>
      </w:r>
    </w:p>
    <w:bookmarkEnd w:id="21"/>
    <w:bookmarkStart w:id="22" w:name="testing-an-honest-account"/>
    <w:p>
      <w:pPr>
        <w:pStyle w:val="Heading2"/>
      </w:pPr>
      <w:r>
        <w:t xml:space="preserve">11. Testing — An Honest Account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automated test suite</w:t>
      </w:r>
      <w:r>
        <w:t xml:space="preserve"> </w:t>
      </w:r>
      <w:r>
        <w:t xml:space="preserve">— no Jest, Vitest, Playwright, or Cypress config, no</w:t>
      </w:r>
      <w:r>
        <w:t xml:space="preserve"> </w:t>
      </w:r>
      <w:r>
        <w:rPr>
          <w:rStyle w:val="VerbatimChar"/>
        </w:rPr>
        <w:t xml:space="preserve">*.test.ts</w:t>
      </w:r>
      <w:r>
        <w:t xml:space="preserve"> </w:t>
      </w:r>
      <w:r>
        <w:t xml:space="preserve">files, no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script in either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This should be stated plainly if asked, rather than overstated.</w:t>
      </w:r>
    </w:p>
    <w:p>
      <w:pPr>
        <w:pStyle w:val="BodyText"/>
      </w:pPr>
      <w:r>
        <w:rPr>
          <w:b/>
          <w:bCs/>
        </w:rPr>
        <w:t xml:space="preserve">What was actually done, throughout development: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Static type-checking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run after every change, catching type mismatches, incorrect API shapes, and missing fields before runtime.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Production build verification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(Next.js) run to confirm every route compiles cleanly.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Manual functional/smoke testing</w:t>
      </w:r>
      <w:r>
        <w:t xml:space="preserve"> </w:t>
      </w:r>
      <w:r>
        <w:t xml:space="preserve">— exercising real flows end-to-end: creating an admin account and logging in through the full TOTP setup flow, submitting the contact form and confirming it appears in the admin panel, watching the chat stream a real response, etc.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Direct database cross-verification</w:t>
      </w:r>
      <w:r>
        <w:t xml:space="preserve"> </w:t>
      </w:r>
      <w:r>
        <w:t xml:space="preserve">— for anything presented as</w:t>
      </w:r>
      <w:r>
        <w:t xml:space="preserve"> </w:t>
      </w:r>
      <w:r>
        <w:t xml:space="preserve">“real-time”</w:t>
      </w:r>
      <w:r>
        <w:t xml:space="preserve"> </w:t>
      </w:r>
      <w:r>
        <w:t xml:space="preserve">(e.g. the</w:t>
      </w:r>
      <w:r>
        <w:t xml:space="preserve"> </w:t>
      </w:r>
      <w:r>
        <w:rPr>
          <w:rStyle w:val="VerbatimChar"/>
        </w:rPr>
        <w:t xml:space="preserve">/api/stats</w:t>
      </w:r>
      <w:r>
        <w:t xml:space="preserve"> </w:t>
      </w:r>
      <w:r>
        <w:t xml:space="preserve">counts), the numbers were independently queried straight from Postgres with a one-off script and compared against what the API/UI displayed.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Live endpoint verification</w:t>
      </w:r>
      <w:r>
        <w:t xml:space="preserve"> </w:t>
      </w:r>
      <w:r>
        <w:t xml:space="preserve">— using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against both the Next.js proxy and the Express backend to confirm routes return expected status codes, including confirming admin routes return a disguised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when unauthenticated.</w:t>
      </w:r>
    </w:p>
    <w:p>
      <w:pPr>
        <w:pStyle w:val="FirstParagraph"/>
      </w:pPr>
      <w:r>
        <w:rPr>
          <w:b/>
          <w:bCs/>
        </w:rPr>
        <w:t xml:space="preserve">Honest framing for a defense:</w:t>
      </w:r>
      <w:r>
        <w:t xml:space="preserve"> </w:t>
      </w:r>
      <w:r>
        <w:rPr>
          <w:i/>
          <w:iCs/>
        </w:rPr>
        <w:t xml:space="preserve">“Given the project timeline, testing was manual and static rather than automated — TypeScript’s type system plus build verification caught structural errors, and each feature was manually smoke-tested against the real database before being considered done. Given more time, the highest-value next step would be unit tests for the pure scoring functions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scoring.service.ts</w:t>
      </w:r>
      <w:r>
        <w:rPr>
          <w:i/>
          <w:iCs/>
        </w:rPr>
        <w:t xml:space="preserve"> </w:t>
      </w:r>
      <w:r>
        <w:rPr>
          <w:i/>
          <w:iCs/>
        </w:rPr>
        <w:t xml:space="preserve">(deterministic, no I/O, easy to test with fixed inputs) and integration tests for the auth/session flow.”</w:t>
      </w:r>
    </w:p>
    <w:p>
      <w:r>
        <w:pict>
          <v:rect style="width:0;height:1.5pt" o:hralign="center" o:hrstd="t" o:hr="t"/>
        </w:pict>
      </w:r>
    </w:p>
    <w:bookmarkEnd w:id="22"/>
    <w:bookmarkStart w:id="23" w:name="Xa578717edbd1c2095b0cdc652cb34d30a8806b9"/>
    <w:p>
      <w:pPr>
        <w:pStyle w:val="Heading2"/>
      </w:pPr>
      <w:r>
        <w:t xml:space="preserve">12. Anticipated Defense Questions (with concise answers)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“Why raw SQL instead of an ORM like Prisma?”</w:t>
      </w:r>
      <w:r>
        <w:t xml:space="preserve"> </w:t>
      </w:r>
      <w:r>
        <w:t xml:space="preserve">-&gt; Full control over exact queries (especially the collaborative-filtering CTE), no extra abstraction/build step; idempotent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statements re-run on every boot instead of formal migrations.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“Why two servers (Next.js + Express) instead of one?”</w:t>
      </w:r>
      <w:r>
        <w:t xml:space="preserve"> </w:t>
      </w:r>
      <w:r>
        <w:t xml:space="preserve">-&gt; Keeps the Next.js layer as a thin, deployable frontend/proxy while Express owns all business logic and can be deployed/restarted independently; made it straightforward to add Express-specific middleware (rate limiting, raw multipart file uploads).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“How do you prevent SQL injection?”</w:t>
      </w:r>
      <w:r>
        <w:t xml:space="preserve"> </w:t>
      </w:r>
      <w:r>
        <w:t xml:space="preserve">-&gt; Every query uses parameterized placeholders (</w:t>
      </w:r>
      <w:r>
        <w:rPr>
          <w:rStyle w:val="VerbatimChar"/>
        </w:rPr>
        <w:t xml:space="preserve">$1, $2, ...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pg</w:t>
      </w:r>
      <w:r>
        <w:t xml:space="preserve">; user input is never string-concatenated into SQL.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“What happens if the Gemini API key is missing or the call fails?”</w:t>
      </w:r>
      <w:r>
        <w:t xml:space="preserve"> </w:t>
      </w:r>
      <w:r>
        <w:t xml:space="preserve">-&gt; Both features (recommendations, chat) have a fully-functional rule-based fallback path — the app degrades gracefully rather than breaking.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“How is the admin account secured, given there’s no signup form?”</w:t>
      </w:r>
      <w:r>
        <w:t xml:space="preserve"> </w:t>
      </w:r>
      <w:r>
        <w:t xml:space="preserve">-&gt; Only creatable via a server-side CLI script; login requires password + mandatory TOTP 2FA; sessions re-validated against the DB on every request; sensitive actions require a session younger than 15 minutes; login route rate-limited and every attempt logged.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“How does the 3D preview work?”</w:t>
      </w:r>
      <w:r>
        <w:t xml:space="preserve"> </w:t>
      </w:r>
      <w:r>
        <w:t xml:space="preserve">-&gt; Vendor uploads a</w:t>
      </w:r>
      <w:r>
        <w:t xml:space="preserve"> </w:t>
      </w:r>
      <w:r>
        <w:rPr>
          <w:rStyle w:val="VerbatimChar"/>
        </w:rPr>
        <w:t xml:space="preserve">.glb</w:t>
      </w:r>
      <w:r>
        <w:t xml:space="preserve"> </w:t>
      </w:r>
      <w:r>
        <w:t xml:space="preserve">file (validated via Multer), stored as bytes in Postgres or on disk under</w:t>
      </w:r>
      <w:r>
        <w:t xml:space="preserve"> </w:t>
      </w:r>
      <w:r>
        <w:rPr>
          <w:rStyle w:val="VerbatimChar"/>
        </w:rPr>
        <w:t xml:space="preserve">/public/models</w:t>
      </w:r>
      <w:r>
        <w:t xml:space="preserve">; rendered with</w:t>
      </w:r>
      <w:r>
        <w:t xml:space="preserve"> </w:t>
      </w:r>
      <w:r>
        <w:rPr>
          <w:rStyle w:val="VerbatimChar"/>
        </w:rPr>
        <w:t xml:space="preserve">react-three-fiber</w:t>
      </w:r>
      <w:r>
        <w:t xml:space="preserve">/</w:t>
      </w:r>
      <w:r>
        <w:rPr>
          <w:rStyle w:val="VerbatimChar"/>
        </w:rPr>
        <w:t xml:space="preserve">@react-three/drei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useGLTF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, with orbit controls.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“What’s the biggest limitation of the recommendation engine?”</w:t>
      </w:r>
      <w:r>
        <w:t xml:space="preserve"> </w:t>
      </w:r>
      <w:r>
        <w:t xml:space="preserve">-&gt; The collaborative-filtering signal is capped low (max 25 points) because co-occurrence data is sparse on a small user base — designed to matter more as the platform grows.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“Is anything in the codebase legacy/unused?”</w:t>
      </w:r>
      <w:r>
        <w:t xml:space="preserve"> </w:t>
      </w:r>
      <w:r>
        <w:t xml:space="preserve">-&gt; Yes:</w:t>
      </w:r>
      <w:r>
        <w:t xml:space="preserve"> </w:t>
      </w:r>
      <w:r>
        <w:rPr>
          <w:rStyle w:val="VerbatimChar"/>
        </w:rPr>
        <w:t xml:space="preserve">components/ChatBot.tsx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lib/recommendationEngine.ts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/</w:t>
      </w:r>
      <w:r>
        <w:rPr>
          <w:rStyle w:val="VerbatimChar"/>
        </w:rPr>
        <w:t xml:space="preserve">/api/trending</w:t>
      </w:r>
      <w:r>
        <w:t xml:space="preserve"> </w:t>
      </w:r>
      <w:r>
        <w:t xml:space="preserve">are an earlier prototype (mock in-memory data, no DB) superseded by Brainy and the real recommendation engine — still in the repo but not rendered/linked anywhere live.</w:t>
      </w:r>
    </w:p>
    <w:p>
      <w:r>
        <w:pict>
          <v:rect style="width:0;height:1.5pt" o:hralign="center" o:hrstd="t" o:hr="t"/>
        </w:pict>
      </w:r>
    </w:p>
    <w:bookmarkEnd w:id="23"/>
    <w:bookmarkStart w:id="24" w:name="suggested-demo-flow-for-defense-day"/>
    <w:p>
      <w:pPr>
        <w:pStyle w:val="Heading2"/>
      </w:pPr>
      <w:r>
        <w:t xml:space="preserve">13. Suggested Demo Flow for Defense Day</w:t>
      </w:r>
    </w:p>
    <w:p>
      <w:pPr>
        <w:pStyle w:val="Compact"/>
        <w:numPr>
          <w:ilvl w:val="0"/>
          <w:numId w:val="1017"/>
        </w:numPr>
      </w:pPr>
      <w:r>
        <w:t xml:space="preserve">Show the homepage — point out the live</w:t>
      </w:r>
      <w:r>
        <w:t xml:space="preserve"> </w:t>
      </w:r>
      <w:r>
        <w:t xml:space="preserve">“Featured product”</w:t>
      </w:r>
      <w:r>
        <w:t xml:space="preserve"> </w:t>
      </w:r>
      <w:r>
        <w:t xml:space="preserve">and real product/vendor counts (open a DB client or the</w:t>
      </w:r>
      <w:r>
        <w:t xml:space="preserve"> </w:t>
      </w:r>
      <w:r>
        <w:rPr>
          <w:rStyle w:val="VerbatimChar"/>
        </w:rPr>
        <w:t xml:space="preserve">/api/stats</w:t>
      </w:r>
      <w:r>
        <w:t xml:space="preserve"> </w:t>
      </w:r>
      <w:r>
        <w:t xml:space="preserve">endpoint side-by-side to prove it’s not hardcoded).</w:t>
      </w:r>
    </w:p>
    <w:p>
      <w:pPr>
        <w:pStyle w:val="Compact"/>
        <w:numPr>
          <w:ilvl w:val="0"/>
          <w:numId w:val="1017"/>
        </w:numPr>
      </w:pPr>
      <w:r>
        <w:t xml:space="preserve">Register a customer account, browse a few products (view, add to wishlist, add to cart) to generate</w:t>
      </w:r>
      <w:r>
        <w:t xml:space="preserve"> </w:t>
      </w:r>
      <w:r>
        <w:rPr>
          <w:rStyle w:val="VerbatimChar"/>
        </w:rPr>
        <w:t xml:space="preserve">user_interactions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17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/recommendations</w:t>
      </w:r>
      <w:r>
        <w:t xml:space="preserve"> </w:t>
      </w:r>
      <w:r>
        <w:t xml:space="preserve">— show the reason box and match-strength badge; explain the scoring pipeline live.</w:t>
      </w:r>
    </w:p>
    <w:p>
      <w:pPr>
        <w:pStyle w:val="Compact"/>
        <w:numPr>
          <w:ilvl w:val="0"/>
          <w:numId w:val="101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, ask Brainy something account-specific (</w:t>
      </w:r>
      <w:r>
        <w:t xml:space="preserve">“what have I recently viewed?”</w:t>
      </w:r>
      <w:r>
        <w:t xml:space="preserve">) to show it’s grounded in real data, then something general (</w:t>
      </w:r>
      <w:r>
        <w:t xml:space="preserve">“what’s a good gift for a birthday”</w:t>
      </w:r>
      <w:r>
        <w:t xml:space="preserve">) to show it’s not purely templated.</w:t>
      </w:r>
    </w:p>
    <w:p>
      <w:pPr>
        <w:pStyle w:val="Compact"/>
        <w:numPr>
          <w:ilvl w:val="0"/>
          <w:numId w:val="1017"/>
        </w:numPr>
      </w:pPr>
      <w:r>
        <w:t xml:space="preserve">Submit the contact form, then log into</w:t>
      </w:r>
      <w:r>
        <w:t xml:space="preserve"> </w:t>
      </w:r>
      <w:r>
        <w:rPr>
          <w:rStyle w:val="VerbatimChar"/>
        </w:rPr>
        <w:t xml:space="preserve">/ops-7f3k2</w:t>
      </w:r>
      <w:r>
        <w:t xml:space="preserve"> </w:t>
      </w:r>
      <w:r>
        <w:t xml:space="preserve">(walk through the TOTP login) and show the message appearing in Contact Messages.</w:t>
      </w:r>
    </w:p>
    <w:p>
      <w:pPr>
        <w:pStyle w:val="Compact"/>
        <w:numPr>
          <w:ilvl w:val="0"/>
          <w:numId w:val="1017"/>
        </w:numPr>
      </w:pPr>
      <w:r>
        <w:t xml:space="preserve">Approve/reject a pending vendor product from the admin panel and show the corresponding entry appear in the Audit Log in real time (polling).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Douche — AI-Powered 3D E-Commerce Platform</dc:title>
  <dc:creator/>
  <cp:keywords/>
  <dcterms:created xsi:type="dcterms:W3CDTF">2026-07-22T23:38:50Z</dcterms:created>
  <dcterms:modified xsi:type="dcterms:W3CDTF">2026-07-22T23:38:50Z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2026-07-23</vt:lpwstr>
  </property>
  <property fmtid="{D5CDD505-2E9C-101B-9397-08002B2CF9AE}" pid="3" name="subtitle">
    <vt:lpwstr>System Explanation &amp; Final-Year Defense Guide</vt:lpwstr>
  </property>
</Properties>
</file>