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4"/>
          <w:szCs w:val="24"/>
          <w:rtl w:val="0"/>
        </w:rPr>
        <w:t xml:space="preserve">-Realicé un mixin para llamar un map dentro del mismo, y así obtener la clave que necesito. -Agregué atributos de clase alt en todos mis contenidos de imágenes. -Agregué una etiqueta ‘menu’, a la hora de hacer mi menú. -Agregué una metaetiqueta para ofrecer información específica dirigida a los motores de búsqueda, ya que actualmente está en desuso.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