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4D245" w14:textId="0A238014" w:rsidR="00817674" w:rsidRPr="00817674" w:rsidRDefault="00817674" w:rsidP="00817674">
      <w:pPr>
        <w:jc w:val="both"/>
        <w:rPr>
          <w:rFonts w:ascii="Times New Roman" w:hAnsi="Times New Roman" w:cs="Times New Roman"/>
          <w:b/>
          <w:bCs/>
        </w:rPr>
      </w:pPr>
      <w:r w:rsidRPr="00817674">
        <w:rPr>
          <w:rFonts w:ascii="Times New Roman" w:hAnsi="Times New Roman" w:cs="Times New Roman"/>
          <w:b/>
          <w:bCs/>
        </w:rPr>
        <w:t>CONCLUSION</w:t>
      </w:r>
    </w:p>
    <w:p w14:paraId="3CCEBEE0" w14:textId="13EA4A40" w:rsidR="00262994" w:rsidRPr="00817674" w:rsidRDefault="00817674" w:rsidP="00817674">
      <w:pPr>
        <w:jc w:val="both"/>
        <w:rPr>
          <w:rFonts w:ascii="Times New Roman" w:hAnsi="Times New Roman" w:cs="Times New Roman"/>
          <w:sz w:val="24"/>
          <w:szCs w:val="24"/>
        </w:rPr>
      </w:pPr>
      <w:r w:rsidRPr="00817674">
        <w:rPr>
          <w:rFonts w:ascii="Times New Roman" w:hAnsi="Times New Roman" w:cs="Times New Roman"/>
          <w:sz w:val="24"/>
          <w:szCs w:val="24"/>
        </w:rPr>
        <w:t>We can use our knowledge of the subject matter to group similar categories together, which will reduce the total number of categories we need to consider. Creating custom features by hand might make the dataset perform better, but these custom features may not work as well for other transcription datasets that are not like this one. We have arrived at a conclusion that we would require more data to accurately classify the transcriptions to their respective medical categories. The future work may contain splitting the string in such a way that multiclass classification can be performed. Our analysis shows that we need more data to accurately classify transcriptions into medical categories. The current dataset is too small, and this has limited our ability to achieve the desired accuracy. To address this, in the future, we will divide the transcriptions into smaller, more specific units. This will allow us to use a multiclass classification approach, which will enable us to categorize the medical content in a more nuanced and granular way. We believe that this will significantly improve the accuracy of our classification results, making our medical transcription system more useful and reliable. In simpler terms, we need to collect more data and divide it into smaller, more specific pieces. This will help us to more accurately classify the transcriptions into the correct medical categories.</w:t>
      </w:r>
    </w:p>
    <w:sectPr w:rsidR="00262994" w:rsidRPr="00817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17674"/>
    <w:rsid w:val="00262994"/>
    <w:rsid w:val="00817674"/>
    <w:rsid w:val="009D6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51DE"/>
  <w15:chartTrackingRefBased/>
  <w15:docId w15:val="{F9BF3E00-63D7-4147-84DD-F264B2FD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6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176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1767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1767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1767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17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7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1767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1767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1767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1767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1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74"/>
    <w:rPr>
      <w:rFonts w:eastAsiaTheme="majorEastAsia" w:cstheme="majorBidi"/>
      <w:color w:val="272727" w:themeColor="text1" w:themeTint="D8"/>
    </w:rPr>
  </w:style>
  <w:style w:type="paragraph" w:styleId="Title">
    <w:name w:val="Title"/>
    <w:basedOn w:val="Normal"/>
    <w:next w:val="Normal"/>
    <w:link w:val="TitleChar"/>
    <w:uiPriority w:val="10"/>
    <w:qFormat/>
    <w:rsid w:val="0081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7674"/>
    <w:rPr>
      <w:i/>
      <w:iCs/>
      <w:color w:val="404040" w:themeColor="text1" w:themeTint="BF"/>
    </w:rPr>
  </w:style>
  <w:style w:type="paragraph" w:styleId="ListParagraph">
    <w:name w:val="List Paragraph"/>
    <w:basedOn w:val="Normal"/>
    <w:uiPriority w:val="34"/>
    <w:qFormat/>
    <w:rsid w:val="00817674"/>
    <w:pPr>
      <w:ind w:left="720"/>
      <w:contextualSpacing/>
    </w:pPr>
  </w:style>
  <w:style w:type="character" w:styleId="IntenseEmphasis">
    <w:name w:val="Intense Emphasis"/>
    <w:basedOn w:val="DefaultParagraphFont"/>
    <w:uiPriority w:val="21"/>
    <w:qFormat/>
    <w:rsid w:val="00817674"/>
    <w:rPr>
      <w:i/>
      <w:iCs/>
      <w:color w:val="365F91" w:themeColor="accent1" w:themeShade="BF"/>
    </w:rPr>
  </w:style>
  <w:style w:type="paragraph" w:styleId="IntenseQuote">
    <w:name w:val="Intense Quote"/>
    <w:basedOn w:val="Normal"/>
    <w:next w:val="Normal"/>
    <w:link w:val="IntenseQuoteChar"/>
    <w:uiPriority w:val="30"/>
    <w:qFormat/>
    <w:rsid w:val="008176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17674"/>
    <w:rPr>
      <w:i/>
      <w:iCs/>
      <w:color w:val="365F91" w:themeColor="accent1" w:themeShade="BF"/>
    </w:rPr>
  </w:style>
  <w:style w:type="character" w:styleId="IntenseReference">
    <w:name w:val="Intense Reference"/>
    <w:basedOn w:val="DefaultParagraphFont"/>
    <w:uiPriority w:val="32"/>
    <w:qFormat/>
    <w:rsid w:val="0081767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1210</Characters>
  <Application>Microsoft Office Word</Application>
  <DocSecurity>0</DocSecurity>
  <Lines>10</Lines>
  <Paragraphs>2</Paragraphs>
  <ScaleCrop>false</ScaleCrop>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2024-10-19T06:58:00Z</dcterms:created>
  <dcterms:modified xsi:type="dcterms:W3CDTF">2024-10-19T06:58:00Z</dcterms:modified>
</cp:coreProperties>
</file>