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X — Devkit Boundary Specification</w:t>
      </w:r>
    </w:p>
    <w:p/>
    <w:p>
      <w:r>
        <w:t>Tooling mag:</w:t>
      </w:r>
    </w:p>
    <w:p>
      <w:r>
        <w:t>- pipeline aanroepen</w:t>
      </w:r>
    </w:p>
    <w:p>
      <w:r>
        <w:t>- audits draaien</w:t>
      </w:r>
    </w:p>
    <w:p>
      <w:r>
        <w:t>- schema checks uitvoeren</w:t>
      </w:r>
    </w:p>
    <w:p/>
    <w:p>
      <w:r>
        <w:t>Tooling mag niet:</w:t>
      </w:r>
    </w:p>
    <w:p>
      <w:r>
        <w:t>- core wijzigen</w:t>
      </w:r>
    </w:p>
    <w:p>
      <w:r>
        <w:t>- provider patchen</w:t>
      </w:r>
    </w:p>
    <w:p>
      <w:r>
        <w:t>- alpha ontsleutelen</w:t>
      </w:r>
    </w:p>
    <w:p>
      <w:r>
        <w:t>- consensus aanpassen</w:t>
      </w:r>
    </w:p>
    <w:p/>
    <w:p>
      <w:r>
        <w:t>Tools zijn read-only richting core.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