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A0F" w:rsidRPr="00794A0F" w:rsidRDefault="00794A0F" w:rsidP="00794A0F">
      <w:pPr>
        <w:outlineLvl w:val="2"/>
        <w:rPr>
          <w:rFonts w:ascii="Times New Roman" w:eastAsia="Times New Roman" w:hAnsi="Times New Roman" w:cs="Times New Roman"/>
          <w:b/>
          <w:bCs/>
          <w:sz w:val="27"/>
          <w:szCs w:val="27"/>
        </w:rPr>
      </w:pPr>
      <w:r w:rsidRPr="00794A0F">
        <w:rPr>
          <w:rFonts w:ascii="Times New Roman" w:eastAsia="Times New Roman" w:hAnsi="Times New Roman" w:cs="Times New Roman"/>
          <w:b/>
          <w:bCs/>
          <w:color w:val="000000"/>
          <w:sz w:val="22"/>
          <w:szCs w:val="22"/>
        </w:rPr>
        <w:t>Part II: Sciences</w:t>
      </w:r>
    </w:p>
    <w:p w:rsidR="009D72E1" w:rsidRDefault="009D72E1" w:rsidP="00794A0F">
      <w:pPr>
        <w:outlineLvl w:val="2"/>
        <w:rPr>
          <w:rFonts w:ascii="Times New Roman" w:eastAsia="Times New Roman" w:hAnsi="Times New Roman" w:cs="Times New Roman"/>
          <w:b/>
          <w:bCs/>
          <w:color w:val="000000"/>
          <w:sz w:val="22"/>
          <w:szCs w:val="22"/>
        </w:rPr>
      </w:pPr>
    </w:p>
    <w:p w:rsidR="009D72E1" w:rsidRDefault="009D72E1" w:rsidP="00794A0F">
      <w:pPr>
        <w:outlineLvl w:val="2"/>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 xml:space="preserve">CHAPTER 6 OF </w:t>
      </w:r>
      <w:r w:rsidR="00DA734A">
        <w:rPr>
          <w:rFonts w:ascii="Times New Roman" w:eastAsia="Times New Roman" w:hAnsi="Times New Roman" w:cs="Times New Roman"/>
          <w:b/>
          <w:bCs/>
          <w:color w:val="000000"/>
          <w:sz w:val="22"/>
          <w:szCs w:val="22"/>
        </w:rPr>
        <w:t>“TIME AND CAUSALITY ACROSS THE SCIENCES”</w:t>
      </w:r>
    </w:p>
    <w:p w:rsidR="009D72E1" w:rsidRDefault="009D72E1" w:rsidP="00794A0F">
      <w:pPr>
        <w:outlineLvl w:val="2"/>
        <w:rPr>
          <w:rFonts w:ascii="Times New Roman" w:eastAsia="Times New Roman" w:hAnsi="Times New Roman" w:cs="Times New Roman"/>
          <w:b/>
          <w:bCs/>
          <w:color w:val="000000"/>
          <w:sz w:val="22"/>
          <w:szCs w:val="22"/>
        </w:rPr>
      </w:pPr>
    </w:p>
    <w:p w:rsidR="00794A0F" w:rsidRPr="00794A0F" w:rsidRDefault="00794A0F" w:rsidP="00794A0F">
      <w:pPr>
        <w:outlineLvl w:val="2"/>
        <w:rPr>
          <w:rFonts w:ascii="Times New Roman" w:eastAsia="Times New Roman" w:hAnsi="Times New Roman" w:cs="Times New Roman"/>
          <w:b/>
          <w:bCs/>
          <w:sz w:val="27"/>
          <w:szCs w:val="27"/>
        </w:rPr>
      </w:pPr>
      <w:r w:rsidRPr="00794A0F">
        <w:rPr>
          <w:rFonts w:ascii="Times New Roman" w:eastAsia="Times New Roman" w:hAnsi="Times New Roman" w:cs="Times New Roman"/>
          <w:b/>
          <w:bCs/>
          <w:color w:val="000000"/>
          <w:sz w:val="22"/>
          <w:szCs w:val="22"/>
        </w:rPr>
        <w:t>6. Unifying Intervention and Time in Causal Learning</w:t>
      </w:r>
    </w:p>
    <w:p w:rsidR="00794A0F" w:rsidRDefault="00794A0F" w:rsidP="00794A0F">
      <w:pPr>
        <w:spacing w:after="120"/>
        <w:rPr>
          <w:rFonts w:ascii="Times New Roman" w:eastAsia="Times New Roman" w:hAnsi="Times New Roman" w:cs="Times New Roman"/>
          <w:i/>
          <w:iCs/>
          <w:color w:val="000000"/>
          <w:sz w:val="22"/>
          <w:szCs w:val="22"/>
        </w:rPr>
      </w:pPr>
      <w:r w:rsidRPr="00794A0F">
        <w:rPr>
          <w:rFonts w:ascii="Times New Roman" w:eastAsia="Times New Roman" w:hAnsi="Times New Roman" w:cs="Times New Roman"/>
          <w:i/>
          <w:iCs/>
          <w:color w:val="000000"/>
          <w:sz w:val="22"/>
          <w:szCs w:val="22"/>
        </w:rPr>
        <w:t>Neil Bramley, New York University</w:t>
      </w:r>
    </w:p>
    <w:p w:rsidR="007846B6" w:rsidRDefault="007846B6" w:rsidP="007846B6">
      <w:pPr>
        <w:spacing w:after="120"/>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Tobias </w:t>
      </w:r>
      <w:proofErr w:type="spellStart"/>
      <w:r>
        <w:rPr>
          <w:rFonts w:ascii="Times New Roman" w:eastAsia="Times New Roman" w:hAnsi="Times New Roman" w:cs="Times New Roman"/>
          <w:i/>
          <w:iCs/>
          <w:color w:val="000000"/>
          <w:sz w:val="22"/>
          <w:szCs w:val="22"/>
        </w:rPr>
        <w:t>Gerstenberg</w:t>
      </w:r>
      <w:proofErr w:type="spellEnd"/>
      <w:r w:rsidRPr="00794A0F">
        <w:rPr>
          <w:rFonts w:ascii="Times New Roman" w:eastAsia="Times New Roman" w:hAnsi="Times New Roman" w:cs="Times New Roman"/>
          <w:i/>
          <w:iCs/>
          <w:color w:val="000000"/>
          <w:sz w:val="22"/>
          <w:szCs w:val="22"/>
        </w:rPr>
        <w:t>, New York University</w:t>
      </w:r>
    </w:p>
    <w:p w:rsidR="007846B6" w:rsidRDefault="007846B6" w:rsidP="007846B6">
      <w:pPr>
        <w:spacing w:after="120"/>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Ralf Mayrhofer</w:t>
      </w:r>
      <w:r w:rsidRPr="00794A0F">
        <w:rPr>
          <w:rFonts w:ascii="Times New Roman" w:eastAsia="Times New Roman" w:hAnsi="Times New Roman" w:cs="Times New Roman"/>
          <w:i/>
          <w:iCs/>
          <w:color w:val="000000"/>
          <w:sz w:val="22"/>
          <w:szCs w:val="22"/>
        </w:rPr>
        <w:t>, New York University</w:t>
      </w:r>
    </w:p>
    <w:p w:rsidR="007846B6" w:rsidRDefault="007846B6" w:rsidP="007846B6">
      <w:pPr>
        <w:spacing w:after="120"/>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David </w:t>
      </w:r>
      <w:proofErr w:type="spellStart"/>
      <w:r>
        <w:rPr>
          <w:rFonts w:ascii="Times New Roman" w:eastAsia="Times New Roman" w:hAnsi="Times New Roman" w:cs="Times New Roman"/>
          <w:i/>
          <w:iCs/>
          <w:color w:val="000000"/>
          <w:sz w:val="22"/>
          <w:szCs w:val="22"/>
        </w:rPr>
        <w:t>Lagnado</w:t>
      </w:r>
      <w:proofErr w:type="spellEnd"/>
      <w:r w:rsidRPr="00794A0F">
        <w:rPr>
          <w:rFonts w:ascii="Times New Roman" w:eastAsia="Times New Roman" w:hAnsi="Times New Roman" w:cs="Times New Roman"/>
          <w:i/>
          <w:iCs/>
          <w:color w:val="000000"/>
          <w:sz w:val="22"/>
          <w:szCs w:val="22"/>
        </w:rPr>
        <w:t>, New York University</w:t>
      </w:r>
    </w:p>
    <w:p w:rsidR="005D6A11" w:rsidRDefault="005D6A11" w:rsidP="00794A0F">
      <w:pPr>
        <w:spacing w:after="120"/>
        <w:rPr>
          <w:rFonts w:ascii="Times New Roman" w:eastAsia="Times New Roman" w:hAnsi="Times New Roman" w:cs="Times New Roman"/>
          <w:b/>
          <w:iCs/>
          <w:color w:val="000000"/>
          <w:sz w:val="22"/>
          <w:szCs w:val="22"/>
        </w:rPr>
      </w:pPr>
    </w:p>
    <w:p w:rsidR="00775E1C" w:rsidRPr="004E2C22" w:rsidRDefault="00775E1C" w:rsidP="00794A0F">
      <w:pPr>
        <w:spacing w:after="120"/>
        <w:rPr>
          <w:rFonts w:ascii="Times New Roman" w:eastAsia="Times New Roman" w:hAnsi="Times New Roman" w:cs="Times New Roman"/>
          <w:b/>
        </w:rPr>
      </w:pPr>
      <w:r w:rsidRPr="00775E1C">
        <w:rPr>
          <w:rFonts w:ascii="Times New Roman" w:eastAsia="Times New Roman" w:hAnsi="Times New Roman" w:cs="Times New Roman"/>
          <w:b/>
          <w:iCs/>
          <w:color w:val="000000"/>
          <w:sz w:val="22"/>
          <w:szCs w:val="22"/>
        </w:rPr>
        <w:t>ABSTRACT</w:t>
      </w:r>
    </w:p>
    <w:p w:rsidR="00794A0F" w:rsidRPr="00FA2925" w:rsidRDefault="00794A0F" w:rsidP="00FA2925">
      <w:pPr>
        <w:spacing w:after="120"/>
        <w:rPr>
          <w:rFonts w:ascii="Times New Roman" w:eastAsia="Times New Roman" w:hAnsi="Times New Roman" w:cs="Times New Roman"/>
        </w:rPr>
      </w:pPr>
      <w:r w:rsidRPr="00794A0F">
        <w:rPr>
          <w:rFonts w:ascii="Times New Roman" w:eastAsia="Times New Roman" w:hAnsi="Times New Roman" w:cs="Times New Roman"/>
          <w:color w:val="000000"/>
          <w:sz w:val="22"/>
          <w:szCs w:val="22"/>
        </w:rPr>
        <w:t>Both interventions and temporal information have received considerable attention in psychology as cues for learning causal structure. We survey the recent literature and propose a unification. In particular, we highlight recent work on the development of the capacity to generate and learn from interventions, and on adults' use of intervention to learn locally and incrementally in complex situations with many variables. We also trace the evolution of psychological perspective on learning from events in time, from simple conditioning to recent work showing sophisticated interactions between new evidence and established causal model</w:t>
      </w:r>
      <w:r w:rsidR="007B4872">
        <w:rPr>
          <w:rFonts w:ascii="Times New Roman" w:eastAsia="Times New Roman" w:hAnsi="Times New Roman" w:cs="Times New Roman"/>
          <w:color w:val="000000"/>
          <w:sz w:val="22"/>
          <w:szCs w:val="22"/>
        </w:rPr>
        <w:t>-</w:t>
      </w:r>
      <w:r w:rsidRPr="00794A0F">
        <w:rPr>
          <w:rFonts w:ascii="Times New Roman" w:eastAsia="Times New Roman" w:hAnsi="Times New Roman" w:cs="Times New Roman"/>
          <w:color w:val="000000"/>
          <w:sz w:val="22"/>
          <w:szCs w:val="22"/>
        </w:rPr>
        <w:t>based expectations. Finally, we will argue that intervention and time are difficult to separate both conceptually and experimentally and discuss some new work exploring human intervention selection and causal learning in continuous time.</w:t>
      </w:r>
    </w:p>
    <w:p w:rsidR="00794A0F" w:rsidRDefault="00794A0F"/>
    <w:p w:rsidR="00794A0F" w:rsidRDefault="003947F8">
      <w:r>
        <w:t xml:space="preserve">Refer to: </w:t>
      </w:r>
      <w:proofErr w:type="spellStart"/>
      <w:r w:rsidR="005A6304">
        <w:t>Buehner</w:t>
      </w:r>
      <w:proofErr w:type="spellEnd"/>
      <w:r w:rsidR="005A6304">
        <w:t xml:space="preserve">, </w:t>
      </w:r>
      <w:proofErr w:type="spellStart"/>
      <w:r w:rsidR="005A6304">
        <w:t>Rottman</w:t>
      </w:r>
      <w:proofErr w:type="spellEnd"/>
      <w:r w:rsidR="005A6304">
        <w:t xml:space="preserve">, </w:t>
      </w:r>
      <w:proofErr w:type="spellStart"/>
      <w:r w:rsidR="005A6304">
        <w:t>Lagnado</w:t>
      </w:r>
      <w:proofErr w:type="spellEnd"/>
      <w:r w:rsidR="005A6304">
        <w:t xml:space="preserve">, </w:t>
      </w:r>
      <w:proofErr w:type="spellStart"/>
      <w:r w:rsidR="005A6304">
        <w:t>Sloman</w:t>
      </w:r>
      <w:proofErr w:type="spellEnd"/>
      <w:r w:rsidR="005A6304">
        <w:t>, Pacer, Davis, Bramley</w:t>
      </w:r>
    </w:p>
    <w:p w:rsidR="005A6304" w:rsidRPr="005366DF" w:rsidRDefault="005A6304">
      <w:pPr>
        <w:rPr>
          <w:b/>
        </w:rPr>
      </w:pPr>
    </w:p>
    <w:p w:rsidR="005A6304" w:rsidRDefault="005366DF">
      <w:pPr>
        <w:rPr>
          <w:b/>
        </w:rPr>
      </w:pPr>
      <w:r w:rsidRPr="005366DF">
        <w:rPr>
          <w:b/>
        </w:rPr>
        <w:t>Very rough plan:</w:t>
      </w:r>
    </w:p>
    <w:p w:rsidR="00FD6CB2" w:rsidRDefault="00FD6CB2">
      <w:pPr>
        <w:rPr>
          <w:b/>
        </w:rPr>
      </w:pPr>
    </w:p>
    <w:p w:rsidR="00FD6CB2" w:rsidRDefault="00AE19FB" w:rsidP="00F42EE4">
      <w:pPr>
        <w:pStyle w:val="ListParagraph"/>
        <w:numPr>
          <w:ilvl w:val="0"/>
          <w:numId w:val="4"/>
        </w:numPr>
      </w:pPr>
      <w:r w:rsidRPr="00605C80">
        <w:t xml:space="preserve">Time </w:t>
      </w:r>
      <w:r w:rsidR="00DB52A5" w:rsidRPr="00605C80">
        <w:t xml:space="preserve">plus noise </w:t>
      </w:r>
      <w:r w:rsidRPr="00605C80">
        <w:t xml:space="preserve">reveals </w:t>
      </w:r>
      <w:r w:rsidR="008F2A9C" w:rsidRPr="00605C80">
        <w:t>(</w:t>
      </w:r>
      <w:r w:rsidR="00F637AB" w:rsidRPr="00605C80">
        <w:t>part of</w:t>
      </w:r>
      <w:r w:rsidR="008F2A9C" w:rsidRPr="00605C80">
        <w:t>)</w:t>
      </w:r>
      <w:r w:rsidR="00F637AB" w:rsidRPr="00605C80">
        <w:t xml:space="preserve"> </w:t>
      </w:r>
      <w:r w:rsidRPr="00605C80">
        <w:t>causality</w:t>
      </w:r>
      <w:r w:rsidR="00885637" w:rsidRPr="00605C80">
        <w:t xml:space="preserve">, i.e. </w:t>
      </w:r>
      <w:r w:rsidR="0090259E">
        <w:t xml:space="preserve">if </w:t>
      </w:r>
      <w:r w:rsidR="00FF7390">
        <w:t xml:space="preserve">X^t-1 predicts </w:t>
      </w:r>
      <w:proofErr w:type="spellStart"/>
      <w:r w:rsidR="00FF7390">
        <w:t>Y^t</w:t>
      </w:r>
      <w:proofErr w:type="spellEnd"/>
      <w:r w:rsidR="00885637" w:rsidRPr="00605C80">
        <w:t xml:space="preserve"> is either a</w:t>
      </w:r>
      <w:r w:rsidR="005144F1" w:rsidRPr="00605C80">
        <w:t>n effect of X</w:t>
      </w:r>
      <w:r w:rsidR="00FA2925">
        <w:t xml:space="preserve"> or they share a</w:t>
      </w:r>
      <w:r w:rsidR="0090259E">
        <w:t xml:space="preserve"> parent</w:t>
      </w:r>
      <w:r w:rsidR="00A13542">
        <w:t xml:space="preserve"> (i.e. granger causality)</w:t>
      </w:r>
      <w:r w:rsidR="00FE7DC8">
        <w:t>, a signal is passed forward</w:t>
      </w:r>
    </w:p>
    <w:p w:rsidR="008B24C8" w:rsidRPr="00605C80" w:rsidRDefault="008B24C8"/>
    <w:p w:rsidR="003A2934" w:rsidRDefault="00084C09" w:rsidP="00F42EE4">
      <w:pPr>
        <w:pStyle w:val="ListParagraph"/>
        <w:numPr>
          <w:ilvl w:val="0"/>
          <w:numId w:val="4"/>
        </w:numPr>
      </w:pPr>
      <w:r>
        <w:t>Crucially, i</w:t>
      </w:r>
      <w:r w:rsidR="004E0905" w:rsidRPr="00605C80">
        <w:t>nterventions inject bespoke ‘noise’</w:t>
      </w:r>
      <w:r w:rsidR="005D124F" w:rsidRPr="00605C80">
        <w:t xml:space="preserve"> signals</w:t>
      </w:r>
      <w:r w:rsidR="00F637AB" w:rsidRPr="00605C80">
        <w:t xml:space="preserve"> </w:t>
      </w:r>
      <w:r w:rsidR="00843F86" w:rsidRPr="00605C80">
        <w:t>and rule out shared parents</w:t>
      </w:r>
    </w:p>
    <w:p w:rsidR="00084C09" w:rsidRDefault="00084C09"/>
    <w:p w:rsidR="001D3D43" w:rsidRDefault="001D3D43" w:rsidP="00F42EE4">
      <w:pPr>
        <w:pStyle w:val="ListParagraph"/>
        <w:numPr>
          <w:ilvl w:val="0"/>
          <w:numId w:val="4"/>
        </w:numPr>
      </w:pPr>
      <w:r>
        <w:t>However, their role, and how to choose them</w:t>
      </w:r>
      <w:r w:rsidR="00820F91">
        <w:t>,</w:t>
      </w:r>
      <w:r>
        <w:t xml:space="preserve"> depends on the sophistication of </w:t>
      </w:r>
      <w:r w:rsidR="00820F91">
        <w:t xml:space="preserve">one’s </w:t>
      </w:r>
      <w:proofErr w:type="gramStart"/>
      <w:r w:rsidR="009B112F">
        <w:t xml:space="preserve">representation </w:t>
      </w:r>
      <w:r w:rsidR="007D6D94">
        <w:t xml:space="preserve"> and</w:t>
      </w:r>
      <w:proofErr w:type="gramEnd"/>
      <w:r w:rsidR="007D6D94">
        <w:t xml:space="preserve"> measurements </w:t>
      </w:r>
      <w:r w:rsidR="009B112F">
        <w:t>of the environment</w:t>
      </w:r>
    </w:p>
    <w:p w:rsidR="00084C09" w:rsidRDefault="00084C09"/>
    <w:p w:rsidR="001B4663" w:rsidRDefault="00EB16E6" w:rsidP="00F42EE4">
      <w:pPr>
        <w:pStyle w:val="ListParagraph"/>
        <w:numPr>
          <w:ilvl w:val="0"/>
          <w:numId w:val="4"/>
        </w:numPr>
      </w:pPr>
      <w:r>
        <w:t>Now survey from CBNs upward:</w:t>
      </w:r>
    </w:p>
    <w:p w:rsidR="00EB16E6" w:rsidRDefault="00EB16E6"/>
    <w:p w:rsidR="006E6166" w:rsidRDefault="00280895" w:rsidP="00F42EE4">
      <w:pPr>
        <w:pStyle w:val="ListParagraph"/>
        <w:numPr>
          <w:ilvl w:val="0"/>
          <w:numId w:val="4"/>
        </w:numPr>
      </w:pPr>
      <w:r>
        <w:t xml:space="preserve">Finish by discovering </w:t>
      </w:r>
      <w:r w:rsidR="00674B0F">
        <w:t>real time control as the ultimate window on causality.</w:t>
      </w:r>
      <w:bookmarkStart w:id="0" w:name="_GoBack"/>
      <w:bookmarkEnd w:id="0"/>
    </w:p>
    <w:p w:rsidR="00F42EE4" w:rsidRDefault="00F42EE4" w:rsidP="00F42EE4">
      <w:pPr>
        <w:pStyle w:val="ListParagraph"/>
      </w:pPr>
    </w:p>
    <w:p w:rsidR="00F42EE4" w:rsidRPr="00605C80" w:rsidRDefault="00F42EE4" w:rsidP="00F42EE4">
      <w:pPr>
        <w:pStyle w:val="ListParagraph"/>
        <w:numPr>
          <w:ilvl w:val="0"/>
          <w:numId w:val="4"/>
        </w:numPr>
      </w:pPr>
      <w:r>
        <w:t>Note that the natural level of</w:t>
      </w:r>
      <w:r w:rsidR="002C3C67">
        <w:t xml:space="preserve"> </w:t>
      </w:r>
      <w:r>
        <w:t>human causality is the continuous variable continuous time case</w:t>
      </w:r>
    </w:p>
    <w:p w:rsidR="00FD6CB2" w:rsidRDefault="00FD6CB2">
      <w:pPr>
        <w:rPr>
          <w:b/>
        </w:rPr>
      </w:pPr>
    </w:p>
    <w:p w:rsidR="00251843" w:rsidRDefault="00CB7AA7">
      <w:r w:rsidRPr="00E60FD5">
        <w:t xml:space="preserve">Mention the </w:t>
      </w:r>
      <w:proofErr w:type="spellStart"/>
      <w:r w:rsidR="00AE4EB5">
        <w:t>Steyvers</w:t>
      </w:r>
      <w:proofErr w:type="spellEnd"/>
      <w:r w:rsidR="00AE4EB5">
        <w:t xml:space="preserve"> </w:t>
      </w:r>
      <w:r w:rsidRPr="00E60FD5">
        <w:t>aliens</w:t>
      </w:r>
      <w:r w:rsidR="00E60FD5" w:rsidRPr="00E60FD5">
        <w:t xml:space="preserve"> as an example </w:t>
      </w:r>
      <w:r w:rsidR="00E60FD5">
        <w:t xml:space="preserve">where </w:t>
      </w:r>
      <w:r w:rsidR="005C2721">
        <w:t>the signal can be very idiosyncratic</w:t>
      </w:r>
    </w:p>
    <w:p w:rsidR="00706DDC" w:rsidRDefault="00D85B17">
      <w:r>
        <w:t>Other end of spectrum</w:t>
      </w:r>
      <w:r w:rsidR="00442495">
        <w:t xml:space="preserve">, noisy </w:t>
      </w:r>
      <w:r w:rsidR="001F60F3">
        <w:t>generative binary case, the ``signa”</w:t>
      </w:r>
      <w:r w:rsidR="00EF1556">
        <w:t xml:space="preserve"> is very weak, and we only get </w:t>
      </w:r>
      <w:r w:rsidR="000B5711">
        <w:t>“</w:t>
      </w:r>
      <w:r w:rsidR="00EF1556">
        <w:t>successor</w:t>
      </w:r>
      <w:r w:rsidR="000B5711">
        <w:t>”</w:t>
      </w:r>
      <w:r w:rsidR="00EF1556">
        <w:t xml:space="preserve"> data</w:t>
      </w:r>
      <w:r w:rsidR="000B5711">
        <w:t xml:space="preserve"> (</w:t>
      </w:r>
      <w:proofErr w:type="spellStart"/>
      <w:r w:rsidR="000B5711">
        <w:t>todo</w:t>
      </w:r>
      <w:proofErr w:type="spellEnd"/>
      <w:r w:rsidR="000B5711">
        <w:t>, read papers on this)</w:t>
      </w:r>
      <w:r w:rsidR="00EF1556">
        <w:t>.</w:t>
      </w:r>
    </w:p>
    <w:p w:rsidR="00FE139E" w:rsidRPr="00E60FD5" w:rsidRDefault="00FE139E"/>
    <w:p w:rsidR="00CD631E" w:rsidRDefault="001763FA">
      <w:r>
        <w:rPr>
          <w:b/>
        </w:rPr>
        <w:t xml:space="preserve">We return to 2—3 </w:t>
      </w:r>
      <w:r w:rsidR="00CD631E">
        <w:rPr>
          <w:b/>
        </w:rPr>
        <w:t>working examples throughout.</w:t>
      </w:r>
      <w:r w:rsidR="00CD631E">
        <w:rPr>
          <w:b/>
        </w:rPr>
        <w:br/>
      </w:r>
    </w:p>
    <w:p w:rsidR="00230720" w:rsidRDefault="000D34AB" w:rsidP="00230720">
      <w:pPr>
        <w:pStyle w:val="ListParagraph"/>
        <w:numPr>
          <w:ilvl w:val="0"/>
          <w:numId w:val="3"/>
        </w:numPr>
      </w:pPr>
      <w:r>
        <w:t xml:space="preserve">Classic </w:t>
      </w:r>
      <w:r w:rsidR="007B5E99">
        <w:t>high</w:t>
      </w:r>
      <w:r w:rsidR="00D303A0">
        <w:t>-</w:t>
      </w:r>
      <w:r w:rsidR="007B5E99">
        <w:t>level scenario (repeatable across similar individuals)</w:t>
      </w:r>
      <w:r>
        <w:t>: Like rock music -&gt; play in rock band -&gt;</w:t>
      </w:r>
      <w:r w:rsidR="00461DFD" w:rsidRPr="00CD631E">
        <w:t xml:space="preserve"> get </w:t>
      </w:r>
      <w:proofErr w:type="gramStart"/>
      <w:r w:rsidR="00461DFD" w:rsidRPr="00CD631E">
        <w:t>tinnitus</w:t>
      </w:r>
      <w:r>
        <w:t xml:space="preserve"> </w:t>
      </w:r>
      <w:r w:rsidR="00BB2557">
        <w:t xml:space="preserve"> (</w:t>
      </w:r>
      <w:proofErr w:type="gramEnd"/>
      <w:r w:rsidR="004476E3">
        <w:t xml:space="preserve">stay in school, get good job, </w:t>
      </w:r>
      <w:r w:rsidR="00BB2557">
        <w:t>have midlife crisis)</w:t>
      </w:r>
      <w:r w:rsidR="00492639">
        <w:t xml:space="preserve"> –</w:t>
      </w:r>
      <w:r w:rsidR="00492639" w:rsidRPr="00492639">
        <w:rPr>
          <w:i/>
        </w:rPr>
        <w:t xml:space="preserve"> </w:t>
      </w:r>
      <w:r w:rsidR="00492639">
        <w:rPr>
          <w:i/>
        </w:rPr>
        <w:t>these kind of generalities work</w:t>
      </w:r>
      <w:r w:rsidR="00492639" w:rsidRPr="00492639">
        <w:rPr>
          <w:i/>
        </w:rPr>
        <w:t xml:space="preserve"> ok in CBN form</w:t>
      </w:r>
      <w:r w:rsidR="002E2243">
        <w:rPr>
          <w:i/>
        </w:rPr>
        <w:t>, interventions work across repeated general contexts</w:t>
      </w:r>
      <w:r w:rsidR="009758D9">
        <w:rPr>
          <w:i/>
        </w:rPr>
        <w:t xml:space="preserve"> (time usually muddied)</w:t>
      </w:r>
      <w:r w:rsidR="00FB059A">
        <w:rPr>
          <w:i/>
        </w:rPr>
        <w:t xml:space="preserve">.  </w:t>
      </w:r>
      <w:r w:rsidR="00FB059A">
        <w:t>Or else, policies and other factors – buy-bust effect on drug crime; testing effect on school attainment and psychological health…</w:t>
      </w:r>
      <w:r w:rsidR="00A2058D">
        <w:t xml:space="preserve"> </w:t>
      </w:r>
      <w:r w:rsidR="00A2058D">
        <w:rPr>
          <w:i/>
        </w:rPr>
        <w:t xml:space="preserve">Can imagine, size or nature of </w:t>
      </w:r>
      <w:proofErr w:type="gramStart"/>
      <w:r w:rsidR="00A2058D">
        <w:rPr>
          <w:i/>
        </w:rPr>
        <w:t>intervention  might</w:t>
      </w:r>
      <w:proofErr w:type="gramEnd"/>
      <w:r w:rsidR="00A2058D">
        <w:rPr>
          <w:i/>
        </w:rPr>
        <w:t xml:space="preserve"> be a recoverable signal (i.e. correlation between number of tests and </w:t>
      </w:r>
      <w:r w:rsidR="00A10CA1">
        <w:rPr>
          <w:i/>
        </w:rPr>
        <w:t>later-life satisfaction)</w:t>
      </w:r>
      <w:r w:rsidR="00A10CA1">
        <w:t>.</w:t>
      </w:r>
    </w:p>
    <w:p w:rsidR="006E0482" w:rsidRDefault="00230720" w:rsidP="00155325">
      <w:pPr>
        <w:pStyle w:val="ListParagraph"/>
        <w:numPr>
          <w:ilvl w:val="0"/>
          <w:numId w:val="3"/>
        </w:numPr>
      </w:pPr>
      <w:r>
        <w:t>Economy</w:t>
      </w:r>
      <w:r w:rsidR="00D303A0">
        <w:t xml:space="preserve"> (many shocks, feedback </w:t>
      </w:r>
      <w:proofErr w:type="spellStart"/>
      <w:r w:rsidR="00D303A0">
        <w:t>etc</w:t>
      </w:r>
      <w:proofErr w:type="spellEnd"/>
      <w:r w:rsidR="00D303A0">
        <w:t xml:space="preserve">, hard to </w:t>
      </w:r>
      <w:proofErr w:type="gramStart"/>
      <w:r w:rsidR="00D303A0">
        <w:t xml:space="preserve">intervene)  </w:t>
      </w:r>
      <w:r w:rsidR="006E0482">
        <w:t>-</w:t>
      </w:r>
      <w:proofErr w:type="gramEnd"/>
      <w:r w:rsidR="006E0482">
        <w:t xml:space="preserve"> </w:t>
      </w:r>
      <w:proofErr w:type="spellStart"/>
      <w:r w:rsidR="00A10CA1">
        <w:rPr>
          <w:i/>
        </w:rPr>
        <w:t>discretis</w:t>
      </w:r>
      <w:r w:rsidR="00E44B70">
        <w:rPr>
          <w:i/>
        </w:rPr>
        <w:t>a</w:t>
      </w:r>
      <w:r w:rsidR="00831320">
        <w:rPr>
          <w:i/>
        </w:rPr>
        <w:softHyphen/>
      </w:r>
      <w:r w:rsidR="00831320">
        <w:rPr>
          <w:i/>
        </w:rPr>
        <w:softHyphen/>
      </w:r>
      <w:r w:rsidR="00831320">
        <w:rPr>
          <w:i/>
        </w:rPr>
        <w:softHyphen/>
      </w:r>
      <w:r w:rsidR="00831320">
        <w:rPr>
          <w:i/>
        </w:rPr>
        <w:softHyphen/>
      </w:r>
      <w:r w:rsidR="006E0482" w:rsidRPr="006E0482">
        <w:rPr>
          <w:i/>
        </w:rPr>
        <w:t>tion</w:t>
      </w:r>
      <w:proofErr w:type="spellEnd"/>
      <w:r w:rsidR="006E0482">
        <w:rPr>
          <w:i/>
        </w:rPr>
        <w:t xml:space="preserve"> can be</w:t>
      </w:r>
      <w:r w:rsidR="006E0482" w:rsidRPr="006E0482">
        <w:rPr>
          <w:i/>
        </w:rPr>
        <w:t xml:space="preserve"> problematic</w:t>
      </w:r>
      <w:r w:rsidR="004D5E82">
        <w:rPr>
          <w:i/>
        </w:rPr>
        <w:t xml:space="preserve">, </w:t>
      </w:r>
      <w:r w:rsidR="00CF436C">
        <w:rPr>
          <w:i/>
        </w:rPr>
        <w:t xml:space="preserve">but </w:t>
      </w:r>
      <w:r w:rsidR="004D5E82">
        <w:rPr>
          <w:i/>
        </w:rPr>
        <w:t>formidable complexity</w:t>
      </w:r>
    </w:p>
    <w:p w:rsidR="00D86631" w:rsidRDefault="00583AC8" w:rsidP="00155325">
      <w:pPr>
        <w:pStyle w:val="ListParagraph"/>
        <w:numPr>
          <w:ilvl w:val="0"/>
          <w:numId w:val="3"/>
        </w:numPr>
      </w:pPr>
      <w:r>
        <w:t xml:space="preserve">Heterogeneous </w:t>
      </w:r>
      <w:r w:rsidR="003422C2">
        <w:t>Rube-</w:t>
      </w:r>
      <w:r w:rsidR="00CD7E70">
        <w:t>G</w:t>
      </w:r>
      <w:r w:rsidR="003422C2">
        <w:t xml:space="preserve">oldberg </w:t>
      </w:r>
      <w:r>
        <w:t>e</w:t>
      </w:r>
      <w:r w:rsidR="00281EAC">
        <w:t>vent sequence</w:t>
      </w:r>
      <w:r w:rsidR="005B0FB9">
        <w:t>:</w:t>
      </w:r>
      <w:r w:rsidR="006E40C2">
        <w:t xml:space="preserve"> </w:t>
      </w:r>
      <w:r w:rsidR="001A6427">
        <w:t>Candle burns through string, laundry falls, knocks over cup, hits switch, turns on fan, blows door shu</w:t>
      </w:r>
      <w:r w:rsidR="00461DFD">
        <w:t>t</w:t>
      </w:r>
      <w:r w:rsidR="00996845">
        <w:t xml:space="preserve"> </w:t>
      </w:r>
      <w:r w:rsidR="004476E3">
        <w:t>etc</w:t>
      </w:r>
      <w:r w:rsidR="00352B5A">
        <w:t>.</w:t>
      </w:r>
      <w:r w:rsidR="008657B0">
        <w:t xml:space="preserve"> </w:t>
      </w:r>
      <w:r w:rsidR="00274AFC" w:rsidRPr="006E0482">
        <w:rPr>
          <w:rFonts w:ascii="Arial" w:eastAsia="Times New Roman" w:hAnsi="Arial" w:cs="Arial"/>
          <w:color w:val="222222"/>
          <w:sz w:val="21"/>
          <w:szCs w:val="21"/>
          <w:lang w:val="en-GB"/>
        </w:rPr>
        <w:t xml:space="preserve">– </w:t>
      </w:r>
      <w:r w:rsidR="00274AFC" w:rsidRPr="006E0482">
        <w:rPr>
          <w:rFonts w:ascii="Arial" w:eastAsia="Times New Roman" w:hAnsi="Arial" w:cs="Arial"/>
          <w:i/>
          <w:color w:val="222222"/>
          <w:sz w:val="21"/>
          <w:szCs w:val="21"/>
          <w:lang w:val="en-GB"/>
        </w:rPr>
        <w:t xml:space="preserve">here we use intuitive physics to predict effects, </w:t>
      </w:r>
      <w:r w:rsidR="00230720" w:rsidRPr="006E0482">
        <w:rPr>
          <w:rFonts w:ascii="Arial" w:eastAsia="Times New Roman" w:hAnsi="Arial" w:cs="Arial"/>
          <w:i/>
          <w:color w:val="222222"/>
          <w:sz w:val="21"/>
          <w:szCs w:val="21"/>
          <w:lang w:val="en-GB"/>
        </w:rPr>
        <w:t xml:space="preserve">mostly order only, but </w:t>
      </w:r>
      <w:r w:rsidR="00DE4076" w:rsidRPr="006E0482">
        <w:rPr>
          <w:rFonts w:ascii="Arial" w:eastAsia="Times New Roman" w:hAnsi="Arial" w:cs="Arial"/>
          <w:i/>
          <w:color w:val="222222"/>
          <w:sz w:val="21"/>
          <w:szCs w:val="21"/>
          <w:lang w:val="en-GB"/>
        </w:rPr>
        <w:t>time important if</w:t>
      </w:r>
      <w:r w:rsidR="00814540" w:rsidRPr="006E0482">
        <w:rPr>
          <w:rFonts w:ascii="Arial" w:eastAsia="Times New Roman" w:hAnsi="Arial" w:cs="Arial"/>
          <w:i/>
          <w:color w:val="222222"/>
          <w:sz w:val="21"/>
          <w:szCs w:val="21"/>
          <w:lang w:val="en-GB"/>
        </w:rPr>
        <w:t xml:space="preserve"> one path unlocks anothe</w:t>
      </w:r>
      <w:r w:rsidR="00CF1AED" w:rsidRPr="006E0482">
        <w:rPr>
          <w:rFonts w:ascii="Arial" w:eastAsia="Times New Roman" w:hAnsi="Arial" w:cs="Arial"/>
          <w:i/>
          <w:color w:val="222222"/>
          <w:sz w:val="21"/>
          <w:szCs w:val="21"/>
          <w:lang w:val="en-GB"/>
        </w:rPr>
        <w:t>r.  Probabilities relate more to subjective uncertainty about states forces etc (ground truth feels deterministic).</w:t>
      </w:r>
    </w:p>
    <w:p w:rsidR="00D86631" w:rsidRPr="00D86631" w:rsidRDefault="00CD631E" w:rsidP="000B3674">
      <w:r>
        <w:t>(</w:t>
      </w:r>
      <w:r w:rsidR="00D303A0">
        <w:t>D</w:t>
      </w:r>
      <w:r>
        <w:t xml:space="preserve">) </w:t>
      </w:r>
      <w:r w:rsidR="00D86631">
        <w:t xml:space="preserve">A cyclic system: </w:t>
      </w:r>
      <w:r w:rsidR="006468F2">
        <w:t xml:space="preserve"> </w:t>
      </w:r>
      <w:r w:rsidR="00D42E2E">
        <w:t xml:space="preserve">Maybe </w:t>
      </w:r>
      <w:r w:rsidR="00F74E2C">
        <w:t>A</w:t>
      </w:r>
      <w:r w:rsidR="00D86631">
        <w:t xml:space="preserve"> “drinking bird” – 1 </w:t>
      </w:r>
      <w:r w:rsidR="00D86631" w:rsidRPr="00D86631">
        <w:rPr>
          <w:rFonts w:ascii="Arial" w:eastAsia="Times New Roman" w:hAnsi="Arial" w:cs="Arial"/>
          <w:color w:val="222222"/>
          <w:sz w:val="21"/>
          <w:szCs w:val="21"/>
          <w:lang w:val="en-GB"/>
        </w:rPr>
        <w:t>The water evaporates from the felt on the head.</w:t>
      </w:r>
      <w:r w:rsidR="00D86631">
        <w:t xml:space="preserve"> </w:t>
      </w:r>
      <w:r w:rsidR="00D86631">
        <w:rPr>
          <w:rFonts w:ascii="Arial" w:eastAsia="Times New Roman" w:hAnsi="Arial" w:cs="Arial"/>
          <w:color w:val="222222"/>
          <w:sz w:val="21"/>
          <w:szCs w:val="21"/>
          <w:lang w:val="en-GB"/>
        </w:rPr>
        <w:t xml:space="preserve">2 </w:t>
      </w:r>
      <w:r w:rsidR="00D86631" w:rsidRPr="00D86631">
        <w:rPr>
          <w:rFonts w:ascii="Arial" w:eastAsia="Times New Roman" w:hAnsi="Arial" w:cs="Arial"/>
          <w:color w:val="222222"/>
          <w:sz w:val="21"/>
          <w:szCs w:val="21"/>
          <w:lang w:val="en-GB"/>
        </w:rPr>
        <w:t>Evaporation lowers the temperature of the glass head (</w:t>
      </w:r>
      <w:hyperlink r:id="rId5" w:tooltip="Enthalpy of vaporization" w:history="1">
        <w:r w:rsidR="00D86631" w:rsidRPr="00D86631">
          <w:rPr>
            <w:rFonts w:ascii="Arial" w:eastAsia="Times New Roman" w:hAnsi="Arial" w:cs="Arial"/>
            <w:color w:val="0B0080"/>
            <w:sz w:val="21"/>
            <w:szCs w:val="21"/>
            <w:u w:val="single"/>
            <w:lang w:val="en-GB"/>
          </w:rPr>
          <w:t>heat of vaporization</w:t>
        </w:r>
      </w:hyperlink>
      <w:r w:rsidR="00D86631" w:rsidRPr="00D86631">
        <w:rPr>
          <w:rFonts w:ascii="Arial" w:eastAsia="Times New Roman" w:hAnsi="Arial" w:cs="Arial"/>
          <w:color w:val="222222"/>
          <w:sz w:val="21"/>
          <w:szCs w:val="21"/>
          <w:lang w:val="en-GB"/>
        </w:rPr>
        <w:t>).</w:t>
      </w:r>
      <w:r w:rsidR="00D86631">
        <w:rPr>
          <w:rFonts w:ascii="Arial" w:eastAsia="Times New Roman" w:hAnsi="Arial" w:cs="Arial"/>
          <w:color w:val="222222"/>
          <w:sz w:val="21"/>
          <w:szCs w:val="21"/>
          <w:lang w:val="en-GB"/>
        </w:rPr>
        <w:t xml:space="preserve">  3 </w:t>
      </w:r>
      <w:r w:rsidR="00D86631" w:rsidRPr="00D86631">
        <w:rPr>
          <w:rFonts w:ascii="Arial" w:eastAsia="Times New Roman" w:hAnsi="Arial" w:cs="Arial"/>
          <w:color w:val="222222"/>
          <w:sz w:val="21"/>
          <w:szCs w:val="21"/>
          <w:lang w:val="en-GB"/>
        </w:rPr>
        <w:t>The temperature decrease causes some of the dichloromethane vapor in the head to condense.</w:t>
      </w:r>
      <w:r w:rsidR="00D86631">
        <w:rPr>
          <w:rFonts w:ascii="Arial" w:eastAsia="Times New Roman" w:hAnsi="Arial" w:cs="Arial"/>
          <w:color w:val="222222"/>
          <w:sz w:val="21"/>
          <w:szCs w:val="21"/>
          <w:lang w:val="en-GB"/>
        </w:rPr>
        <w:t xml:space="preserve">   4 </w:t>
      </w:r>
      <w:r w:rsidR="00D86631" w:rsidRPr="00D86631">
        <w:rPr>
          <w:rFonts w:ascii="Arial" w:eastAsia="Times New Roman" w:hAnsi="Arial" w:cs="Arial"/>
          <w:color w:val="222222"/>
          <w:sz w:val="21"/>
          <w:szCs w:val="21"/>
          <w:lang w:val="en-GB"/>
        </w:rPr>
        <w:t>The lower temperature and condensation together cause the pressure to drop in the head (by the </w:t>
      </w:r>
      <w:hyperlink r:id="rId6" w:tooltip="Ideal gas law" w:history="1">
        <w:r w:rsidR="00D86631" w:rsidRPr="00D86631">
          <w:rPr>
            <w:rFonts w:ascii="Arial" w:eastAsia="Times New Roman" w:hAnsi="Arial" w:cs="Arial"/>
            <w:color w:val="0B0080"/>
            <w:sz w:val="21"/>
            <w:szCs w:val="21"/>
            <w:u w:val="single"/>
            <w:lang w:val="en-GB"/>
          </w:rPr>
          <w:t>ideal gas law</w:t>
        </w:r>
      </w:hyperlink>
      <w:r w:rsidR="00D86631" w:rsidRPr="00D86631">
        <w:rPr>
          <w:rFonts w:ascii="Arial" w:eastAsia="Times New Roman" w:hAnsi="Arial" w:cs="Arial"/>
          <w:color w:val="222222"/>
          <w:sz w:val="21"/>
          <w:szCs w:val="21"/>
          <w:lang w:val="en-GB"/>
        </w:rPr>
        <w:t>).</w:t>
      </w:r>
      <w:r w:rsidR="00D86631">
        <w:rPr>
          <w:rFonts w:ascii="Arial" w:eastAsia="Times New Roman" w:hAnsi="Arial" w:cs="Arial"/>
          <w:color w:val="222222"/>
          <w:sz w:val="21"/>
          <w:szCs w:val="21"/>
          <w:lang w:val="en-GB"/>
        </w:rPr>
        <w:t xml:space="preserve">  5 </w:t>
      </w:r>
      <w:r w:rsidR="00D86631" w:rsidRPr="00D86631">
        <w:rPr>
          <w:rFonts w:ascii="Arial" w:eastAsia="Times New Roman" w:hAnsi="Arial" w:cs="Arial"/>
          <w:color w:val="222222"/>
          <w:sz w:val="21"/>
          <w:szCs w:val="21"/>
          <w:lang w:val="en-GB"/>
        </w:rPr>
        <w:t>The higher </w:t>
      </w:r>
      <w:hyperlink r:id="rId7" w:tooltip="Vapor pressure" w:history="1">
        <w:r w:rsidR="00D86631" w:rsidRPr="00D86631">
          <w:rPr>
            <w:rFonts w:ascii="Arial" w:eastAsia="Times New Roman" w:hAnsi="Arial" w:cs="Arial"/>
            <w:color w:val="0B0080"/>
            <w:sz w:val="21"/>
            <w:szCs w:val="21"/>
            <w:u w:val="single"/>
            <w:lang w:val="en-GB"/>
          </w:rPr>
          <w:t>vapor pressure</w:t>
        </w:r>
      </w:hyperlink>
      <w:r w:rsidR="00D86631" w:rsidRPr="00D86631">
        <w:rPr>
          <w:rFonts w:ascii="Arial" w:eastAsia="Times New Roman" w:hAnsi="Arial" w:cs="Arial"/>
          <w:color w:val="222222"/>
          <w:sz w:val="21"/>
          <w:szCs w:val="21"/>
          <w:lang w:val="en-GB"/>
        </w:rPr>
        <w:t> in the warmer base pushes the liquid up the neck.</w:t>
      </w:r>
      <w:r w:rsidR="00D86631">
        <w:rPr>
          <w:rFonts w:ascii="Arial" w:eastAsia="Times New Roman" w:hAnsi="Arial" w:cs="Arial"/>
          <w:color w:val="222222"/>
          <w:sz w:val="21"/>
          <w:szCs w:val="21"/>
          <w:lang w:val="en-GB"/>
        </w:rPr>
        <w:t xml:space="preserve">  6 </w:t>
      </w:r>
      <w:r w:rsidR="00D86631" w:rsidRPr="00D86631">
        <w:rPr>
          <w:rFonts w:ascii="Arial" w:eastAsia="Times New Roman" w:hAnsi="Arial" w:cs="Arial"/>
          <w:color w:val="222222"/>
          <w:sz w:val="21"/>
          <w:szCs w:val="21"/>
          <w:lang w:val="en-GB"/>
        </w:rPr>
        <w:t>As the liquid rises, the bird becomes top heavy and tips over.</w:t>
      </w:r>
      <w:r w:rsidR="00D86631">
        <w:rPr>
          <w:rFonts w:ascii="Arial" w:eastAsia="Times New Roman" w:hAnsi="Arial" w:cs="Arial"/>
          <w:color w:val="222222"/>
          <w:sz w:val="21"/>
          <w:szCs w:val="21"/>
          <w:lang w:val="en-GB"/>
        </w:rPr>
        <w:t xml:space="preserve">  7 </w:t>
      </w:r>
      <w:r w:rsidR="00D86631" w:rsidRPr="00D86631">
        <w:rPr>
          <w:rFonts w:ascii="Arial" w:eastAsia="Times New Roman" w:hAnsi="Arial" w:cs="Arial"/>
          <w:color w:val="222222"/>
          <w:sz w:val="21"/>
          <w:szCs w:val="21"/>
          <w:lang w:val="en-GB"/>
        </w:rPr>
        <w:t>When the bird tips over, the bottom end of the neck tube rises above the surface of the liquid.</w:t>
      </w:r>
      <w:r w:rsidR="000B3674">
        <w:t xml:space="preserve">  8. </w:t>
      </w:r>
      <w:r w:rsidR="00D86631" w:rsidRPr="00D86631">
        <w:rPr>
          <w:rFonts w:ascii="Arial" w:eastAsia="Times New Roman" w:hAnsi="Arial" w:cs="Arial"/>
          <w:color w:val="222222"/>
          <w:sz w:val="21"/>
          <w:szCs w:val="21"/>
          <w:lang w:val="en-GB"/>
        </w:rPr>
        <w:t>A bubble of warm vapor rises up the tube through this gap, displacing liquid as it goes.</w:t>
      </w:r>
      <w:r w:rsidR="000B3674">
        <w:t xml:space="preserve"> 9. </w:t>
      </w:r>
      <w:r w:rsidR="00D86631" w:rsidRPr="00D86631">
        <w:rPr>
          <w:rFonts w:ascii="Arial" w:eastAsia="Times New Roman" w:hAnsi="Arial" w:cs="Arial"/>
          <w:color w:val="222222"/>
          <w:sz w:val="21"/>
          <w:szCs w:val="21"/>
          <w:lang w:val="en-GB"/>
        </w:rPr>
        <w:t>Liquid flows back to the bottom bulb (the toy is designed so that when it has tipped over the neck's tilt allows this). Pressure equalizes between top and bottom bulbs.</w:t>
      </w:r>
      <w:r w:rsidR="000B3674">
        <w:t xml:space="preserve"> 10. </w:t>
      </w:r>
      <w:r w:rsidR="00D86631" w:rsidRPr="00D86631">
        <w:rPr>
          <w:rFonts w:ascii="Arial" w:eastAsia="Times New Roman" w:hAnsi="Arial" w:cs="Arial"/>
          <w:color w:val="222222"/>
          <w:sz w:val="21"/>
          <w:szCs w:val="21"/>
          <w:lang w:val="en-GB"/>
        </w:rPr>
        <w:t>The weight of the liquid in the bottom bulb restores the bird to its vertical position</w:t>
      </w:r>
      <w:r w:rsidR="000B3674">
        <w:t xml:space="preserve"> 11. </w:t>
      </w:r>
      <w:r w:rsidR="00D86631" w:rsidRPr="00D86631">
        <w:rPr>
          <w:rFonts w:ascii="Arial" w:eastAsia="Times New Roman" w:hAnsi="Arial" w:cs="Arial"/>
          <w:color w:val="222222"/>
          <w:sz w:val="21"/>
          <w:szCs w:val="21"/>
          <w:lang w:val="en-GB"/>
        </w:rPr>
        <w:t>The liquid in the bottom bulb is heated by ambient air, which is at a temperature slightly higher than the temperature of the bird's head.</w:t>
      </w:r>
      <w:r w:rsidR="002D7389">
        <w:rPr>
          <w:rFonts w:ascii="Arial" w:eastAsia="Times New Roman" w:hAnsi="Arial" w:cs="Arial"/>
          <w:color w:val="222222"/>
          <w:sz w:val="21"/>
          <w:szCs w:val="21"/>
          <w:lang w:val="en-GB"/>
        </w:rPr>
        <w:t xml:space="preserve"> – </w:t>
      </w:r>
      <w:r w:rsidR="002D7389" w:rsidRPr="002D7389">
        <w:rPr>
          <w:rFonts w:ascii="Arial" w:eastAsia="Times New Roman" w:hAnsi="Arial" w:cs="Arial"/>
          <w:i/>
          <w:color w:val="222222"/>
          <w:sz w:val="21"/>
          <w:szCs w:val="21"/>
          <w:lang w:val="en-GB"/>
        </w:rPr>
        <w:t>here we need some intuitive physics to pick our interventions</w:t>
      </w:r>
      <w:r w:rsidR="002D7389">
        <w:rPr>
          <w:rFonts w:ascii="Arial" w:eastAsia="Times New Roman" w:hAnsi="Arial" w:cs="Arial"/>
          <w:i/>
          <w:color w:val="222222"/>
          <w:sz w:val="21"/>
          <w:szCs w:val="21"/>
          <w:lang w:val="en-GB"/>
        </w:rPr>
        <w:t>, heating the beak, adding more fluid etc…</w:t>
      </w:r>
      <w:r w:rsidR="009D41ED">
        <w:rPr>
          <w:rFonts w:ascii="Arial" w:eastAsia="Times New Roman" w:hAnsi="Arial" w:cs="Arial"/>
          <w:i/>
          <w:color w:val="222222"/>
          <w:sz w:val="21"/>
          <w:szCs w:val="21"/>
          <w:lang w:val="en-GB"/>
        </w:rPr>
        <w:t xml:space="preserve"> CBN doesn’t really work, need continuous </w:t>
      </w:r>
      <w:proofErr w:type="spellStart"/>
      <w:r w:rsidR="00CD3C5D">
        <w:rPr>
          <w:rFonts w:ascii="Arial" w:eastAsia="Times New Roman" w:hAnsi="Arial" w:cs="Arial"/>
          <w:i/>
          <w:color w:val="222222"/>
          <w:sz w:val="21"/>
          <w:szCs w:val="21"/>
          <w:lang w:val="en-GB"/>
        </w:rPr>
        <w:t>vars</w:t>
      </w:r>
      <w:proofErr w:type="spellEnd"/>
    </w:p>
    <w:p w:rsidR="00CD631E" w:rsidRPr="00CD631E" w:rsidRDefault="00CD631E"/>
    <w:p w:rsidR="00CD631E" w:rsidRDefault="00CD631E">
      <w:pPr>
        <w:rPr>
          <w:b/>
        </w:rPr>
      </w:pPr>
    </w:p>
    <w:p w:rsidR="00354504" w:rsidRPr="00354504" w:rsidRDefault="00354504" w:rsidP="005366DF">
      <w:pPr>
        <w:pStyle w:val="ListParagraph"/>
        <w:numPr>
          <w:ilvl w:val="0"/>
          <w:numId w:val="1"/>
        </w:numPr>
        <w:rPr>
          <w:b/>
        </w:rPr>
      </w:pPr>
      <w:r>
        <w:rPr>
          <w:b/>
        </w:rPr>
        <w:t xml:space="preserve">Interventions can be “shocks” </w:t>
      </w:r>
      <w:r w:rsidRPr="00354504">
        <w:t>(aka manipulation</w:t>
      </w:r>
      <w:r w:rsidR="007219AA">
        <w:t>s</w:t>
      </w:r>
      <w:r w:rsidRPr="00354504">
        <w:t>)</w:t>
      </w:r>
      <w:r w:rsidR="00D047D6" w:rsidRPr="00D047D6">
        <w:t xml:space="preserve"> and/or </w:t>
      </w:r>
      <w:r>
        <w:rPr>
          <w:b/>
        </w:rPr>
        <w:t xml:space="preserve">“blocks” </w:t>
      </w:r>
      <w:r w:rsidRPr="00354504">
        <w:t>(aka control</w:t>
      </w:r>
      <w:r w:rsidR="00041C85">
        <w:t>ling confounding</w:t>
      </w:r>
      <w:r w:rsidRPr="00354504">
        <w:t>)</w:t>
      </w:r>
      <w:r>
        <w:t>.  Their role shifts with the context, specifically the degree of timekeeping, and the type of variables</w:t>
      </w:r>
      <w:r w:rsidR="00041C85">
        <w:t xml:space="preserve">.  Shocks inject change/information into </w:t>
      </w:r>
      <w:r w:rsidR="004223F3">
        <w:t xml:space="preserve">causal </w:t>
      </w:r>
      <w:r w:rsidR="00B42E6B">
        <w:t xml:space="preserve">system </w:t>
      </w:r>
      <w:r w:rsidR="008D105F">
        <w:t xml:space="preserve">without changing </w:t>
      </w:r>
      <w:r w:rsidR="008B37C2">
        <w:t xml:space="preserve">its </w:t>
      </w:r>
      <w:r w:rsidR="008D105F">
        <w:t>structure</w:t>
      </w:r>
      <w:r w:rsidR="00041C85">
        <w:t xml:space="preserve">.  </w:t>
      </w:r>
      <w:r w:rsidR="003276CB">
        <w:t>Sustained interventions also b</w:t>
      </w:r>
      <w:r w:rsidR="00F42832">
        <w:t>lock</w:t>
      </w:r>
      <w:r w:rsidR="003276CB">
        <w:t xml:space="preserve">, e.g. they </w:t>
      </w:r>
      <w:r w:rsidR="00F42832">
        <w:t xml:space="preserve">absorb all incoming influences </w:t>
      </w:r>
      <w:proofErr w:type="gramStart"/>
      <w:r w:rsidR="00F42832">
        <w:t>to</w:t>
      </w:r>
      <w:proofErr w:type="gramEnd"/>
      <w:r w:rsidR="00F42832">
        <w:t xml:space="preserve"> a variable potentially</w:t>
      </w:r>
      <w:r w:rsidR="00041C85">
        <w:t xml:space="preserve"> reveal</w:t>
      </w:r>
      <w:r w:rsidR="008B4FAD">
        <w:t>ing</w:t>
      </w:r>
      <w:r w:rsidR="00041C85">
        <w:t xml:space="preserve"> others.</w:t>
      </w:r>
    </w:p>
    <w:p w:rsidR="005366DF" w:rsidRPr="00892D01" w:rsidRDefault="005366DF" w:rsidP="005366DF">
      <w:pPr>
        <w:pStyle w:val="ListParagraph"/>
        <w:numPr>
          <w:ilvl w:val="0"/>
          <w:numId w:val="1"/>
        </w:numPr>
        <w:rPr>
          <w:b/>
        </w:rPr>
      </w:pPr>
      <w:r w:rsidRPr="00892D01">
        <w:rPr>
          <w:b/>
        </w:rPr>
        <w:t>Sketch a</w:t>
      </w:r>
      <w:r w:rsidR="00ED0B71" w:rsidRPr="00892D01">
        <w:rPr>
          <w:b/>
        </w:rPr>
        <w:t xml:space="preserve"> </w:t>
      </w:r>
      <w:proofErr w:type="gramStart"/>
      <w:r w:rsidR="00ED0B71" w:rsidRPr="00892D01">
        <w:rPr>
          <w:b/>
        </w:rPr>
        <w:t>2 dimensional</w:t>
      </w:r>
      <w:proofErr w:type="gramEnd"/>
      <w:r w:rsidRPr="00892D01">
        <w:rPr>
          <w:b/>
        </w:rPr>
        <w:t xml:space="preserve"> space of causal inference contexts with different degrees of knowledge of timing, and different levels of variable richness</w:t>
      </w:r>
    </w:p>
    <w:p w:rsidR="00651B5E" w:rsidRPr="00722900" w:rsidRDefault="00651B5E" w:rsidP="00651B5E">
      <w:pPr>
        <w:pStyle w:val="ListParagraph"/>
        <w:numPr>
          <w:ilvl w:val="1"/>
          <w:numId w:val="1"/>
        </w:numPr>
        <w:rPr>
          <w:b/>
        </w:rPr>
      </w:pPr>
      <w:r>
        <w:t>Top</w:t>
      </w:r>
      <w:r w:rsidR="004C7C9E">
        <w:t xml:space="preserve"> left: </w:t>
      </w:r>
      <w:r w:rsidR="004C7C9E" w:rsidRPr="00E30942">
        <w:rPr>
          <w:b/>
        </w:rPr>
        <w:t>Classic causal Bayesian network</w:t>
      </w:r>
      <w:r w:rsidR="004C7C9E">
        <w:t xml:space="preserve"> settings </w:t>
      </w:r>
      <w:r w:rsidR="00A95B01">
        <w:t xml:space="preserve">(Bramley </w:t>
      </w:r>
      <w:proofErr w:type="spellStart"/>
      <w:r w:rsidR="00A95B01">
        <w:t>etc</w:t>
      </w:r>
      <w:proofErr w:type="spellEnd"/>
      <w:r w:rsidR="00A95B01">
        <w:t xml:space="preserve">, </w:t>
      </w:r>
      <w:proofErr w:type="spellStart"/>
      <w:r w:rsidR="00A95B01">
        <w:t>Sloman</w:t>
      </w:r>
      <w:proofErr w:type="spellEnd"/>
      <w:r w:rsidR="00A95B01">
        <w:t xml:space="preserve"> </w:t>
      </w:r>
      <w:proofErr w:type="spellStart"/>
      <w:r w:rsidR="00A95B01">
        <w:t>etc</w:t>
      </w:r>
      <w:proofErr w:type="spellEnd"/>
      <w:r w:rsidR="00A95B01">
        <w:t xml:space="preserve">, Griffiths </w:t>
      </w:r>
      <w:proofErr w:type="spellStart"/>
      <w:r w:rsidR="00A95B01">
        <w:t>etc</w:t>
      </w:r>
      <w:proofErr w:type="spellEnd"/>
      <w:r w:rsidR="00A95B01">
        <w:t xml:space="preserve">, </w:t>
      </w:r>
      <w:proofErr w:type="spellStart"/>
      <w:r w:rsidR="00A95B01">
        <w:t>Coenen</w:t>
      </w:r>
      <w:proofErr w:type="spellEnd"/>
      <w:r w:rsidR="00A95B01">
        <w:t xml:space="preserve"> </w:t>
      </w:r>
      <w:proofErr w:type="spellStart"/>
      <w:r w:rsidR="00A95B01">
        <w:t>etc</w:t>
      </w:r>
      <w:proofErr w:type="spellEnd"/>
      <w:r w:rsidR="00A95B01">
        <w:t xml:space="preserve">) </w:t>
      </w:r>
      <w:r w:rsidR="004C7C9E">
        <w:t xml:space="preserve">– </w:t>
      </w:r>
      <w:r w:rsidR="00E3501C">
        <w:t xml:space="preserve">Causal </w:t>
      </w:r>
      <w:r w:rsidR="004C7C9E">
        <w:t xml:space="preserve">variables are </w:t>
      </w:r>
      <w:r w:rsidR="00E3501C">
        <w:t xml:space="preserve">states </w:t>
      </w:r>
      <w:r w:rsidR="00CC64F7">
        <w:t>present/absent (</w:t>
      </w:r>
      <w:r w:rsidR="00887202">
        <w:t xml:space="preserve">could be </w:t>
      </w:r>
      <w:r w:rsidR="003276CB">
        <w:t>occurrence</w:t>
      </w:r>
      <w:r w:rsidR="00887202">
        <w:t>/</w:t>
      </w:r>
      <w:proofErr w:type="spellStart"/>
      <w:proofErr w:type="gramStart"/>
      <w:r w:rsidR="00887202">
        <w:t xml:space="preserve">non </w:t>
      </w:r>
      <w:r w:rsidR="003276CB">
        <w:t>occurrence</w:t>
      </w:r>
      <w:proofErr w:type="spellEnd"/>
      <w:proofErr w:type="gramEnd"/>
      <w:r w:rsidR="00887202">
        <w:t xml:space="preserve"> of event in time window</w:t>
      </w:r>
      <w:r w:rsidR="00CC64F7">
        <w:t>)</w:t>
      </w:r>
      <w:r w:rsidR="004C7C9E">
        <w:t xml:space="preserve"> (or n-</w:t>
      </w:r>
      <w:proofErr w:type="spellStart"/>
      <w:r w:rsidR="004C7C9E">
        <w:t>ary</w:t>
      </w:r>
      <w:proofErr w:type="spellEnd"/>
      <w:r w:rsidR="004C7C9E">
        <w:t xml:space="preserve">) and timekeeping </w:t>
      </w:r>
      <w:r w:rsidR="003276CB">
        <w:t xml:space="preserve">is </w:t>
      </w:r>
      <w:r w:rsidR="004C7C9E">
        <w:t>very weak.  We are able to observe only after performing our interventions and waiting “long enough for causality to propagate, but not so long that it dies out</w:t>
      </w:r>
      <w:r w:rsidR="00B3637A">
        <w:t>”</w:t>
      </w:r>
      <w:r w:rsidR="008353F0">
        <w:t>.</w:t>
      </w:r>
      <w:r w:rsidR="00B3637A">
        <w:t xml:space="preserve">  Tests are IID (i.e. we test multiple clones of the same scenario, or we wait “long enough” again for the first test/state </w:t>
      </w:r>
      <w:proofErr w:type="spellStart"/>
      <w:r w:rsidR="00B3637A">
        <w:t>etc</w:t>
      </w:r>
      <w:proofErr w:type="spellEnd"/>
      <w:r w:rsidR="00B3637A">
        <w:t xml:space="preserve"> to be washed away.</w:t>
      </w:r>
      <w:r w:rsidR="008353F0">
        <w:t xml:space="preserve">  Here </w:t>
      </w:r>
      <w:r w:rsidR="008353F0">
        <w:lastRenderedPageBreak/>
        <w:t>interventions have a special role because they are the only reliable time signature</w:t>
      </w:r>
      <w:r w:rsidR="00444C49">
        <w:t>.</w:t>
      </w:r>
      <w:r w:rsidR="00041C85">
        <w:t xml:space="preserve">  They are both shocks</w:t>
      </w:r>
      <w:r w:rsidR="002F1925">
        <w:t xml:space="preserve"> and blocks</w:t>
      </w:r>
      <w:r w:rsidR="00041C85">
        <w:t>.</w:t>
      </w:r>
    </w:p>
    <w:p w:rsidR="00722900" w:rsidRPr="00773818" w:rsidRDefault="00722900" w:rsidP="00651B5E">
      <w:pPr>
        <w:pStyle w:val="ListParagraph"/>
        <w:numPr>
          <w:ilvl w:val="1"/>
          <w:numId w:val="1"/>
        </w:numPr>
        <w:rPr>
          <w:b/>
        </w:rPr>
      </w:pPr>
      <w:r>
        <w:t xml:space="preserve">Middle left: </w:t>
      </w:r>
      <w:r w:rsidRPr="00E30942">
        <w:rPr>
          <w:b/>
        </w:rPr>
        <w:t>Time order</w:t>
      </w:r>
      <w:r w:rsidR="00CC64F7" w:rsidRPr="00E30942">
        <w:rPr>
          <w:b/>
        </w:rPr>
        <w:t xml:space="preserve"> </w:t>
      </w:r>
      <w:r w:rsidR="00E30942" w:rsidRPr="00E30942">
        <w:rPr>
          <w:b/>
        </w:rPr>
        <w:t>only</w:t>
      </w:r>
      <w:r w:rsidR="00E30942">
        <w:t xml:space="preserve"> </w:t>
      </w:r>
      <w:r w:rsidR="00CC64F7">
        <w:t xml:space="preserve">(Bramley </w:t>
      </w:r>
      <w:proofErr w:type="spellStart"/>
      <w:r w:rsidR="00CC64F7">
        <w:t>etc</w:t>
      </w:r>
      <w:proofErr w:type="spellEnd"/>
      <w:r w:rsidR="00CC64F7">
        <w:t xml:space="preserve">, </w:t>
      </w:r>
      <w:proofErr w:type="spellStart"/>
      <w:r w:rsidR="00CC64F7">
        <w:t>Langado</w:t>
      </w:r>
      <w:proofErr w:type="spellEnd"/>
      <w:r w:rsidR="00CC64F7">
        <w:t xml:space="preserve"> </w:t>
      </w:r>
      <w:proofErr w:type="spellStart"/>
      <w:r w:rsidR="00CC64F7">
        <w:t>etc</w:t>
      </w:r>
      <w:proofErr w:type="spellEnd"/>
      <w:r w:rsidR="00F9563D">
        <w:t xml:space="preserve">, stepwise inference stuff from </w:t>
      </w:r>
      <w:proofErr w:type="spellStart"/>
      <w:r w:rsidR="00F9563D">
        <w:t>rottman</w:t>
      </w:r>
      <w:proofErr w:type="spellEnd"/>
      <w:r w:rsidR="00CC64F7">
        <w:t xml:space="preserve">) Order only.  </w:t>
      </w:r>
      <w:r w:rsidR="00E3501C">
        <w:t>Causal v</w:t>
      </w:r>
      <w:r w:rsidR="00CC64F7">
        <w:t>ariables are</w:t>
      </w:r>
      <w:r w:rsidR="00E3501C">
        <w:t xml:space="preserve"> events </w:t>
      </w:r>
      <w:r w:rsidR="00892D01">
        <w:t>(</w:t>
      </w:r>
      <w:r w:rsidR="00E3501C">
        <w:t>or state changes</w:t>
      </w:r>
      <w:r w:rsidR="00892D01">
        <w:t>)</w:t>
      </w:r>
      <w:r w:rsidR="008D21BC">
        <w:t>.  Timekeeping is purely ordi</w:t>
      </w:r>
      <w:r w:rsidR="00892D01">
        <w:t xml:space="preserve">nal. </w:t>
      </w:r>
      <w:r w:rsidR="00F464E7">
        <w:t xml:space="preserve"> But trials separated by “enough time”</w:t>
      </w:r>
      <w:r w:rsidR="002F1925">
        <w:t xml:space="preserve"> to reset</w:t>
      </w:r>
      <w:r w:rsidR="00810ACE">
        <w:t xml:space="preserve"> system</w:t>
      </w:r>
      <w:r w:rsidR="00F464E7">
        <w:t>.  Causal</w:t>
      </w:r>
      <w:r w:rsidR="0055691F">
        <w:t xml:space="preserve"> </w:t>
      </w:r>
      <w:r w:rsidR="00520D39">
        <w:t>inference impoverished/heuristic</w:t>
      </w:r>
      <w:r w:rsidR="00B7356B">
        <w:t xml:space="preserve"> but can be made perfect with interventions</w:t>
      </w:r>
      <w:r w:rsidR="001F2305">
        <w:t xml:space="preserve">. </w:t>
      </w:r>
      <w:r w:rsidR="00463AE1">
        <w:t>Shocks make things happen.  Blocks allow for tracing of causal path</w:t>
      </w:r>
      <w:r w:rsidR="006509CD">
        <w:t>.</w:t>
      </w:r>
    </w:p>
    <w:p w:rsidR="000F14C1" w:rsidRPr="000F14C1" w:rsidRDefault="00773818" w:rsidP="000F14C1">
      <w:pPr>
        <w:pStyle w:val="ListParagraph"/>
        <w:numPr>
          <w:ilvl w:val="1"/>
          <w:numId w:val="1"/>
        </w:numPr>
        <w:rPr>
          <w:b/>
        </w:rPr>
      </w:pPr>
      <w:r>
        <w:t xml:space="preserve">Bottom left: </w:t>
      </w:r>
      <w:r w:rsidRPr="00773818">
        <w:rPr>
          <w:b/>
        </w:rPr>
        <w:t xml:space="preserve">Events in </w:t>
      </w:r>
      <w:r w:rsidR="00074EF4">
        <w:rPr>
          <w:b/>
        </w:rPr>
        <w:t xml:space="preserve">real </w:t>
      </w:r>
      <w:r w:rsidRPr="00773818">
        <w:rPr>
          <w:b/>
        </w:rPr>
        <w:t>time</w:t>
      </w:r>
      <w:r w:rsidRPr="00773818">
        <w:t xml:space="preserve"> (Time in causal structure learning/ Pacers’ rates</w:t>
      </w:r>
      <w:r>
        <w:t xml:space="preserve"> </w:t>
      </w:r>
      <w:proofErr w:type="spellStart"/>
      <w:r>
        <w:t>etc</w:t>
      </w:r>
      <w:proofErr w:type="spellEnd"/>
      <w:r w:rsidR="000F14C1">
        <w:t>)</w:t>
      </w:r>
      <w:r w:rsidR="00AE6445">
        <w:t xml:space="preserve"> </w:t>
      </w:r>
      <w:r w:rsidR="00DE5ECF">
        <w:t>–</w:t>
      </w:r>
      <w:r w:rsidR="00AE6445">
        <w:t xml:space="preserve"> </w:t>
      </w:r>
      <w:r w:rsidR="00DE5ECF">
        <w:t>Question of “when” to intervene</w:t>
      </w:r>
      <w:r w:rsidR="00D26145">
        <w:t xml:space="preserve">.  Vanishingly unlikely that event would have occurred </w:t>
      </w:r>
      <w:r w:rsidR="008C3763">
        <w:softHyphen/>
      </w:r>
      <w:r w:rsidR="008C3763">
        <w:softHyphen/>
      </w:r>
      <w:r w:rsidR="008C3763">
        <w:softHyphen/>
      </w:r>
      <w:r w:rsidR="008C3763">
        <w:softHyphen/>
      </w:r>
    </w:p>
    <w:sectPr w:rsidR="000F14C1" w:rsidRPr="000F14C1" w:rsidSect="00F9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24C3"/>
    <w:multiLevelType w:val="hybridMultilevel"/>
    <w:tmpl w:val="FA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60D11"/>
    <w:multiLevelType w:val="hybridMultilevel"/>
    <w:tmpl w:val="2B60851E"/>
    <w:lvl w:ilvl="0" w:tplc="6366DF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1699D"/>
    <w:multiLevelType w:val="hybridMultilevel"/>
    <w:tmpl w:val="F0102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D3FCA"/>
    <w:multiLevelType w:val="multilevel"/>
    <w:tmpl w:val="B6A8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AB"/>
    <w:rsid w:val="00041C85"/>
    <w:rsid w:val="00074EF4"/>
    <w:rsid w:val="00084C09"/>
    <w:rsid w:val="000B3674"/>
    <w:rsid w:val="000B5711"/>
    <w:rsid w:val="000D34AB"/>
    <w:rsid w:val="000F14C1"/>
    <w:rsid w:val="001763FA"/>
    <w:rsid w:val="001A6427"/>
    <w:rsid w:val="001B4663"/>
    <w:rsid w:val="001C40E1"/>
    <w:rsid w:val="001D3D43"/>
    <w:rsid w:val="001F2305"/>
    <w:rsid w:val="001F60F3"/>
    <w:rsid w:val="00230720"/>
    <w:rsid w:val="00251843"/>
    <w:rsid w:val="0025728B"/>
    <w:rsid w:val="00274AFC"/>
    <w:rsid w:val="00280895"/>
    <w:rsid w:val="00281EAC"/>
    <w:rsid w:val="002B65D1"/>
    <w:rsid w:val="002C3C67"/>
    <w:rsid w:val="002D7389"/>
    <w:rsid w:val="002E2243"/>
    <w:rsid w:val="002F1925"/>
    <w:rsid w:val="003276CB"/>
    <w:rsid w:val="0033323E"/>
    <w:rsid w:val="003422C2"/>
    <w:rsid w:val="00352B5A"/>
    <w:rsid w:val="00354504"/>
    <w:rsid w:val="003947F8"/>
    <w:rsid w:val="003A1948"/>
    <w:rsid w:val="003A2934"/>
    <w:rsid w:val="00413B3F"/>
    <w:rsid w:val="004223F3"/>
    <w:rsid w:val="00442495"/>
    <w:rsid w:val="00444C49"/>
    <w:rsid w:val="004476E3"/>
    <w:rsid w:val="00461DFD"/>
    <w:rsid w:val="00463AE1"/>
    <w:rsid w:val="004829D0"/>
    <w:rsid w:val="00492639"/>
    <w:rsid w:val="00496AA1"/>
    <w:rsid w:val="004C7C9E"/>
    <w:rsid w:val="004D5E82"/>
    <w:rsid w:val="004E0905"/>
    <w:rsid w:val="004E2C22"/>
    <w:rsid w:val="005144F1"/>
    <w:rsid w:val="005167A5"/>
    <w:rsid w:val="00520D39"/>
    <w:rsid w:val="005366DF"/>
    <w:rsid w:val="0055691F"/>
    <w:rsid w:val="00556E6B"/>
    <w:rsid w:val="00583AC8"/>
    <w:rsid w:val="0059721A"/>
    <w:rsid w:val="005A6304"/>
    <w:rsid w:val="005B0FB9"/>
    <w:rsid w:val="005C2721"/>
    <w:rsid w:val="005D124F"/>
    <w:rsid w:val="005D6A11"/>
    <w:rsid w:val="00605C80"/>
    <w:rsid w:val="006468F2"/>
    <w:rsid w:val="006509CD"/>
    <w:rsid w:val="00651B5E"/>
    <w:rsid w:val="00674B0F"/>
    <w:rsid w:val="006A5F76"/>
    <w:rsid w:val="006D1F46"/>
    <w:rsid w:val="006E0482"/>
    <w:rsid w:val="006E40C2"/>
    <w:rsid w:val="006E6166"/>
    <w:rsid w:val="00706DDC"/>
    <w:rsid w:val="007219AA"/>
    <w:rsid w:val="00722900"/>
    <w:rsid w:val="00741729"/>
    <w:rsid w:val="00773818"/>
    <w:rsid w:val="00775E1C"/>
    <w:rsid w:val="007846B6"/>
    <w:rsid w:val="00794A0F"/>
    <w:rsid w:val="007A0AF7"/>
    <w:rsid w:val="007B4872"/>
    <w:rsid w:val="007B5E99"/>
    <w:rsid w:val="007D6D94"/>
    <w:rsid w:val="00810ACE"/>
    <w:rsid w:val="00814540"/>
    <w:rsid w:val="008168B0"/>
    <w:rsid w:val="00820F91"/>
    <w:rsid w:val="00831320"/>
    <w:rsid w:val="008353F0"/>
    <w:rsid w:val="00843F86"/>
    <w:rsid w:val="008657B0"/>
    <w:rsid w:val="00885637"/>
    <w:rsid w:val="00887202"/>
    <w:rsid w:val="00892D01"/>
    <w:rsid w:val="008B24C8"/>
    <w:rsid w:val="008B37C2"/>
    <w:rsid w:val="008B3A76"/>
    <w:rsid w:val="008B4FAD"/>
    <w:rsid w:val="008C3763"/>
    <w:rsid w:val="008D105F"/>
    <w:rsid w:val="008D21BC"/>
    <w:rsid w:val="008F2A9C"/>
    <w:rsid w:val="0090259E"/>
    <w:rsid w:val="009758D9"/>
    <w:rsid w:val="00996845"/>
    <w:rsid w:val="009B112F"/>
    <w:rsid w:val="009D41ED"/>
    <w:rsid w:val="009D72E1"/>
    <w:rsid w:val="00A10CA1"/>
    <w:rsid w:val="00A13542"/>
    <w:rsid w:val="00A15E46"/>
    <w:rsid w:val="00A2058D"/>
    <w:rsid w:val="00A941E4"/>
    <w:rsid w:val="00A95B01"/>
    <w:rsid w:val="00AE19FB"/>
    <w:rsid w:val="00AE4EB5"/>
    <w:rsid w:val="00AE6445"/>
    <w:rsid w:val="00B3637A"/>
    <w:rsid w:val="00B37906"/>
    <w:rsid w:val="00B42E6B"/>
    <w:rsid w:val="00B7356B"/>
    <w:rsid w:val="00BB2557"/>
    <w:rsid w:val="00C070AB"/>
    <w:rsid w:val="00CB7AA7"/>
    <w:rsid w:val="00CC64F7"/>
    <w:rsid w:val="00CD3C5D"/>
    <w:rsid w:val="00CD631E"/>
    <w:rsid w:val="00CD7E70"/>
    <w:rsid w:val="00CF1AED"/>
    <w:rsid w:val="00CF436C"/>
    <w:rsid w:val="00D047D6"/>
    <w:rsid w:val="00D26145"/>
    <w:rsid w:val="00D303A0"/>
    <w:rsid w:val="00D42E2E"/>
    <w:rsid w:val="00D85B17"/>
    <w:rsid w:val="00D86631"/>
    <w:rsid w:val="00DA734A"/>
    <w:rsid w:val="00DB52A5"/>
    <w:rsid w:val="00DC44F7"/>
    <w:rsid w:val="00DE27A6"/>
    <w:rsid w:val="00DE4076"/>
    <w:rsid w:val="00DE5ECF"/>
    <w:rsid w:val="00E30942"/>
    <w:rsid w:val="00E3501C"/>
    <w:rsid w:val="00E44B70"/>
    <w:rsid w:val="00E60FD5"/>
    <w:rsid w:val="00EB16E6"/>
    <w:rsid w:val="00ED0B71"/>
    <w:rsid w:val="00EF1556"/>
    <w:rsid w:val="00EF26EA"/>
    <w:rsid w:val="00F35BA8"/>
    <w:rsid w:val="00F42832"/>
    <w:rsid w:val="00F42EE4"/>
    <w:rsid w:val="00F464E7"/>
    <w:rsid w:val="00F637AB"/>
    <w:rsid w:val="00F74E2C"/>
    <w:rsid w:val="00F75F00"/>
    <w:rsid w:val="00F90F72"/>
    <w:rsid w:val="00F9563D"/>
    <w:rsid w:val="00FA2925"/>
    <w:rsid w:val="00FB059A"/>
    <w:rsid w:val="00FD6CB2"/>
    <w:rsid w:val="00FE139E"/>
    <w:rsid w:val="00FE7DC8"/>
    <w:rsid w:val="00FF02CB"/>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ADA6"/>
  <w14:defaultImageDpi w14:val="32767"/>
  <w15:chartTrackingRefBased/>
  <w15:docId w15:val="{9679C686-608E-2A43-88D3-F019492A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94A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A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4A0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366DF"/>
    <w:pPr>
      <w:ind w:left="720"/>
      <w:contextualSpacing/>
    </w:pPr>
  </w:style>
  <w:style w:type="character" w:styleId="Hyperlink">
    <w:name w:val="Hyperlink"/>
    <w:basedOn w:val="DefaultParagraphFont"/>
    <w:uiPriority w:val="99"/>
    <w:semiHidden/>
    <w:unhideWhenUsed/>
    <w:rsid w:val="00D86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042690">
      <w:bodyDiv w:val="1"/>
      <w:marLeft w:val="0"/>
      <w:marRight w:val="0"/>
      <w:marTop w:val="0"/>
      <w:marBottom w:val="0"/>
      <w:divBdr>
        <w:top w:val="none" w:sz="0" w:space="0" w:color="auto"/>
        <w:left w:val="none" w:sz="0" w:space="0" w:color="auto"/>
        <w:bottom w:val="none" w:sz="0" w:space="0" w:color="auto"/>
        <w:right w:val="none" w:sz="0" w:space="0" w:color="auto"/>
      </w:divBdr>
    </w:div>
    <w:div w:id="15798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apor_pres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deal_gas_law" TargetMode="External"/><Relationship Id="rId5" Type="http://schemas.openxmlformats.org/officeDocument/2006/relationships/hyperlink" Target="https://en.wikipedia.org/wiki/Enthalpy_of_vapor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Bramley</dc:creator>
  <cp:keywords/>
  <dc:description/>
  <cp:lastModifiedBy>Neil Bramley</cp:lastModifiedBy>
  <cp:revision>153</cp:revision>
  <dcterms:created xsi:type="dcterms:W3CDTF">2018-04-24T13:32:00Z</dcterms:created>
  <dcterms:modified xsi:type="dcterms:W3CDTF">2018-04-25T16:33:00Z</dcterms:modified>
</cp:coreProperties>
</file>