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De geschiedenis van het jodendom</w:t>
      </w:r>
    </w:p>
    <w:p w:rsidR="00000000" w:rsidDel="00000000" w:rsidP="00000000" w:rsidRDefault="00000000" w:rsidRPr="00000000" w14:paraId="0000000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b w:val="1"/>
        </w:rPr>
      </w:pPr>
      <w:r w:rsidDel="00000000" w:rsidR="00000000" w:rsidRPr="00000000">
        <w:rPr>
          <w:rFonts w:ascii="Comfortaa" w:cs="Comfortaa" w:eastAsia="Comfortaa" w:hAnsi="Comfortaa"/>
          <w:b w:val="1"/>
          <w:rtl w:val="0"/>
        </w:rPr>
        <w:t xml:space="preserve">Inleiding</w:t>
      </w:r>
    </w:p>
    <w:p w:rsidR="00000000" w:rsidDel="00000000" w:rsidP="00000000" w:rsidRDefault="00000000" w:rsidRPr="00000000" w14:paraId="00000004">
      <w:pPr>
        <w:rPr>
          <w:rFonts w:ascii="Comfortaa" w:cs="Comfortaa" w:eastAsia="Comfortaa" w:hAnsi="Comfortaa"/>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color w:val="202122"/>
          <w:highlight w:val="white"/>
        </w:rPr>
      </w:pPr>
      <w:r w:rsidDel="00000000" w:rsidR="00000000" w:rsidRPr="00000000">
        <w:rPr>
          <w:rFonts w:ascii="Comfortaa" w:cs="Comfortaa" w:eastAsia="Comfortaa" w:hAnsi="Comfortaa"/>
          <w:rtl w:val="0"/>
        </w:rPr>
        <w:t xml:space="preserve">Het jodendom is het geloof en de levenswijze van het joodse volk. Het behoort tot een van de oudste religies. </w:t>
      </w:r>
      <w:r w:rsidDel="00000000" w:rsidR="00000000" w:rsidRPr="00000000">
        <w:rPr>
          <w:rFonts w:ascii="Comfortaa" w:cs="Comfortaa" w:eastAsia="Comfortaa" w:hAnsi="Comfortaa"/>
          <w:color w:val="202122"/>
          <w:highlight w:val="white"/>
          <w:rtl w:val="0"/>
        </w:rPr>
        <w:t xml:space="preserve">Het jodendom is 3000 tot 4000 jaar geleden ontstaan, maar het volk heeft geen stichter. Het is ontstaan uit veel verschillende ideeën en gedachten van profeten.</w:t>
      </w:r>
    </w:p>
    <w:p w:rsidR="00000000" w:rsidDel="00000000" w:rsidP="00000000" w:rsidRDefault="00000000" w:rsidRPr="00000000" w14:paraId="00000006">
      <w:pPr>
        <w:rPr>
          <w:rFonts w:ascii="Comfortaa" w:cs="Comfortaa" w:eastAsia="Comfortaa" w:hAnsi="Comfortaa"/>
          <w:color w:val="202122"/>
          <w:highlight w:val="white"/>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b w:val="1"/>
          <w:color w:val="202122"/>
          <w:highlight w:val="white"/>
        </w:rPr>
      </w:pPr>
      <w:r w:rsidDel="00000000" w:rsidR="00000000" w:rsidRPr="00000000">
        <w:rPr>
          <w:rtl w:val="0"/>
        </w:rPr>
      </w:r>
    </w:p>
    <w:p w:rsidR="00000000" w:rsidDel="00000000" w:rsidP="00000000" w:rsidRDefault="00000000" w:rsidRPr="00000000" w14:paraId="00000008">
      <w:pPr>
        <w:rPr>
          <w:rFonts w:ascii="Comfortaa" w:cs="Comfortaa" w:eastAsia="Comfortaa" w:hAnsi="Comfortaa"/>
          <w:b w:val="1"/>
          <w:color w:val="202122"/>
          <w:highlight w:val="white"/>
        </w:rPr>
      </w:pPr>
      <w:r w:rsidDel="00000000" w:rsidR="00000000" w:rsidRPr="00000000">
        <w:rPr>
          <w:rFonts w:ascii="Comfortaa" w:cs="Comfortaa" w:eastAsia="Comfortaa" w:hAnsi="Comfortaa"/>
          <w:b w:val="1"/>
          <w:color w:val="202122"/>
          <w:highlight w:val="white"/>
          <w:rtl w:val="0"/>
        </w:rPr>
        <w:t xml:space="preserve">Oorsprong en uittocht uit Egypte</w:t>
      </w:r>
    </w:p>
    <w:p w:rsidR="00000000" w:rsidDel="00000000" w:rsidP="00000000" w:rsidRDefault="00000000" w:rsidRPr="00000000" w14:paraId="00000009">
      <w:pPr>
        <w:rPr>
          <w:rFonts w:ascii="Comfortaa" w:cs="Comfortaa" w:eastAsia="Comfortaa" w:hAnsi="Comfortaa"/>
          <w:color w:val="202122"/>
          <w:highlight w:val="white"/>
        </w:rPr>
      </w:pPr>
      <w:r w:rsidDel="00000000" w:rsidR="00000000" w:rsidRPr="00000000">
        <w:rPr>
          <w:rtl w:val="0"/>
        </w:rPr>
      </w:r>
    </w:p>
    <w:p w:rsidR="00000000" w:rsidDel="00000000" w:rsidP="00000000" w:rsidRDefault="00000000" w:rsidRPr="00000000" w14:paraId="0000000A">
      <w:pPr>
        <w:rPr>
          <w:rFonts w:ascii="Comfortaa" w:cs="Comfortaa" w:eastAsia="Comfortaa" w:hAnsi="Comfortaa"/>
          <w:color w:val="202122"/>
          <w:highlight w:val="white"/>
        </w:rPr>
      </w:pPr>
      <w:r w:rsidDel="00000000" w:rsidR="00000000" w:rsidRPr="00000000">
        <w:rPr>
          <w:rFonts w:ascii="Comfortaa" w:cs="Comfortaa" w:eastAsia="Comfortaa" w:hAnsi="Comfortaa"/>
          <w:color w:val="202122"/>
          <w:highlight w:val="white"/>
          <w:rtl w:val="0"/>
        </w:rPr>
        <w:t xml:space="preserve">Abraham was het eerste belangrijke figuur. Hij werd de stamvader van twaalf Joodse stammen, genoemd naar zijn twaalf zonen.</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bf7" w:val="clear"/>
        <w:rPr>
          <w:rFonts w:ascii="Comfortaa" w:cs="Comfortaa" w:eastAsia="Comfortaa" w:hAnsi="Comfortaa"/>
          <w:color w:val="202122"/>
          <w:highlight w:val="white"/>
        </w:rPr>
      </w:pPr>
      <w:r w:rsidDel="00000000" w:rsidR="00000000" w:rsidRPr="00000000">
        <w:rPr>
          <w:rFonts w:ascii="Comfortaa" w:cs="Comfortaa" w:eastAsia="Comfortaa" w:hAnsi="Comfortaa"/>
          <w:color w:val="202122"/>
          <w:highlight w:val="white"/>
          <w:rtl w:val="0"/>
        </w:rPr>
        <w:t xml:space="preserve">De Joodse stammen belan</w:t>
      </w:r>
      <w:r w:rsidDel="00000000" w:rsidR="00000000" w:rsidRPr="00000000">
        <w:rPr>
          <w:rFonts w:ascii="Comfortaa" w:cs="Comfortaa" w:eastAsia="Comfortaa" w:hAnsi="Comfortaa"/>
          <w:color w:val="202122"/>
          <w:highlight w:val="white"/>
          <w:rtl w:val="0"/>
        </w:rPr>
        <w:t xml:space="preserve">dden in Egypte, dat toen geregeerd werd door farao's. Ze waren slaven en werkten voor de Egyptenaren. Hier kwam Mozes uit voort, hij was door God gekozen om zijn volk te bevrijden. Dit deed hij, en de Joden gingen op de vlucht voor de Egyptenaren. Op deze re</w:t>
      </w:r>
      <w:r w:rsidDel="00000000" w:rsidR="00000000" w:rsidRPr="00000000">
        <w:rPr>
          <w:rFonts w:ascii="Comfortaa" w:cs="Comfortaa" w:eastAsia="Comfortaa" w:hAnsi="Comfortaa"/>
          <w:color w:val="202122"/>
          <w:highlight w:val="white"/>
          <w:rtl w:val="0"/>
        </w:rPr>
        <w:t xml:space="preserve">is gingen ze zelfs door de Rode Zee, die doordat Mozes tot God bad, op een miraculeuze wijze door tweeën splitste. Tijdens hun reis beklom Mozes de berg Sinaï. Hij bleef 40 nachten op de berg en ontving de tien geboden op twee stenen platen, die de leefregels voor de Joden zouden worden. Jozua nam de taak van Mozes over en veroverde het Beloofde Land.</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bf7" w:val="clear"/>
        <w:rPr>
          <w:rFonts w:ascii="Comfortaa" w:cs="Comfortaa" w:eastAsia="Comfortaa" w:hAnsi="Comfortaa"/>
          <w:color w:val="202122"/>
          <w:highlight w:val="white"/>
        </w:rPr>
      </w:pPr>
      <w:r w:rsidDel="00000000" w:rsidR="00000000" w:rsidRPr="00000000">
        <w:rPr>
          <w:rtl w:val="0"/>
        </w:rPr>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bf7" w:val="clear"/>
        <w:rPr>
          <w:rFonts w:ascii="Comfortaa" w:cs="Comfortaa" w:eastAsia="Comfortaa" w:hAnsi="Comfortaa"/>
          <w:b w:val="1"/>
          <w:color w:val="202122"/>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fffbf7" w:val="clear"/>
        <w:spacing w:after="0" w:before="0" w:line="276" w:lineRule="auto"/>
        <w:ind w:left="0" w:right="0" w:firstLine="0"/>
        <w:jc w:val="left"/>
        <w:rPr>
          <w:rFonts w:ascii="Comfortaa" w:cs="Comfortaa" w:eastAsia="Comfortaa" w:hAnsi="Comfortaa"/>
          <w:b w:val="1"/>
          <w:color w:val="202122"/>
          <w:highlight w:val="white"/>
        </w:rPr>
      </w:pPr>
      <w:r w:rsidDel="00000000" w:rsidR="00000000" w:rsidRPr="00000000">
        <w:rPr>
          <w:rFonts w:ascii="Comfortaa" w:cs="Comfortaa" w:eastAsia="Comfortaa" w:hAnsi="Comfortaa"/>
          <w:b w:val="1"/>
          <w:color w:val="202122"/>
          <w:highlight w:val="white"/>
          <w:rtl w:val="0"/>
        </w:rPr>
        <w:t xml:space="preserve">Diaspora</w:t>
      </w:r>
    </w:p>
    <w:p w:rsidR="00000000" w:rsidDel="00000000" w:rsidP="00000000" w:rsidRDefault="00000000" w:rsidRPr="00000000" w14:paraId="0000000F">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fffbf7" w:val="clear"/>
        <w:spacing w:after="0" w:before="0" w:line="276" w:lineRule="auto"/>
        <w:ind w:left="0" w:right="0" w:firstLine="0"/>
        <w:jc w:val="left"/>
        <w:rPr>
          <w:rFonts w:ascii="Comfortaa" w:cs="Comfortaa" w:eastAsia="Comfortaa" w:hAnsi="Comfortaa"/>
          <w:color w:val="202122"/>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fffbf7" w:val="clear"/>
        <w:spacing w:after="0" w:before="0" w:line="276" w:lineRule="auto"/>
        <w:ind w:left="0" w:right="0" w:firstLine="0"/>
        <w:jc w:val="left"/>
        <w:rPr>
          <w:rFonts w:ascii="Comfortaa" w:cs="Comfortaa" w:eastAsia="Comfortaa" w:hAnsi="Comfortaa"/>
          <w:color w:val="202122"/>
          <w:highlight w:val="white"/>
        </w:rPr>
      </w:pPr>
      <w:r w:rsidDel="00000000" w:rsidR="00000000" w:rsidRPr="00000000">
        <w:rPr>
          <w:rFonts w:ascii="Comfortaa" w:cs="Comfortaa" w:eastAsia="Comfortaa" w:hAnsi="Comfortaa"/>
          <w:color w:val="202122"/>
          <w:highlight w:val="white"/>
          <w:rtl w:val="0"/>
        </w:rPr>
        <w:t xml:space="preserve">Enkele eeuwen later verscheen koning David, de grootste Joodse koning. Hij is ook degene geweest die </w:t>
      </w:r>
      <w:hyperlink r:id="rId6">
        <w:r w:rsidDel="00000000" w:rsidR="00000000" w:rsidRPr="00000000">
          <w:rPr>
            <w:rFonts w:ascii="Comfortaa" w:cs="Comfortaa" w:eastAsia="Comfortaa" w:hAnsi="Comfortaa"/>
            <w:color w:val="202122"/>
            <w:highlight w:val="white"/>
            <w:rtl w:val="0"/>
          </w:rPr>
          <w:t xml:space="preserve">Jeruzalem</w:t>
        </w:r>
      </w:hyperlink>
      <w:r w:rsidDel="00000000" w:rsidR="00000000" w:rsidRPr="00000000">
        <w:rPr>
          <w:rFonts w:ascii="Comfortaa" w:cs="Comfortaa" w:eastAsia="Comfortaa" w:hAnsi="Comfortaa"/>
          <w:color w:val="202122"/>
          <w:highlight w:val="white"/>
          <w:rtl w:val="0"/>
        </w:rPr>
        <w:t xml:space="preserve"> heeft veroverd. Door oorlogen tussen volkeren zijn rond 721 voor Christus de meeste stammen vermoord. De belangrijkste overlevende stam was de stam Juda. In 585 voor de geboorte van Jezus werd de stam Juda ook veroverd. De Joden werden gedwongen het land te verlaten na de Bar Kochba-opstand, die plaatsvond tussen 132 en 135 na Christus. De opstand werd geleid door Simon Bar Kochba. Deze opstand werd echter neergeslagen door de Romeinse keizer Hadrianus. Na de onderdrukking van de opstand nam Hadrianus harde maatregelen tegen de Joodse bevolking. Een van deze maatregelen was het verbieden van Joden om Jeruzalem binnen te gaan. Bovendien werden veel Joden uit het gebied verdreven, wat uiteindelijk leidde tot de diaspora, de verspreiding van Joden over verschillende delen van de wereld. De Joden hadden dus geen eigen land meer.</w:t>
      </w:r>
    </w:p>
    <w:p w:rsidR="00000000" w:rsidDel="00000000" w:rsidP="00000000" w:rsidRDefault="00000000" w:rsidRPr="00000000" w14:paraId="00000011">
      <w:pPr>
        <w:rPr>
          <w:rFonts w:ascii="Comfortaa" w:cs="Comfortaa" w:eastAsia="Comfortaa" w:hAnsi="Comfortaa"/>
          <w:color w:val="202122"/>
          <w:highlight w:val="white"/>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b w:val="1"/>
          <w:color w:val="202122"/>
          <w:highlight w:val="white"/>
        </w:rPr>
      </w:pPr>
      <w:r w:rsidDel="00000000" w:rsidR="00000000" w:rsidRPr="00000000">
        <w:rPr>
          <w:rFonts w:ascii="Comfortaa" w:cs="Comfortaa" w:eastAsia="Comfortaa" w:hAnsi="Comfortaa"/>
          <w:b w:val="1"/>
          <w:color w:val="202122"/>
          <w:highlight w:val="white"/>
          <w:rtl w:val="0"/>
        </w:rPr>
        <w:t xml:space="preserve">Onrust</w:t>
      </w:r>
    </w:p>
    <w:p w:rsidR="00000000" w:rsidDel="00000000" w:rsidP="00000000" w:rsidRDefault="00000000" w:rsidRPr="00000000" w14:paraId="00000013">
      <w:pPr>
        <w:rPr>
          <w:rFonts w:ascii="Comfortaa" w:cs="Comfortaa" w:eastAsia="Comfortaa" w:hAnsi="Comfortaa"/>
          <w:color w:val="202122"/>
          <w:highlight w:val="white"/>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color w:val="202122"/>
          <w:highlight w:val="white"/>
        </w:rPr>
      </w:pPr>
      <w:r w:rsidDel="00000000" w:rsidR="00000000" w:rsidRPr="00000000">
        <w:rPr>
          <w:rFonts w:ascii="Comfortaa" w:cs="Comfortaa" w:eastAsia="Comfortaa" w:hAnsi="Comfortaa"/>
          <w:color w:val="202122"/>
          <w:highlight w:val="white"/>
          <w:rtl w:val="0"/>
        </w:rPr>
        <w:t xml:space="preserve">Na de diaspora, waarbij Joden als minderheid in andere landen leefden, kwamen periodes van vrede en soms gewelddadige aanvallen. Dit soort aanvallen heten pogroms. Pogroms zijn aanvallen gericht tegen een bepaalde groep mensen van bijvoorbeeld hetzelfde geloof. Deze aanvallen omvatten vaak plunderingen, mishandelingen, vernietiging van de leefomgeving en moorden.</w:t>
      </w:r>
    </w:p>
    <w:p w:rsidR="00000000" w:rsidDel="00000000" w:rsidP="00000000" w:rsidRDefault="00000000" w:rsidRPr="00000000" w14:paraId="00000015">
      <w:pPr>
        <w:rPr>
          <w:rFonts w:ascii="Comfortaa" w:cs="Comfortaa" w:eastAsia="Comfortaa" w:hAnsi="Comfortaa"/>
          <w:color w:val="202122"/>
          <w:highlight w:val="white"/>
        </w:rPr>
      </w:pPr>
      <w:r w:rsidDel="00000000" w:rsidR="00000000" w:rsidRPr="00000000">
        <w:rPr>
          <w:rtl w:val="0"/>
        </w:rPr>
      </w:r>
    </w:p>
    <w:p w:rsidR="00000000" w:rsidDel="00000000" w:rsidP="00000000" w:rsidRDefault="00000000" w:rsidRPr="00000000" w14:paraId="00000016">
      <w:pPr>
        <w:rPr>
          <w:rFonts w:ascii="Comfortaa" w:cs="Comfortaa" w:eastAsia="Comfortaa" w:hAnsi="Comfortaa"/>
          <w:color w:val="202122"/>
          <w:highlight w:val="white"/>
        </w:rPr>
      </w:pPr>
      <w:r w:rsidDel="00000000" w:rsidR="00000000" w:rsidRPr="00000000">
        <w:rPr>
          <w:rtl w:val="0"/>
        </w:rPr>
      </w:r>
    </w:p>
    <w:p w:rsidR="00000000" w:rsidDel="00000000" w:rsidP="00000000" w:rsidRDefault="00000000" w:rsidRPr="00000000" w14:paraId="00000017">
      <w:pPr>
        <w:rPr>
          <w:rFonts w:ascii="Comfortaa" w:cs="Comfortaa" w:eastAsia="Comfortaa" w:hAnsi="Comfortaa"/>
          <w:b w:val="1"/>
          <w:color w:val="202122"/>
          <w:highlight w:val="white"/>
        </w:rPr>
      </w:pPr>
      <w:r w:rsidDel="00000000" w:rsidR="00000000" w:rsidRPr="00000000">
        <w:rPr>
          <w:rFonts w:ascii="Comfortaa" w:cs="Comfortaa" w:eastAsia="Comfortaa" w:hAnsi="Comfortaa"/>
          <w:b w:val="1"/>
          <w:color w:val="202122"/>
          <w:highlight w:val="white"/>
          <w:rtl w:val="0"/>
        </w:rPr>
        <w:t xml:space="preserve">Idee voor een Joodse staat</w:t>
      </w:r>
    </w:p>
    <w:p w:rsidR="00000000" w:rsidDel="00000000" w:rsidP="00000000" w:rsidRDefault="00000000" w:rsidRPr="00000000" w14:paraId="00000018">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fffbf7" w:val="clear"/>
        <w:spacing w:after="0" w:before="0" w:line="276" w:lineRule="auto"/>
        <w:ind w:left="0" w:right="0" w:firstLine="0"/>
        <w:jc w:val="left"/>
        <w:rPr>
          <w:rFonts w:ascii="Comfortaa" w:cs="Comfortaa" w:eastAsia="Comfortaa" w:hAnsi="Comfortaa"/>
          <w:b w:val="1"/>
          <w:color w:val="202122"/>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fffbf7" w:val="clear"/>
        <w:spacing w:after="0" w:before="0" w:line="276" w:lineRule="auto"/>
        <w:ind w:left="0" w:right="0" w:firstLine="0"/>
        <w:jc w:val="left"/>
        <w:rPr>
          <w:rFonts w:ascii="Comfortaa" w:cs="Comfortaa" w:eastAsia="Comfortaa" w:hAnsi="Comfortaa"/>
          <w:color w:val="202122"/>
          <w:highlight w:val="white"/>
        </w:rPr>
      </w:pPr>
      <w:r w:rsidDel="00000000" w:rsidR="00000000" w:rsidRPr="00000000">
        <w:rPr>
          <w:rFonts w:ascii="Comfortaa" w:cs="Comfortaa" w:eastAsia="Comfortaa" w:hAnsi="Comfortaa"/>
          <w:color w:val="202122"/>
          <w:highlight w:val="white"/>
          <w:rtl w:val="0"/>
        </w:rPr>
        <w:t xml:space="preserve">Rond 1880 kwam de Joods-Oostenrijkse journalist Theodor Herzl met het idee voor een Joodse staat. Dit was volgens hem een goede oplossing voor het antisemitisme. De staat moest volgens hem in Palestina worden opgericht, daar lagen volgens Herzl namelijk de wortels van het Jodendom. Maar dit stuk uit de Joodse geschiedenis gaat pas verder na de Tweede Wereldoorlog.</w:t>
      </w:r>
    </w:p>
    <w:p w:rsidR="00000000" w:rsidDel="00000000" w:rsidP="00000000" w:rsidRDefault="00000000" w:rsidRPr="00000000" w14:paraId="0000001A">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fffbf7" w:val="clear"/>
        <w:spacing w:after="0" w:before="0" w:line="276" w:lineRule="auto"/>
        <w:ind w:left="0" w:right="0" w:firstLine="0"/>
        <w:jc w:val="left"/>
        <w:rPr>
          <w:rFonts w:ascii="Comfortaa" w:cs="Comfortaa" w:eastAsia="Comfortaa" w:hAnsi="Comfortaa"/>
          <w:color w:val="202122"/>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fffbf7" w:val="clear"/>
        <w:spacing w:after="0" w:before="0" w:line="276" w:lineRule="auto"/>
        <w:ind w:left="0" w:right="0" w:firstLine="0"/>
        <w:jc w:val="left"/>
        <w:rPr>
          <w:rFonts w:ascii="Comfortaa" w:cs="Comfortaa" w:eastAsia="Comfortaa" w:hAnsi="Comfortaa"/>
          <w:color w:val="202122"/>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fffbf7" w:val="clear"/>
        <w:spacing w:after="0" w:before="0" w:line="276" w:lineRule="auto"/>
        <w:ind w:left="0" w:right="0" w:firstLine="0"/>
        <w:jc w:val="left"/>
        <w:rPr>
          <w:rFonts w:ascii="Comfortaa" w:cs="Comfortaa" w:eastAsia="Comfortaa" w:hAnsi="Comfortaa"/>
          <w:b w:val="1"/>
          <w:color w:val="202122"/>
          <w:highlight w:val="white"/>
        </w:rPr>
      </w:pPr>
      <w:r w:rsidDel="00000000" w:rsidR="00000000" w:rsidRPr="00000000">
        <w:rPr>
          <w:rFonts w:ascii="Comfortaa" w:cs="Comfortaa" w:eastAsia="Comfortaa" w:hAnsi="Comfortaa"/>
          <w:b w:val="1"/>
          <w:color w:val="202122"/>
          <w:highlight w:val="white"/>
          <w:rtl w:val="0"/>
        </w:rPr>
        <w:t xml:space="preserve">Holocaust</w:t>
      </w:r>
    </w:p>
    <w:p w:rsidR="00000000" w:rsidDel="00000000" w:rsidP="00000000" w:rsidRDefault="00000000" w:rsidRPr="00000000" w14:paraId="0000001D">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fffbf7" w:val="clear"/>
        <w:spacing w:after="0" w:before="0" w:line="276" w:lineRule="auto"/>
        <w:ind w:left="0" w:right="0" w:firstLine="0"/>
        <w:jc w:val="left"/>
        <w:rPr>
          <w:rFonts w:ascii="Comfortaa" w:cs="Comfortaa" w:eastAsia="Comfortaa" w:hAnsi="Comfortaa"/>
          <w:color w:val="202122"/>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fffbf7" w:val="clear"/>
        <w:spacing w:after="0" w:before="0" w:line="276" w:lineRule="auto"/>
        <w:ind w:left="0" w:right="0" w:firstLine="0"/>
        <w:jc w:val="left"/>
        <w:rPr>
          <w:rFonts w:ascii="Comfortaa" w:cs="Comfortaa" w:eastAsia="Comfortaa" w:hAnsi="Comfortaa"/>
          <w:color w:val="202122"/>
          <w:highlight w:val="white"/>
        </w:rPr>
      </w:pPr>
      <w:r w:rsidDel="00000000" w:rsidR="00000000" w:rsidRPr="00000000">
        <w:rPr>
          <w:rFonts w:ascii="Comfortaa" w:cs="Comfortaa" w:eastAsia="Comfortaa" w:hAnsi="Comfortaa"/>
          <w:color w:val="202122"/>
          <w:highlight w:val="white"/>
          <w:rtl w:val="0"/>
        </w:rPr>
        <w:t xml:space="preserve">In 1933 kwam Adolf Hitler aan de macht in Duitsland, en in 1935 voerde hij anti-Joodse wetten in (Neurenberger Wetten). Hij gaf de joden de schuld van alle slechte dingen die er gebeurden en zorgde dat iedereen er zo over dacht. Na de invasie van Polen in 1939 begonnen de nazi's met grootschalige deportaties van Joden naar getto's. Deze getto's waren overvolle wijken waar Joden werden gedwongen te leven onder verschrikkelijke omstandigheden. In 1941 werd het systeem van genocide ingezet, ook wel bekend als de "Endlösung" (Definitieve Oplossing). Vernietigingskampen, zoals Auschwitz, Sobibor en Treblinka, werden opgezet om miljoenen Joden efficiënt te vermoorden door middel van vergassing, executies en uitputting. Tijdens de Tweede Wereldoorlog werden er bijna zes miljoen joden op brute wijze vermoord.</w:t>
      </w:r>
    </w:p>
    <w:p w:rsidR="00000000" w:rsidDel="00000000" w:rsidP="00000000" w:rsidRDefault="00000000" w:rsidRPr="00000000" w14:paraId="0000001F">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fffbf7" w:val="clear"/>
        <w:spacing w:after="0" w:before="0" w:line="276" w:lineRule="auto"/>
        <w:ind w:left="0" w:right="0" w:firstLine="0"/>
        <w:jc w:val="left"/>
        <w:rPr>
          <w:rFonts w:ascii="Comfortaa" w:cs="Comfortaa" w:eastAsia="Comfortaa" w:hAnsi="Comfortaa"/>
          <w:color w:val="202122"/>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fffbf7" w:val="clear"/>
        <w:spacing w:after="0" w:before="0" w:line="276" w:lineRule="auto"/>
        <w:ind w:left="0" w:right="0" w:firstLine="0"/>
        <w:jc w:val="left"/>
        <w:rPr>
          <w:rFonts w:ascii="Comfortaa" w:cs="Comfortaa" w:eastAsia="Comfortaa" w:hAnsi="Comfortaa"/>
          <w:b w:val="1"/>
          <w:color w:val="202122"/>
          <w:highlight w:val="white"/>
        </w:rPr>
      </w:pPr>
      <w:r w:rsidDel="00000000" w:rsidR="00000000" w:rsidRPr="00000000">
        <w:rPr>
          <w:rFonts w:ascii="Comfortaa" w:cs="Comfortaa" w:eastAsia="Comfortaa" w:hAnsi="Comfortaa"/>
          <w:b w:val="1"/>
          <w:color w:val="202122"/>
          <w:highlight w:val="white"/>
          <w:rtl w:val="0"/>
        </w:rPr>
        <w:t xml:space="preserve">Joodse staat en oorlogen</w:t>
      </w:r>
    </w:p>
    <w:p w:rsidR="00000000" w:rsidDel="00000000" w:rsidP="00000000" w:rsidRDefault="00000000" w:rsidRPr="00000000" w14:paraId="00000021">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fffbf7" w:val="clear"/>
        <w:spacing w:after="0" w:before="0" w:line="276" w:lineRule="auto"/>
        <w:ind w:left="0" w:right="0" w:firstLine="0"/>
        <w:jc w:val="left"/>
        <w:rPr>
          <w:rFonts w:ascii="Comfortaa" w:cs="Comfortaa" w:eastAsia="Comfortaa" w:hAnsi="Comfortaa"/>
          <w:color w:val="202122"/>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fffbf7" w:val="clear"/>
        <w:spacing w:after="0" w:before="0" w:line="276" w:lineRule="auto"/>
        <w:ind w:left="0" w:right="0" w:firstLine="0"/>
        <w:jc w:val="left"/>
        <w:rPr>
          <w:rFonts w:ascii="Comfortaa" w:cs="Comfortaa" w:eastAsia="Comfortaa" w:hAnsi="Comfortaa"/>
          <w:color w:val="202122"/>
          <w:highlight w:val="white"/>
        </w:rPr>
      </w:pPr>
      <w:r w:rsidDel="00000000" w:rsidR="00000000" w:rsidRPr="00000000">
        <w:rPr>
          <w:rFonts w:ascii="Comfortaa" w:cs="Comfortaa" w:eastAsia="Comfortaa" w:hAnsi="Comfortaa"/>
          <w:color w:val="202122"/>
          <w:highlight w:val="white"/>
          <w:rtl w:val="0"/>
        </w:rPr>
        <w:t xml:space="preserve">Door de Tweede Wereldoorlog wilden nu nog meer Joden een Joodse staat. Deze moest dus in Palestina worden opgericht. Maar de Palestijnen waren het er niet mee eens. Hun land werd namelijk afgepakt omdat de Joden claimen dat het hun eigen land was. Terwijl de Palestijnen hier al eeuwen leefden. Maar toch kwamen i</w:t>
      </w:r>
      <w:r w:rsidDel="00000000" w:rsidR="00000000" w:rsidRPr="00000000">
        <w:rPr>
          <w:rFonts w:ascii="Comfortaa" w:cs="Comfortaa" w:eastAsia="Comfortaa" w:hAnsi="Comfortaa"/>
          <w:color w:val="202122"/>
          <w:highlight w:val="white"/>
          <w:rtl w:val="0"/>
        </w:rPr>
        <w:t xml:space="preserve">n 1947 de Verenigde Naties tot een plan voor de verdeling van Palestina. De joden zouden dan ook eindelijk een thuis krijgen. De Joden accepteerden dit plan, de Palestijnen dus niet. De Palestijnen kwamen in verzet en er volgden enkele oorlogen. Het bleef een tijdje rustig tot oktober 2023, als het conflict in alle hevigheid oplaait.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kikids.nl/Jeruzal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