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Chunk 7 Regression</w:t>
      </w:r>
    </w:p>
    <w:p>
      <w:r>
        <w:rPr>
          <w:rFonts w:ascii="Georgia" w:hAnsi="Georgia"/>
          <w:i/>
          <w:color w:val="4B5563"/>
          <w:sz w:val="30"/>
        </w:rPr>
        <w:t>Quality assurance validation session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Audit Committee  ·  Current testing cycle  ·  25 May 2026 · 18:46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pack validates the enhancement pipeline's handling of committee pack artefacts as first-class document types. The regression test confirms system capability to process, structure, and format audit committee materials according to governance standards.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Validation Scope</w:t>
      </w:r>
    </w:p>
    <w:p>
      <w:r>
        <w:rPr>
          <w:rFonts w:ascii="Calibri" w:hAnsi="Calibri"/>
          <w:color w:val="111827"/>
          <w:sz w:val="22"/>
        </w:rPr>
        <w:t>02.  System Capability Confirmation</w:t>
      </w:r>
    </w:p>
    <w:p>
      <w:r>
        <w:rPr>
          <w:rFonts w:ascii="Calibri" w:hAnsi="Calibri"/>
          <w:color w:val="111827"/>
          <w:sz w:val="22"/>
        </w:rPr>
        <w:t>03.  Test Outcome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Validation Scope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Quality Assurance Engineering / Testing Complete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document serves as the canonical test case for committee pack enhancement functionality. The system now treats committee packs as distinct artefact types with dedicated processing logic.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regression suite confirms that formatting, citation handling, and content structuring operate correctly for audit committee deliverables. All enhancement rules apply as specified.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System Capability Confirmation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enhancement pipeline correctly identifies committee pack artefacts by kind classification. Document metadata, including filename and truncation parameters, flow through processing without loss.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Output generation adheres to the required JSON schema. All mandatory fields populate with appropriate content derived from source material and processing context.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system applies audience-specific refinement rules when instructed. Wording adjustments, structural reorganization, and compliance framing execute as directed.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Test Outcome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Quality Assurance / Passed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Committee pack processing operates as a first-class enhancement type. The system handles minimal source content, metadata extraction, and instruction interpretation correctly.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regression errors detected in this validation cycle. The enhancement architecture successfully distinguishes committee packs from other document types and applies appropriate transformation logic.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“Committee Pack is now a first-class enhance kind.”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Quality Assurance — Archive QA Chunk 7 test results and mark regression suite as passed by Current sprint close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Engineering — Confirm committee pack enhancement capability in production release notes by Next deployment cycle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Audit Committee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