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Minutes — Q1 Planning Session</w:t>
      </w:r>
    </w:p>
    <w:p>
      <w:r>
        <w:rPr>
          <w:rFonts w:ascii="Georgia" w:hAnsi="Georgia"/>
          <w:i/>
          <w:color w:val="4B5563"/>
          <w:sz w:val="30"/>
        </w:rPr>
        <w:t>Attendees not recorded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Board  ·  Not specified  ·  04 Jun 2026 · 13:09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convened to review and approve the Q1 operational plan. Following discussion, the plan received approval, and members agreed to schedule a follow-up review to assess execution progress.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Q1 Plan Approval</w:t>
      </w:r>
    </w:p>
    <w:p>
      <w:r>
        <w:rPr>
          <w:rFonts w:ascii="Calibri" w:hAnsi="Calibri"/>
          <w:color w:val="111827"/>
          <w:sz w:val="22"/>
        </w:rPr>
        <w:t>02.  Next Review</w:t>
      </w:r>
    </w:p>
    <w:p>
      <w:r>
        <w:rPr>
          <w:rFonts w:ascii="Calibri" w:hAnsi="Calibri"/>
          <w:color w:val="111827"/>
          <w:sz w:val="22"/>
        </w:rPr>
        <w:t>03.  Risks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Q1 Plan Approval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reviewed the Q1 plan and approved it for implementation.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“Approve Q1 plan.”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Next Review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Members agreed to schedule a subsequent review session to monitor progress.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“Schedule next review.”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Risks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formal risk assessment was documented in this session. Potential risks associated with Q1 plan execution—including resource availability, timeline adherence, and dependency management—were not explicitly recorded for this approval decision.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Board Secretary — Document risk discussions in future sessions to support decision traceability by Next board meeting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Management — Schedule the agreed follow-up review with specific date and agenda by Within two weeks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minutes_p5.txt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Board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