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200" w:after="160"/>
      </w:pPr>
      <w:r>
        <w:rPr>
          <w:rFonts w:ascii="Georgia" w:hAnsi="Georgia"/>
          <w:b/>
          <w:color w:val="0A1F44"/>
          <w:sz w:val="56"/>
        </w:rPr>
        <w:t>Incomplete Task Specification</w:t>
      </w:r>
    </w:p>
    <w:p>
      <w:pPr>
        <w:spacing w:after="80"/>
      </w:pPr>
      <w:r>
        <w:rPr>
          <w:rFonts w:ascii="Georgia" w:hAnsi="Georgia"/>
          <w:i/>
          <w:color w:val="4B5563"/>
          <w:sz w:val="28"/>
        </w:rPr>
        <w:t>Unable to generate deliverable from placeholder input</w:t>
      </w:r>
    </w:p>
    <w:p>
      <w:pPr>
        <w:spacing w:before="240"/>
      </w:pPr>
      <w:r>
        <w:rPr>
          <w:rFonts w:ascii="Calibri" w:hAnsi="Calibri"/>
          <w:color w:val="4B5563"/>
          <w:sz w:val="20"/>
        </w:rPr>
        <w:t>Prepared for Work Studio  ·  N/A  ·  07 May 2026 · 02:36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submitted task contains placeholder values ('x') in all required fields—description, objective, and scope. Without concrete parameters, no substantive analysis or deliverable can be produced. The reasoning rail identified three candidate framings: incomplete submission (65% probability), validation testing (25%), or meta-request about process (10%). The system requires actual task content to function. If this was an unintentional submission, please resubmit with complete information. If testing system behavior with null input, this response confirms the reasoning architecture executes across all layers but cannot generate domain content without grounding material. No citations are available as no source documents were provided.</w:t>
      </w:r>
    </w:p>
    <w:p/>
    <w:p>
      <w:pPr>
        <w:spacing w:before="280" w:after="120"/>
      </w:pPr>
      <w:r>
        <w:rPr>
          <w:rFonts w:ascii="Calibri" w:hAnsi="Calibri"/>
          <w:b/>
          <w:color w:val="0A1F44"/>
          <w:sz w:val="28"/>
        </w:rPr>
        <w:t>Input Analysis</w:t>
      </w:r>
    </w:p>
    <w:p>
      <w:pPr>
        <w:spacing w:after="120"/>
      </w:pPr>
      <w:r>
        <w:rPr>
          <w:rFonts w:ascii="Georgia" w:hAnsi="Georgia"/>
          <w:i w:val="0"/>
          <w:color w:val="111827"/>
          <w:sz w:val="22"/>
        </w:rPr>
        <w:t>The submitted specification contains only the character 'x' in each required field. This provides no actionable context, measurable objective, or bounded scope from which to construct analysis.</w:t>
      </w:r>
    </w:p>
    <w:p>
      <w:pPr>
        <w:spacing w:after="120"/>
      </w:pPr>
      <w:r>
        <w:rPr>
          <w:rFonts w:ascii="Georgia" w:hAnsi="Georgia"/>
          <w:i w:val="0"/>
          <w:color w:val="111827"/>
          <w:sz w:val="22"/>
        </w:rPr>
        <w:t>Without substantive parameters, the system cannot apply domain expertise, cannot reference relevant precedents, and cannot produce recommendations grounded in the stated need.</w:t>
      </w:r>
    </w:p>
    <w:p>
      <w:pPr>
        <w:spacing w:before="280" w:after="120"/>
      </w:pPr>
      <w:r>
        <w:rPr>
          <w:rFonts w:ascii="Calibri" w:hAnsi="Calibri"/>
          <w:b/>
          <w:color w:val="0A1F44"/>
          <w:sz w:val="28"/>
        </w:rPr>
        <w:t>System Requirements</w:t>
      </w:r>
    </w:p>
    <w:p>
      <w:pPr>
        <w:spacing w:after="120"/>
      </w:pPr>
      <w:r>
        <w:rPr>
          <w:rFonts w:ascii="Georgia" w:hAnsi="Georgia"/>
          <w:i w:val="0"/>
          <w:color w:val="111827"/>
          <w:sz w:val="22"/>
        </w:rPr>
        <w:t>Deliverable composition requires concrete input across three dimensions: a describable situation or context, a measurable objective or desired outcome, and defined scope parameters that bound the work.</w:t>
      </w:r>
    </w:p>
    <w:p>
      <w:pPr>
        <w:spacing w:after="120"/>
      </w:pPr>
      <w:r>
        <w:rPr>
          <w:rFonts w:ascii="Georgia" w:hAnsi="Georgia"/>
          <w:i w:val="0"/>
          <w:color w:val="111827"/>
          <w:sz w:val="22"/>
        </w:rPr>
        <w:t>The current submission fails to satisfy any of these prerequisites. Placeholder values prevent the application of analytical frameworks, citation of supporting evidence, or formulation of actionable guidance.</w:t>
      </w:r>
    </w:p>
    <w:p>
      <w:pPr>
        <w:spacing w:before="280" w:after="120"/>
      </w:pPr>
      <w:r>
        <w:rPr>
          <w:rFonts w:ascii="Calibri" w:hAnsi="Calibri"/>
          <w:b/>
          <w:color w:val="0A1F44"/>
          <w:sz w:val="28"/>
        </w:rPr>
        <w:t>Next Steps</w:t>
      </w:r>
    </w:p>
    <w:p>
      <w:pPr>
        <w:spacing w:after="120"/>
      </w:pPr>
      <w:r>
        <w:rPr>
          <w:rFonts w:ascii="Georgia" w:hAnsi="Georgia"/>
          <w:i w:val="0"/>
          <w:color w:val="111827"/>
          <w:sz w:val="22"/>
        </w:rPr>
        <w:t>If this submission was unintentional, resubmit with actual task details in the description, objective, and scope fields.</w:t>
      </w:r>
    </w:p>
    <w:p>
      <w:pPr>
        <w:spacing w:after="120"/>
      </w:pPr>
      <w:r>
        <w:rPr>
          <w:rFonts w:ascii="Georgia" w:hAnsi="Georgia"/>
          <w:i w:val="0"/>
          <w:color w:val="111827"/>
          <w:sz w:val="22"/>
        </w:rPr>
        <w:t>If this was deliberate testing of edge-case handling, the system has confirmed it executes the full reasoning architecture but cannot generate substantive output without genuine input parameters.</w:t>
      </w:r>
    </w:p>
    <w:p>
      <w:r>
        <w:br w:type="page"/>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Work Studio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